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633" w:rsidRPr="0093089D" w:rsidRDefault="001338E5" w:rsidP="00A35633">
      <w:pPr>
        <w:spacing w:line="360" w:lineRule="auto"/>
        <w:jc w:val="center"/>
        <w:rPr>
          <w:rFonts w:ascii="Arial" w:hAnsi="Arial" w:cs="Arial"/>
          <w:b/>
          <w:sz w:val="22"/>
          <w:szCs w:val="22"/>
        </w:rPr>
      </w:pPr>
      <w:r>
        <w:rPr>
          <w:rFonts w:ascii="Arial" w:hAnsi="Arial" w:cs="Arial"/>
          <w:b/>
          <w:noProof/>
          <w:sz w:val="22"/>
          <w:szCs w:val="22"/>
        </w:rPr>
        <w:drawing>
          <wp:inline distT="0" distB="0" distL="0" distR="0">
            <wp:extent cx="4257675" cy="364807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3648075"/>
                    </a:xfrm>
                    <a:prstGeom prst="rect">
                      <a:avLst/>
                    </a:prstGeom>
                    <a:noFill/>
                    <a:ln>
                      <a:noFill/>
                    </a:ln>
                  </pic:spPr>
                </pic:pic>
              </a:graphicData>
            </a:graphic>
          </wp:inline>
        </w:drawing>
      </w:r>
    </w:p>
    <w:p w:rsidR="008450C7" w:rsidRPr="0093089D" w:rsidRDefault="008450C7" w:rsidP="00243B3A">
      <w:pPr>
        <w:spacing w:line="360" w:lineRule="auto"/>
        <w:jc w:val="both"/>
        <w:rPr>
          <w:rFonts w:ascii="Arial" w:hAnsi="Arial" w:cs="Arial"/>
          <w:b/>
          <w:sz w:val="22"/>
          <w:szCs w:val="22"/>
        </w:rPr>
      </w:pPr>
    </w:p>
    <w:p w:rsidR="008450C7" w:rsidRPr="0093089D" w:rsidRDefault="008450C7" w:rsidP="00243B3A">
      <w:pPr>
        <w:spacing w:line="360" w:lineRule="auto"/>
        <w:jc w:val="both"/>
        <w:rPr>
          <w:rFonts w:ascii="Arial" w:hAnsi="Arial" w:cs="Arial"/>
          <w:b/>
          <w:sz w:val="22"/>
          <w:szCs w:val="22"/>
        </w:rPr>
      </w:pPr>
    </w:p>
    <w:p w:rsidR="008450C7" w:rsidRPr="00A35633" w:rsidRDefault="00E4737C" w:rsidP="00A35633">
      <w:pPr>
        <w:spacing w:line="360" w:lineRule="auto"/>
        <w:jc w:val="center"/>
        <w:rPr>
          <w:rFonts w:ascii="Arial" w:hAnsi="Arial" w:cs="Arial"/>
          <w:b/>
          <w:sz w:val="56"/>
          <w:szCs w:val="56"/>
        </w:rPr>
      </w:pPr>
      <w:r w:rsidRPr="00A35633">
        <w:rPr>
          <w:rFonts w:ascii="Arial" w:hAnsi="Arial" w:cs="Arial"/>
          <w:b/>
          <w:sz w:val="56"/>
          <w:szCs w:val="56"/>
        </w:rPr>
        <w:t>CROCKERY TOWNSHIP</w:t>
      </w:r>
    </w:p>
    <w:p w:rsidR="008450C7" w:rsidRPr="00A35633" w:rsidRDefault="008450C7" w:rsidP="00A35633">
      <w:pPr>
        <w:spacing w:line="360" w:lineRule="auto"/>
        <w:jc w:val="center"/>
        <w:rPr>
          <w:rFonts w:ascii="Arial" w:hAnsi="Arial" w:cs="Arial"/>
          <w:b/>
          <w:sz w:val="56"/>
          <w:szCs w:val="56"/>
        </w:rPr>
      </w:pPr>
    </w:p>
    <w:p w:rsidR="008D4792" w:rsidRPr="00A35633" w:rsidRDefault="00214812" w:rsidP="00A35633">
      <w:pPr>
        <w:spacing w:line="360" w:lineRule="auto"/>
        <w:jc w:val="center"/>
        <w:rPr>
          <w:rFonts w:ascii="Arial" w:hAnsi="Arial" w:cs="Arial"/>
          <w:b/>
          <w:sz w:val="56"/>
          <w:szCs w:val="56"/>
        </w:rPr>
      </w:pPr>
      <w:r w:rsidRPr="00A35633">
        <w:rPr>
          <w:rFonts w:ascii="Arial" w:hAnsi="Arial" w:cs="Arial"/>
          <w:b/>
          <w:sz w:val="56"/>
          <w:szCs w:val="56"/>
        </w:rPr>
        <w:t>COMPREHENSIVE PLAN</w:t>
      </w:r>
    </w:p>
    <w:p w:rsidR="008D4792" w:rsidRDefault="008D4792" w:rsidP="00243B3A">
      <w:pPr>
        <w:spacing w:line="360" w:lineRule="auto"/>
        <w:jc w:val="both"/>
        <w:rPr>
          <w:rFonts w:ascii="Arial" w:hAnsi="Arial" w:cs="Arial"/>
          <w:b/>
          <w:sz w:val="22"/>
          <w:szCs w:val="22"/>
        </w:rPr>
      </w:pPr>
    </w:p>
    <w:p w:rsidR="00AA7B9D" w:rsidRPr="0093089D" w:rsidRDefault="00AA7B9D" w:rsidP="00243B3A">
      <w:pPr>
        <w:spacing w:line="360" w:lineRule="auto"/>
        <w:jc w:val="both"/>
        <w:rPr>
          <w:rFonts w:ascii="Arial" w:hAnsi="Arial" w:cs="Arial"/>
          <w:b/>
          <w:sz w:val="22"/>
          <w:szCs w:val="22"/>
        </w:rPr>
      </w:pPr>
    </w:p>
    <w:p w:rsidR="008D4792" w:rsidRPr="0093089D" w:rsidRDefault="008D4792" w:rsidP="00243B3A">
      <w:pPr>
        <w:spacing w:line="360" w:lineRule="auto"/>
        <w:jc w:val="both"/>
        <w:rPr>
          <w:rFonts w:ascii="Arial" w:hAnsi="Arial" w:cs="Arial"/>
          <w:b/>
          <w:sz w:val="22"/>
          <w:szCs w:val="22"/>
        </w:rPr>
      </w:pPr>
    </w:p>
    <w:p w:rsidR="00A35633" w:rsidRPr="0093089D" w:rsidRDefault="00A35633" w:rsidP="00243B3A">
      <w:pPr>
        <w:spacing w:line="360" w:lineRule="auto"/>
        <w:jc w:val="both"/>
        <w:rPr>
          <w:rFonts w:ascii="Arial" w:hAnsi="Arial" w:cs="Arial"/>
          <w:b/>
          <w:sz w:val="22"/>
          <w:szCs w:val="22"/>
        </w:rPr>
      </w:pPr>
    </w:p>
    <w:p w:rsidR="008D4792" w:rsidRPr="0093089D" w:rsidRDefault="008D4792" w:rsidP="00243B3A">
      <w:pPr>
        <w:spacing w:line="360" w:lineRule="auto"/>
        <w:jc w:val="both"/>
        <w:rPr>
          <w:rFonts w:ascii="Arial" w:hAnsi="Arial" w:cs="Arial"/>
          <w:b/>
          <w:sz w:val="22"/>
          <w:szCs w:val="22"/>
        </w:rPr>
      </w:pPr>
    </w:p>
    <w:p w:rsidR="008D4792" w:rsidRPr="00A35633" w:rsidRDefault="00AA7B9D" w:rsidP="00AA7B9D">
      <w:pPr>
        <w:spacing w:line="360" w:lineRule="auto"/>
        <w:jc w:val="center"/>
        <w:rPr>
          <w:rFonts w:ascii="Arial" w:hAnsi="Arial" w:cs="Arial"/>
          <w:b/>
          <w:sz w:val="36"/>
          <w:szCs w:val="36"/>
        </w:rPr>
      </w:pPr>
      <w:r>
        <w:rPr>
          <w:rFonts w:ascii="Arial" w:hAnsi="Arial" w:cs="Arial"/>
          <w:b/>
          <w:sz w:val="36"/>
          <w:szCs w:val="36"/>
        </w:rPr>
        <w:t>December</w:t>
      </w:r>
      <w:sdt>
        <w:sdtPr>
          <w:rPr>
            <w:rFonts w:ascii="Arial" w:hAnsi="Arial" w:cs="Arial"/>
            <w:b/>
            <w:sz w:val="36"/>
            <w:szCs w:val="36"/>
          </w:rPr>
          <w:id w:val="-447704520"/>
          <w:docPartObj>
            <w:docPartGallery w:val="Watermarks"/>
          </w:docPartObj>
        </w:sdtPr>
        <w:sdtContent>
          <w:r w:rsidR="006744B1">
            <w:rPr>
              <w:rFonts w:ascii="Arial" w:hAnsi="Arial" w:cs="Arial"/>
              <w:b/>
              <w:noProof/>
              <w:sz w:val="36"/>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Arial" w:hAnsi="Arial" w:cs="Arial"/>
          <w:b/>
          <w:sz w:val="36"/>
          <w:szCs w:val="36"/>
        </w:rPr>
        <w:t xml:space="preserve"> </w:t>
      </w:r>
      <w:r w:rsidR="008D4792" w:rsidRPr="00A35633">
        <w:rPr>
          <w:rFonts w:ascii="Arial" w:hAnsi="Arial" w:cs="Arial"/>
          <w:b/>
          <w:sz w:val="36"/>
          <w:szCs w:val="36"/>
        </w:rPr>
        <w:t>201</w:t>
      </w:r>
      <w:r w:rsidR="00E935DF" w:rsidRPr="00A35633">
        <w:rPr>
          <w:rFonts w:ascii="Arial" w:hAnsi="Arial" w:cs="Arial"/>
          <w:b/>
          <w:sz w:val="36"/>
          <w:szCs w:val="36"/>
        </w:rPr>
        <w:t>3</w:t>
      </w:r>
    </w:p>
    <w:p w:rsidR="00D8646E" w:rsidRPr="00D43822" w:rsidRDefault="00D8646E" w:rsidP="00243B3A">
      <w:pPr>
        <w:overflowPunct/>
        <w:autoSpaceDE/>
        <w:autoSpaceDN/>
        <w:adjustRightInd/>
        <w:spacing w:line="360" w:lineRule="auto"/>
        <w:jc w:val="both"/>
        <w:textAlignment w:val="auto"/>
        <w:rPr>
          <w:rFonts w:ascii="Arial" w:hAnsi="Arial" w:cs="Arial"/>
          <w:b/>
          <w:sz w:val="22"/>
          <w:szCs w:val="22"/>
        </w:rPr>
      </w:pPr>
      <w:r w:rsidRPr="0093089D">
        <w:rPr>
          <w:rFonts w:ascii="Arial" w:hAnsi="Arial" w:cs="Arial"/>
          <w:b/>
          <w:sz w:val="22"/>
          <w:szCs w:val="22"/>
        </w:rPr>
        <w:br w:type="page"/>
      </w:r>
    </w:p>
    <w:p w:rsidR="008450C7" w:rsidRPr="00D43822" w:rsidRDefault="008450C7" w:rsidP="00243B3A">
      <w:pPr>
        <w:spacing w:line="360" w:lineRule="auto"/>
        <w:jc w:val="both"/>
        <w:rPr>
          <w:rFonts w:ascii="Arial" w:hAnsi="Arial" w:cs="Arial"/>
          <w:b/>
          <w:sz w:val="22"/>
          <w:szCs w:val="22"/>
        </w:rPr>
      </w:pPr>
    </w:p>
    <w:p w:rsidR="008450C7" w:rsidRDefault="00E4737C" w:rsidP="00A35633">
      <w:pPr>
        <w:spacing w:line="360" w:lineRule="auto"/>
        <w:jc w:val="center"/>
        <w:rPr>
          <w:rFonts w:ascii="Arial" w:hAnsi="Arial" w:cs="Arial"/>
          <w:sz w:val="22"/>
          <w:szCs w:val="22"/>
        </w:rPr>
      </w:pPr>
      <w:r w:rsidRPr="00D43822">
        <w:rPr>
          <w:rFonts w:ascii="Arial" w:hAnsi="Arial" w:cs="Arial"/>
          <w:sz w:val="22"/>
          <w:szCs w:val="22"/>
        </w:rPr>
        <w:t>Prepared through the Efforts of the:</w:t>
      </w:r>
    </w:p>
    <w:p w:rsidR="001533C1" w:rsidRPr="00D43822" w:rsidRDefault="001533C1" w:rsidP="00243B3A">
      <w:pPr>
        <w:spacing w:line="360" w:lineRule="auto"/>
        <w:jc w:val="both"/>
        <w:rPr>
          <w:rFonts w:ascii="Arial" w:hAnsi="Arial" w:cs="Arial"/>
          <w:sz w:val="22"/>
          <w:szCs w:val="22"/>
        </w:rPr>
      </w:pPr>
    </w:p>
    <w:p w:rsidR="008450C7" w:rsidRPr="00D43822" w:rsidRDefault="00E4737C" w:rsidP="00381634">
      <w:pPr>
        <w:spacing w:line="360" w:lineRule="auto"/>
        <w:jc w:val="center"/>
        <w:rPr>
          <w:rFonts w:ascii="Arial" w:hAnsi="Arial" w:cs="Arial"/>
          <w:sz w:val="22"/>
          <w:szCs w:val="22"/>
        </w:rPr>
      </w:pPr>
      <w:r w:rsidRPr="00D43822">
        <w:rPr>
          <w:rFonts w:ascii="Arial" w:hAnsi="Arial" w:cs="Arial"/>
          <w:b/>
          <w:sz w:val="22"/>
          <w:szCs w:val="22"/>
        </w:rPr>
        <w:t xml:space="preserve">CROCKERY TOWNSHIP </w:t>
      </w:r>
      <w:r w:rsidR="00103286">
        <w:rPr>
          <w:rFonts w:ascii="Arial" w:hAnsi="Arial" w:cs="Arial"/>
          <w:b/>
          <w:sz w:val="22"/>
          <w:szCs w:val="22"/>
        </w:rPr>
        <w:t>PLANNING COMMISSION</w:t>
      </w:r>
    </w:p>
    <w:p w:rsidR="008450C7" w:rsidRPr="00D43822" w:rsidRDefault="00E4737C" w:rsidP="00381634">
      <w:pPr>
        <w:spacing w:line="360" w:lineRule="auto"/>
        <w:jc w:val="center"/>
        <w:rPr>
          <w:rFonts w:ascii="Arial" w:hAnsi="Arial" w:cs="Arial"/>
          <w:sz w:val="22"/>
          <w:szCs w:val="22"/>
        </w:rPr>
      </w:pPr>
      <w:r w:rsidRPr="00D43822">
        <w:rPr>
          <w:rFonts w:ascii="Arial" w:hAnsi="Arial" w:cs="Arial"/>
          <w:sz w:val="22"/>
          <w:szCs w:val="22"/>
        </w:rPr>
        <w:t>Bill Sanders, Chairman</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 xml:space="preserve">Jon C. </w:t>
      </w:r>
      <w:proofErr w:type="spellStart"/>
      <w:r w:rsidRPr="00D43822">
        <w:rPr>
          <w:rFonts w:ascii="Arial" w:hAnsi="Arial" w:cs="Arial"/>
          <w:sz w:val="22"/>
          <w:szCs w:val="22"/>
        </w:rPr>
        <w:t>Overway</w:t>
      </w:r>
      <w:proofErr w:type="spellEnd"/>
      <w:r w:rsidR="00E4737C" w:rsidRPr="00D43822">
        <w:rPr>
          <w:rFonts w:ascii="Arial" w:hAnsi="Arial" w:cs="Arial"/>
          <w:sz w:val="22"/>
          <w:szCs w:val="22"/>
        </w:rPr>
        <w:t>, Secretary</w:t>
      </w:r>
    </w:p>
    <w:p w:rsidR="008450C7" w:rsidRPr="00D43822" w:rsidRDefault="00695253" w:rsidP="00381634">
      <w:pPr>
        <w:spacing w:line="360" w:lineRule="auto"/>
        <w:jc w:val="center"/>
        <w:rPr>
          <w:rFonts w:ascii="Arial" w:hAnsi="Arial" w:cs="Arial"/>
          <w:sz w:val="22"/>
          <w:szCs w:val="22"/>
        </w:rPr>
      </w:pPr>
      <w:r>
        <w:rPr>
          <w:rFonts w:ascii="Arial" w:hAnsi="Arial" w:cs="Arial"/>
          <w:sz w:val="22"/>
          <w:szCs w:val="22"/>
        </w:rPr>
        <w:t>Roy Holmes</w:t>
      </w:r>
    </w:p>
    <w:p w:rsidR="00DD5AB5" w:rsidRPr="00D43822" w:rsidRDefault="006C357F" w:rsidP="00381634">
      <w:pPr>
        <w:spacing w:line="360" w:lineRule="auto"/>
        <w:jc w:val="center"/>
        <w:rPr>
          <w:rFonts w:ascii="Arial" w:hAnsi="Arial" w:cs="Arial"/>
          <w:sz w:val="22"/>
          <w:szCs w:val="22"/>
        </w:rPr>
      </w:pPr>
      <w:r w:rsidRPr="00D43822">
        <w:rPr>
          <w:rFonts w:ascii="Arial" w:hAnsi="Arial" w:cs="Arial"/>
          <w:sz w:val="22"/>
          <w:szCs w:val="22"/>
        </w:rPr>
        <w:t>Mike Munch</w:t>
      </w:r>
    </w:p>
    <w:p w:rsidR="008D4792"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 xml:space="preserve">David </w:t>
      </w:r>
      <w:proofErr w:type="spellStart"/>
      <w:r w:rsidRPr="00D43822">
        <w:rPr>
          <w:rFonts w:ascii="Arial" w:hAnsi="Arial" w:cs="Arial"/>
          <w:sz w:val="22"/>
          <w:szCs w:val="22"/>
        </w:rPr>
        <w:t>Meekhof</w:t>
      </w:r>
      <w:proofErr w:type="spellEnd"/>
    </w:p>
    <w:p w:rsidR="00DD5AB5" w:rsidRPr="00D43822" w:rsidRDefault="00CB57B5" w:rsidP="00381634">
      <w:pPr>
        <w:spacing w:line="360" w:lineRule="auto"/>
        <w:jc w:val="center"/>
        <w:rPr>
          <w:rFonts w:ascii="Arial" w:hAnsi="Arial" w:cs="Arial"/>
          <w:sz w:val="22"/>
          <w:szCs w:val="22"/>
        </w:rPr>
      </w:pPr>
      <w:r w:rsidRPr="00D43822">
        <w:rPr>
          <w:rFonts w:ascii="Arial" w:hAnsi="Arial" w:cs="Arial"/>
          <w:sz w:val="22"/>
          <w:szCs w:val="22"/>
        </w:rPr>
        <w:t>Ryan Arends</w:t>
      </w:r>
    </w:p>
    <w:p w:rsidR="008D4792"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 xml:space="preserve">Rich </w:t>
      </w:r>
      <w:proofErr w:type="spellStart"/>
      <w:r w:rsidRPr="00D43822">
        <w:rPr>
          <w:rFonts w:ascii="Arial" w:hAnsi="Arial" w:cs="Arial"/>
          <w:sz w:val="22"/>
          <w:szCs w:val="22"/>
        </w:rPr>
        <w:t>Suchecki</w:t>
      </w:r>
      <w:proofErr w:type="spellEnd"/>
    </w:p>
    <w:p w:rsidR="008450C7" w:rsidRPr="00D43822" w:rsidRDefault="008450C7" w:rsidP="00243B3A">
      <w:pPr>
        <w:spacing w:line="360" w:lineRule="auto"/>
        <w:jc w:val="both"/>
        <w:rPr>
          <w:rFonts w:ascii="Arial" w:hAnsi="Arial" w:cs="Arial"/>
          <w:sz w:val="22"/>
          <w:szCs w:val="22"/>
        </w:rPr>
      </w:pPr>
    </w:p>
    <w:p w:rsidR="0042424F" w:rsidRDefault="0042424F" w:rsidP="00A35633">
      <w:pPr>
        <w:spacing w:line="360" w:lineRule="auto"/>
        <w:jc w:val="center"/>
        <w:rPr>
          <w:rFonts w:ascii="Arial" w:hAnsi="Arial" w:cs="Arial"/>
          <w:sz w:val="22"/>
          <w:szCs w:val="22"/>
        </w:rPr>
      </w:pPr>
      <w:r w:rsidRPr="00D43822">
        <w:rPr>
          <w:rFonts w:ascii="Arial" w:hAnsi="Arial" w:cs="Arial"/>
          <w:sz w:val="22"/>
          <w:szCs w:val="22"/>
        </w:rPr>
        <w:t>With Assistance From:</w:t>
      </w:r>
    </w:p>
    <w:p w:rsidR="00C65996" w:rsidRPr="00D43822" w:rsidRDefault="00C65996" w:rsidP="00243B3A">
      <w:pPr>
        <w:spacing w:line="360" w:lineRule="auto"/>
        <w:jc w:val="both"/>
        <w:rPr>
          <w:rFonts w:ascii="Arial" w:hAnsi="Arial" w:cs="Arial"/>
          <w:sz w:val="22"/>
          <w:szCs w:val="22"/>
        </w:rPr>
      </w:pPr>
    </w:p>
    <w:p w:rsidR="008450C7" w:rsidRPr="00D43822" w:rsidRDefault="008D4792" w:rsidP="00381634">
      <w:pPr>
        <w:spacing w:line="360" w:lineRule="auto"/>
        <w:jc w:val="center"/>
        <w:rPr>
          <w:rFonts w:ascii="Arial" w:hAnsi="Arial" w:cs="Arial"/>
          <w:b/>
          <w:sz w:val="22"/>
          <w:szCs w:val="22"/>
        </w:rPr>
      </w:pPr>
      <w:r w:rsidRPr="00D43822">
        <w:rPr>
          <w:rFonts w:ascii="Arial" w:hAnsi="Arial" w:cs="Arial"/>
          <w:b/>
          <w:sz w:val="22"/>
          <w:szCs w:val="22"/>
        </w:rPr>
        <w:t>TOWNSHIP PLANNER/</w:t>
      </w:r>
      <w:r w:rsidR="00E4737C" w:rsidRPr="00D43822">
        <w:rPr>
          <w:rFonts w:ascii="Arial" w:hAnsi="Arial" w:cs="Arial"/>
          <w:b/>
          <w:sz w:val="22"/>
          <w:szCs w:val="22"/>
        </w:rPr>
        <w:t>ZONING ADMINISTRATOR</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Robert R. Toland</w:t>
      </w:r>
    </w:p>
    <w:p w:rsidR="008450C7" w:rsidRPr="00D43822" w:rsidRDefault="008450C7" w:rsidP="00243B3A">
      <w:pPr>
        <w:spacing w:line="360" w:lineRule="auto"/>
        <w:jc w:val="both"/>
        <w:rPr>
          <w:rFonts w:ascii="Arial" w:hAnsi="Arial" w:cs="Arial"/>
          <w:sz w:val="22"/>
          <w:szCs w:val="22"/>
        </w:rPr>
      </w:pPr>
    </w:p>
    <w:p w:rsidR="008450C7" w:rsidRDefault="00E4737C" w:rsidP="00A35633">
      <w:pPr>
        <w:spacing w:line="360" w:lineRule="auto"/>
        <w:jc w:val="center"/>
        <w:rPr>
          <w:rFonts w:ascii="Arial" w:hAnsi="Arial" w:cs="Arial"/>
          <w:sz w:val="22"/>
          <w:szCs w:val="22"/>
        </w:rPr>
      </w:pPr>
      <w:r w:rsidRPr="00D43822">
        <w:rPr>
          <w:rFonts w:ascii="Arial" w:hAnsi="Arial" w:cs="Arial"/>
          <w:sz w:val="22"/>
          <w:szCs w:val="22"/>
        </w:rPr>
        <w:t>With the Support of the:</w:t>
      </w:r>
    </w:p>
    <w:p w:rsidR="00C65996" w:rsidRPr="00D43822" w:rsidRDefault="00C65996" w:rsidP="00243B3A">
      <w:pPr>
        <w:spacing w:line="360" w:lineRule="auto"/>
        <w:jc w:val="both"/>
        <w:rPr>
          <w:rFonts w:ascii="Arial" w:hAnsi="Arial" w:cs="Arial"/>
          <w:sz w:val="22"/>
          <w:szCs w:val="22"/>
        </w:rPr>
      </w:pPr>
    </w:p>
    <w:p w:rsidR="008450C7" w:rsidRPr="00D43822" w:rsidRDefault="00E4737C" w:rsidP="00381634">
      <w:pPr>
        <w:spacing w:line="360" w:lineRule="auto"/>
        <w:jc w:val="center"/>
        <w:rPr>
          <w:rFonts w:ascii="Arial" w:hAnsi="Arial" w:cs="Arial"/>
          <w:b/>
          <w:sz w:val="22"/>
          <w:szCs w:val="22"/>
        </w:rPr>
      </w:pPr>
      <w:r w:rsidRPr="00D43822">
        <w:rPr>
          <w:rFonts w:ascii="Arial" w:hAnsi="Arial" w:cs="Arial"/>
          <w:b/>
          <w:sz w:val="22"/>
          <w:szCs w:val="22"/>
        </w:rPr>
        <w:t>CROCKERY TOWNSHIP BOARD</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 xml:space="preserve">Leon </w:t>
      </w:r>
      <w:proofErr w:type="spellStart"/>
      <w:r w:rsidRPr="00D43822">
        <w:rPr>
          <w:rFonts w:ascii="Arial" w:hAnsi="Arial" w:cs="Arial"/>
          <w:sz w:val="22"/>
          <w:szCs w:val="22"/>
        </w:rPr>
        <w:t>Stille</w:t>
      </w:r>
      <w:proofErr w:type="spellEnd"/>
      <w:r w:rsidR="00E4737C" w:rsidRPr="00D43822">
        <w:rPr>
          <w:rFonts w:ascii="Arial" w:hAnsi="Arial" w:cs="Arial"/>
          <w:sz w:val="22"/>
          <w:szCs w:val="22"/>
        </w:rPr>
        <w:t>, Supervisor</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Kathy Buchannan</w:t>
      </w:r>
      <w:r w:rsidR="00E4737C" w:rsidRPr="00D43822">
        <w:rPr>
          <w:rFonts w:ascii="Arial" w:hAnsi="Arial" w:cs="Arial"/>
          <w:sz w:val="22"/>
          <w:szCs w:val="22"/>
        </w:rPr>
        <w:t>, Clerk</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 xml:space="preserve">Judy </w:t>
      </w:r>
      <w:proofErr w:type="spellStart"/>
      <w:r w:rsidRPr="00D43822">
        <w:rPr>
          <w:rFonts w:ascii="Arial" w:hAnsi="Arial" w:cs="Arial"/>
          <w:sz w:val="22"/>
          <w:szCs w:val="22"/>
        </w:rPr>
        <w:t>VanBemmelen</w:t>
      </w:r>
      <w:proofErr w:type="spellEnd"/>
      <w:r w:rsidR="00E4737C" w:rsidRPr="00D43822">
        <w:rPr>
          <w:rFonts w:ascii="Arial" w:hAnsi="Arial" w:cs="Arial"/>
          <w:sz w:val="22"/>
          <w:szCs w:val="22"/>
        </w:rPr>
        <w:t>, Treasurer</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Gordy Constantine</w:t>
      </w:r>
      <w:r w:rsidR="00E4737C" w:rsidRPr="00D43822">
        <w:rPr>
          <w:rFonts w:ascii="Arial" w:hAnsi="Arial" w:cs="Arial"/>
          <w:sz w:val="22"/>
          <w:szCs w:val="22"/>
        </w:rPr>
        <w:t>, Trustee</w:t>
      </w:r>
    </w:p>
    <w:p w:rsidR="008450C7" w:rsidRPr="00D43822" w:rsidRDefault="008D4792" w:rsidP="00381634">
      <w:pPr>
        <w:spacing w:line="360" w:lineRule="auto"/>
        <w:jc w:val="center"/>
        <w:rPr>
          <w:rFonts w:ascii="Arial" w:hAnsi="Arial" w:cs="Arial"/>
          <w:sz w:val="22"/>
          <w:szCs w:val="22"/>
        </w:rPr>
      </w:pPr>
      <w:r w:rsidRPr="00D43822">
        <w:rPr>
          <w:rFonts w:ascii="Arial" w:hAnsi="Arial" w:cs="Arial"/>
          <w:sz w:val="22"/>
          <w:szCs w:val="22"/>
        </w:rPr>
        <w:t xml:space="preserve">Rich </w:t>
      </w:r>
      <w:proofErr w:type="spellStart"/>
      <w:r w:rsidRPr="00D43822">
        <w:rPr>
          <w:rFonts w:ascii="Arial" w:hAnsi="Arial" w:cs="Arial"/>
          <w:sz w:val="22"/>
          <w:szCs w:val="22"/>
        </w:rPr>
        <w:t>Suchecki</w:t>
      </w:r>
      <w:proofErr w:type="spellEnd"/>
      <w:r w:rsidR="00E4737C" w:rsidRPr="00D43822">
        <w:rPr>
          <w:rFonts w:ascii="Arial" w:hAnsi="Arial" w:cs="Arial"/>
          <w:sz w:val="22"/>
          <w:szCs w:val="22"/>
        </w:rPr>
        <w:t>, Trustee</w:t>
      </w:r>
    </w:p>
    <w:p w:rsidR="0042424F" w:rsidRPr="00D43822" w:rsidRDefault="0042424F" w:rsidP="00243B3A">
      <w:pPr>
        <w:spacing w:line="360" w:lineRule="auto"/>
        <w:jc w:val="both"/>
        <w:rPr>
          <w:rFonts w:ascii="Arial" w:hAnsi="Arial" w:cs="Arial"/>
          <w:sz w:val="22"/>
          <w:szCs w:val="22"/>
        </w:rPr>
      </w:pPr>
    </w:p>
    <w:p w:rsidR="0042424F" w:rsidRPr="00D43822" w:rsidRDefault="0042424F" w:rsidP="00243B3A">
      <w:pPr>
        <w:spacing w:line="360" w:lineRule="auto"/>
        <w:jc w:val="both"/>
        <w:rPr>
          <w:rFonts w:ascii="Arial" w:hAnsi="Arial" w:cs="Arial"/>
          <w:sz w:val="22"/>
          <w:szCs w:val="22"/>
        </w:rPr>
      </w:pPr>
    </w:p>
    <w:p w:rsidR="008D4792" w:rsidRPr="00D43822" w:rsidRDefault="008D4792" w:rsidP="00243B3A">
      <w:pPr>
        <w:spacing w:line="360" w:lineRule="auto"/>
        <w:jc w:val="both"/>
        <w:rPr>
          <w:rFonts w:ascii="Arial" w:hAnsi="Arial" w:cs="Arial"/>
          <w:b/>
          <w:sz w:val="22"/>
          <w:szCs w:val="22"/>
        </w:rPr>
      </w:pPr>
    </w:p>
    <w:p w:rsidR="008D4792" w:rsidRPr="00D43822" w:rsidRDefault="008D4792" w:rsidP="00381634">
      <w:pPr>
        <w:spacing w:line="360" w:lineRule="auto"/>
        <w:jc w:val="center"/>
        <w:rPr>
          <w:rFonts w:ascii="Arial" w:hAnsi="Arial" w:cs="Arial"/>
          <w:b/>
          <w:sz w:val="22"/>
          <w:szCs w:val="22"/>
        </w:rPr>
      </w:pPr>
      <w:r w:rsidRPr="00D43822">
        <w:rPr>
          <w:rFonts w:ascii="Arial" w:hAnsi="Arial" w:cs="Arial"/>
          <w:b/>
          <w:sz w:val="22"/>
          <w:szCs w:val="22"/>
        </w:rPr>
        <w:t>Crockery Township</w:t>
      </w:r>
    </w:p>
    <w:p w:rsidR="008D4792" w:rsidRPr="00D43822" w:rsidRDefault="008D4792" w:rsidP="00381634">
      <w:pPr>
        <w:spacing w:line="360" w:lineRule="auto"/>
        <w:jc w:val="center"/>
        <w:rPr>
          <w:rFonts w:ascii="Arial" w:hAnsi="Arial" w:cs="Arial"/>
          <w:b/>
          <w:sz w:val="22"/>
          <w:szCs w:val="22"/>
        </w:rPr>
      </w:pPr>
      <w:r w:rsidRPr="00D43822">
        <w:rPr>
          <w:rFonts w:ascii="Arial" w:hAnsi="Arial" w:cs="Arial"/>
          <w:b/>
          <w:sz w:val="22"/>
          <w:szCs w:val="22"/>
        </w:rPr>
        <w:t>17431 112th Avenue</w:t>
      </w:r>
    </w:p>
    <w:p w:rsidR="008D4792" w:rsidRPr="00D43822" w:rsidRDefault="008D4792" w:rsidP="00381634">
      <w:pPr>
        <w:spacing w:line="360" w:lineRule="auto"/>
        <w:jc w:val="center"/>
        <w:rPr>
          <w:rFonts w:ascii="Arial" w:hAnsi="Arial" w:cs="Arial"/>
          <w:b/>
          <w:sz w:val="22"/>
          <w:szCs w:val="22"/>
        </w:rPr>
      </w:pPr>
      <w:r w:rsidRPr="00D43822">
        <w:rPr>
          <w:rFonts w:ascii="Arial" w:hAnsi="Arial" w:cs="Arial"/>
          <w:b/>
          <w:sz w:val="22"/>
          <w:szCs w:val="22"/>
        </w:rPr>
        <w:t>Nunica, MI 49448</w:t>
      </w:r>
    </w:p>
    <w:p w:rsidR="008D4792" w:rsidRPr="00D43822" w:rsidRDefault="008D4792" w:rsidP="00381634">
      <w:pPr>
        <w:spacing w:line="360" w:lineRule="auto"/>
        <w:jc w:val="center"/>
        <w:rPr>
          <w:rFonts w:ascii="Arial" w:hAnsi="Arial" w:cs="Arial"/>
          <w:b/>
          <w:sz w:val="22"/>
          <w:szCs w:val="22"/>
        </w:rPr>
      </w:pPr>
      <w:r w:rsidRPr="00D43822">
        <w:rPr>
          <w:rFonts w:ascii="Arial" w:hAnsi="Arial" w:cs="Arial"/>
          <w:b/>
          <w:sz w:val="22"/>
          <w:szCs w:val="22"/>
        </w:rPr>
        <w:t>616-837-6868</w:t>
      </w:r>
    </w:p>
    <w:p w:rsidR="001D241D" w:rsidRDefault="001D241D" w:rsidP="00381634">
      <w:pPr>
        <w:tabs>
          <w:tab w:val="right" w:pos="9360"/>
        </w:tabs>
        <w:overflowPunct/>
        <w:autoSpaceDE/>
        <w:autoSpaceDN/>
        <w:adjustRightInd/>
        <w:spacing w:line="360" w:lineRule="auto"/>
        <w:jc w:val="both"/>
        <w:textAlignment w:val="auto"/>
        <w:rPr>
          <w:rFonts w:ascii="Arial" w:hAnsi="Arial" w:cs="Arial"/>
          <w:sz w:val="22"/>
          <w:szCs w:val="22"/>
        </w:rPr>
        <w:sectPr w:rsidR="001D241D" w:rsidSect="00D47E7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p>
    <w:p w:rsidR="008450C7" w:rsidRDefault="00E4737C" w:rsidP="00381634">
      <w:pPr>
        <w:tabs>
          <w:tab w:val="right" w:pos="9360"/>
        </w:tabs>
        <w:overflowPunct/>
        <w:autoSpaceDE/>
        <w:autoSpaceDN/>
        <w:adjustRightInd/>
        <w:spacing w:line="360" w:lineRule="auto"/>
        <w:jc w:val="both"/>
        <w:textAlignment w:val="auto"/>
        <w:rPr>
          <w:rFonts w:ascii="Arial" w:hAnsi="Arial" w:cs="Arial"/>
          <w:sz w:val="22"/>
          <w:szCs w:val="22"/>
        </w:rPr>
      </w:pPr>
      <w:r w:rsidRPr="002C1D2B">
        <w:rPr>
          <w:rFonts w:ascii="Arial" w:hAnsi="Arial" w:cs="Arial"/>
          <w:b/>
          <w:sz w:val="22"/>
          <w:szCs w:val="22"/>
        </w:rPr>
        <w:lastRenderedPageBreak/>
        <w:t>TABLE OF CONTENTS</w:t>
      </w:r>
      <w:r w:rsidR="00381634">
        <w:rPr>
          <w:rFonts w:ascii="Arial" w:hAnsi="Arial" w:cs="Arial"/>
          <w:sz w:val="22"/>
          <w:szCs w:val="22"/>
        </w:rPr>
        <w:tab/>
        <w:t>Page</w:t>
      </w:r>
    </w:p>
    <w:p w:rsidR="001533C1" w:rsidRPr="00D43822" w:rsidRDefault="001533C1" w:rsidP="00243B3A">
      <w:pPr>
        <w:overflowPunct/>
        <w:autoSpaceDE/>
        <w:autoSpaceDN/>
        <w:adjustRightInd/>
        <w:spacing w:line="360" w:lineRule="auto"/>
        <w:jc w:val="both"/>
        <w:textAlignment w:val="auto"/>
        <w:rPr>
          <w:rFonts w:ascii="Arial" w:hAnsi="Arial" w:cs="Arial"/>
          <w:sz w:val="22"/>
          <w:szCs w:val="22"/>
        </w:rPr>
      </w:pPr>
    </w:p>
    <w:p w:rsidR="001D0F6B" w:rsidRPr="00D43822" w:rsidRDefault="002B12EB" w:rsidP="00243B3A">
      <w:pPr>
        <w:spacing w:line="360" w:lineRule="auto"/>
        <w:jc w:val="both"/>
        <w:rPr>
          <w:rFonts w:ascii="Arial" w:hAnsi="Arial" w:cs="Arial"/>
          <w:sz w:val="22"/>
          <w:szCs w:val="22"/>
        </w:rPr>
      </w:pPr>
      <w:r w:rsidRPr="00D43822">
        <w:rPr>
          <w:rFonts w:ascii="Arial" w:hAnsi="Arial" w:cs="Frutiger-Bold"/>
          <w:b/>
          <w:bCs/>
          <w:sz w:val="22"/>
        </w:rPr>
        <w:t xml:space="preserve">Chapter 1 - </w:t>
      </w:r>
      <w:r w:rsidR="001D0F6B" w:rsidRPr="00D43822">
        <w:rPr>
          <w:rFonts w:ascii="Arial" w:hAnsi="Arial" w:cs="Arial"/>
          <w:b/>
          <w:sz w:val="22"/>
          <w:szCs w:val="22"/>
        </w:rPr>
        <w:t>FORWARD</w:t>
      </w:r>
    </w:p>
    <w:p w:rsidR="002B12EB" w:rsidRPr="00D43822" w:rsidRDefault="002B12EB" w:rsidP="00243B3A">
      <w:pPr>
        <w:spacing w:line="360" w:lineRule="auto"/>
        <w:jc w:val="both"/>
        <w:rPr>
          <w:rFonts w:ascii="Arial" w:hAnsi="Arial" w:cs="Arial"/>
          <w:sz w:val="22"/>
          <w:szCs w:val="22"/>
        </w:rPr>
      </w:pPr>
    </w:p>
    <w:p w:rsidR="008214AD" w:rsidRPr="00D43822" w:rsidRDefault="00EE4589" w:rsidP="00A35633">
      <w:pPr>
        <w:tabs>
          <w:tab w:val="right" w:leader="dot" w:pos="9360"/>
        </w:tabs>
        <w:spacing w:line="360" w:lineRule="auto"/>
        <w:jc w:val="both"/>
        <w:rPr>
          <w:rFonts w:ascii="Arial" w:hAnsi="Arial" w:cs="Arial"/>
          <w:sz w:val="22"/>
          <w:szCs w:val="22"/>
        </w:rPr>
      </w:pPr>
      <w:r>
        <w:rPr>
          <w:rFonts w:ascii="Arial" w:hAnsi="Arial" w:cs="Arial"/>
          <w:sz w:val="22"/>
          <w:szCs w:val="22"/>
        </w:rPr>
        <w:t>I</w:t>
      </w:r>
      <w:r w:rsidR="002C1D2B">
        <w:rPr>
          <w:rFonts w:ascii="Arial" w:hAnsi="Arial" w:cs="Arial"/>
          <w:sz w:val="22"/>
          <w:szCs w:val="22"/>
        </w:rPr>
        <w:t>ntroduction</w:t>
      </w:r>
      <w:r>
        <w:rPr>
          <w:rFonts w:ascii="Arial" w:hAnsi="Arial" w:cs="Arial"/>
          <w:sz w:val="22"/>
          <w:szCs w:val="22"/>
        </w:rPr>
        <w:tab/>
        <w:t>1</w:t>
      </w:r>
    </w:p>
    <w:p w:rsidR="001D0F6B" w:rsidRPr="00D43822" w:rsidRDefault="001D0F6B"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M</w:t>
      </w:r>
      <w:r w:rsidR="002C1D2B" w:rsidRPr="00D43822">
        <w:rPr>
          <w:rFonts w:ascii="Arial" w:hAnsi="Arial" w:cs="Arial"/>
          <w:sz w:val="22"/>
          <w:szCs w:val="22"/>
        </w:rPr>
        <w:t>ission</w:t>
      </w:r>
      <w:r w:rsidRPr="00D43822">
        <w:rPr>
          <w:rFonts w:ascii="Arial" w:hAnsi="Arial" w:cs="Arial"/>
          <w:sz w:val="22"/>
          <w:szCs w:val="22"/>
        </w:rPr>
        <w:t xml:space="preserve"> S</w:t>
      </w:r>
      <w:r w:rsidR="002C1D2B" w:rsidRPr="00D43822">
        <w:rPr>
          <w:rFonts w:ascii="Arial" w:hAnsi="Arial" w:cs="Arial"/>
          <w:sz w:val="22"/>
          <w:szCs w:val="22"/>
        </w:rPr>
        <w:t>tatement</w:t>
      </w:r>
      <w:r w:rsidR="00EE4589">
        <w:rPr>
          <w:rFonts w:ascii="Arial" w:hAnsi="Arial" w:cs="Arial"/>
          <w:sz w:val="22"/>
          <w:szCs w:val="22"/>
        </w:rPr>
        <w:tab/>
        <w:t>3</w:t>
      </w:r>
    </w:p>
    <w:p w:rsidR="00381634"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P</w:t>
      </w:r>
      <w:r w:rsidR="002C1D2B">
        <w:rPr>
          <w:rFonts w:ascii="Arial" w:hAnsi="Arial" w:cs="Arial"/>
          <w:sz w:val="22"/>
          <w:szCs w:val="22"/>
        </w:rPr>
        <w:t>lan</w:t>
      </w:r>
      <w:r>
        <w:rPr>
          <w:rFonts w:ascii="Arial" w:hAnsi="Arial" w:cs="Arial"/>
          <w:sz w:val="22"/>
          <w:szCs w:val="22"/>
        </w:rPr>
        <w:t xml:space="preserve"> P</w:t>
      </w:r>
      <w:r w:rsidR="002C1D2B">
        <w:rPr>
          <w:rFonts w:ascii="Arial" w:hAnsi="Arial" w:cs="Arial"/>
          <w:sz w:val="22"/>
          <w:szCs w:val="22"/>
        </w:rPr>
        <w:t>urpose</w:t>
      </w:r>
      <w:r w:rsidR="00EE4589">
        <w:rPr>
          <w:rFonts w:ascii="Arial" w:hAnsi="Arial" w:cs="Arial"/>
          <w:sz w:val="22"/>
          <w:szCs w:val="22"/>
        </w:rPr>
        <w:tab/>
        <w:t>4</w:t>
      </w:r>
    </w:p>
    <w:p w:rsidR="008450C7" w:rsidRPr="00D43822" w:rsidRDefault="00171EA1"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Community Assets</w:t>
      </w:r>
      <w:r w:rsidR="00EE4589">
        <w:rPr>
          <w:rFonts w:ascii="Arial" w:hAnsi="Arial" w:cs="Arial"/>
          <w:sz w:val="22"/>
          <w:szCs w:val="22"/>
        </w:rPr>
        <w:tab/>
        <w:t>7</w:t>
      </w:r>
    </w:p>
    <w:p w:rsidR="008450C7" w:rsidRPr="00D43822" w:rsidRDefault="008450C7" w:rsidP="00243B3A">
      <w:pPr>
        <w:spacing w:line="360" w:lineRule="auto"/>
        <w:jc w:val="both"/>
        <w:rPr>
          <w:rFonts w:ascii="Arial" w:hAnsi="Arial" w:cs="Arial"/>
          <w:sz w:val="22"/>
          <w:szCs w:val="22"/>
        </w:rPr>
      </w:pPr>
    </w:p>
    <w:p w:rsidR="001E0BC2" w:rsidRPr="00D43822" w:rsidRDefault="00121D0C" w:rsidP="00243B3A">
      <w:pPr>
        <w:overflowPunct/>
        <w:spacing w:line="360" w:lineRule="auto"/>
        <w:jc w:val="both"/>
        <w:textAlignment w:val="auto"/>
        <w:rPr>
          <w:rFonts w:ascii="Arial" w:hAnsi="Arial" w:cs="Arial"/>
          <w:sz w:val="22"/>
          <w:szCs w:val="22"/>
        </w:rPr>
      </w:pPr>
      <w:r w:rsidRPr="00D43822">
        <w:rPr>
          <w:rFonts w:ascii="Arial" w:hAnsi="Arial" w:cs="Frutiger-Bold"/>
          <w:b/>
          <w:bCs/>
          <w:sz w:val="22"/>
        </w:rPr>
        <w:t xml:space="preserve">Chapter </w:t>
      </w:r>
      <w:r w:rsidR="002B12EB" w:rsidRPr="00D43822">
        <w:rPr>
          <w:rFonts w:ascii="Arial" w:hAnsi="Arial" w:cs="Frutiger-Bold"/>
          <w:b/>
          <w:bCs/>
          <w:sz w:val="22"/>
        </w:rPr>
        <w:t>2</w:t>
      </w:r>
      <w:r w:rsidRPr="00D43822">
        <w:rPr>
          <w:rFonts w:ascii="Arial" w:hAnsi="Arial" w:cs="Frutiger-Bold"/>
          <w:b/>
          <w:bCs/>
          <w:sz w:val="22"/>
        </w:rPr>
        <w:t xml:space="preserve"> - </w:t>
      </w:r>
      <w:r w:rsidR="00E4737C" w:rsidRPr="00D43822">
        <w:rPr>
          <w:rFonts w:ascii="Arial" w:hAnsi="Arial" w:cs="Arial"/>
          <w:b/>
          <w:sz w:val="22"/>
          <w:szCs w:val="22"/>
        </w:rPr>
        <w:t>DESCRIPTION OF CROCKERY TOWNSHIP</w:t>
      </w:r>
    </w:p>
    <w:p w:rsidR="00121D0C" w:rsidRPr="00D43822" w:rsidRDefault="00121D0C" w:rsidP="00243B3A">
      <w:pPr>
        <w:overflowPunct/>
        <w:spacing w:line="360" w:lineRule="auto"/>
        <w:jc w:val="both"/>
        <w:textAlignment w:val="auto"/>
        <w:rPr>
          <w:rFonts w:ascii="Arial" w:hAnsi="Arial" w:cs="Arial"/>
          <w:sz w:val="22"/>
          <w:szCs w:val="22"/>
        </w:rPr>
      </w:pPr>
    </w:p>
    <w:p w:rsidR="001E0BC2"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Regional Setting</w:t>
      </w:r>
      <w:r w:rsidR="00EE4589">
        <w:rPr>
          <w:rFonts w:ascii="Arial" w:hAnsi="Arial" w:cs="Arial"/>
          <w:sz w:val="22"/>
          <w:szCs w:val="22"/>
        </w:rPr>
        <w:tab/>
        <w:t>8</w:t>
      </w:r>
    </w:p>
    <w:p w:rsidR="001E0BC2" w:rsidRPr="00D43822" w:rsidRDefault="001E0BC2"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Historical Background</w:t>
      </w:r>
      <w:r w:rsidR="00EE4589">
        <w:rPr>
          <w:rFonts w:ascii="Arial" w:hAnsi="Arial" w:cs="Arial"/>
          <w:sz w:val="22"/>
          <w:szCs w:val="22"/>
        </w:rPr>
        <w:tab/>
        <w:t>8</w:t>
      </w:r>
    </w:p>
    <w:p w:rsidR="001E0BC2" w:rsidRPr="00D43822" w:rsidRDefault="001E0BC2"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Topog</w:t>
      </w:r>
      <w:r w:rsidR="00381634">
        <w:rPr>
          <w:rFonts w:ascii="Arial" w:hAnsi="Arial" w:cs="Arial"/>
          <w:sz w:val="22"/>
          <w:szCs w:val="22"/>
        </w:rPr>
        <w:t>raphy, Drainage and Soils</w:t>
      </w:r>
      <w:r w:rsidR="00EE4589">
        <w:rPr>
          <w:rFonts w:ascii="Arial" w:hAnsi="Arial" w:cs="Arial"/>
          <w:sz w:val="22"/>
          <w:szCs w:val="22"/>
        </w:rPr>
        <w:tab/>
        <w:t>14</w:t>
      </w:r>
    </w:p>
    <w:p w:rsidR="001E0BC2"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Groundwater Quality</w:t>
      </w:r>
      <w:r w:rsidR="00EE4589">
        <w:rPr>
          <w:rFonts w:ascii="Arial" w:hAnsi="Arial" w:cs="Arial"/>
          <w:sz w:val="22"/>
          <w:szCs w:val="22"/>
        </w:rPr>
        <w:tab/>
        <w:t>15</w:t>
      </w:r>
    </w:p>
    <w:p w:rsidR="001E0BC2" w:rsidRPr="00D43822" w:rsidRDefault="001E0BC2"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Arial"/>
          <w:sz w:val="22"/>
          <w:szCs w:val="22"/>
        </w:rPr>
        <w:t>Public Utilit</w:t>
      </w:r>
      <w:r w:rsidR="00BA7084" w:rsidRPr="00D43822">
        <w:rPr>
          <w:rFonts w:ascii="Arial" w:hAnsi="Arial" w:cs="Arial"/>
          <w:sz w:val="22"/>
          <w:szCs w:val="22"/>
        </w:rPr>
        <w:t>y</w:t>
      </w:r>
      <w:r w:rsidR="00B338B7">
        <w:rPr>
          <w:rFonts w:ascii="Arial" w:hAnsi="Arial" w:cs="Frutiger-Light"/>
          <w:sz w:val="22"/>
        </w:rPr>
        <w:t xml:space="preserve"> Services and Facilities</w:t>
      </w:r>
      <w:r w:rsidR="00EE4589">
        <w:rPr>
          <w:rFonts w:ascii="Arial" w:hAnsi="Arial" w:cs="Frutiger-Light"/>
          <w:sz w:val="22"/>
        </w:rPr>
        <w:tab/>
        <w:t>19</w:t>
      </w:r>
    </w:p>
    <w:p w:rsidR="001E0BC2" w:rsidRPr="00D43822" w:rsidRDefault="00171EA1" w:rsidP="00A35633">
      <w:pPr>
        <w:tabs>
          <w:tab w:val="right" w:leader="dot" w:pos="9360"/>
        </w:tabs>
        <w:spacing w:line="360" w:lineRule="auto"/>
        <w:jc w:val="both"/>
        <w:rPr>
          <w:rFonts w:ascii="Arial" w:hAnsi="Arial" w:cs="Arial"/>
          <w:sz w:val="22"/>
          <w:szCs w:val="22"/>
        </w:rPr>
      </w:pPr>
      <w:r w:rsidRPr="00D43822">
        <w:rPr>
          <w:rFonts w:ascii="Arial" w:hAnsi="Arial" w:cs="Frutiger-Light"/>
          <w:sz w:val="22"/>
        </w:rPr>
        <w:t>Transportation System</w:t>
      </w:r>
      <w:r w:rsidR="00EE4589">
        <w:rPr>
          <w:rFonts w:ascii="Arial" w:hAnsi="Arial" w:cs="Frutiger-Light"/>
          <w:sz w:val="22"/>
        </w:rPr>
        <w:tab/>
        <w:t>22</w:t>
      </w:r>
    </w:p>
    <w:p w:rsidR="00171EA1" w:rsidRPr="00D43822" w:rsidRDefault="00171EA1"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Housing</w:t>
      </w:r>
      <w:r w:rsidR="00EE4589">
        <w:rPr>
          <w:rFonts w:ascii="Arial" w:hAnsi="Arial" w:cs="Frutiger-Light"/>
          <w:sz w:val="22"/>
        </w:rPr>
        <w:tab/>
        <w:t>25</w:t>
      </w:r>
    </w:p>
    <w:p w:rsidR="001E0BC2"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Economic Characteristics</w:t>
      </w:r>
      <w:r w:rsidR="00EE4589">
        <w:rPr>
          <w:rFonts w:ascii="Arial" w:hAnsi="Arial" w:cs="Arial"/>
          <w:sz w:val="22"/>
          <w:szCs w:val="22"/>
        </w:rPr>
        <w:tab/>
        <w:t>25</w:t>
      </w:r>
    </w:p>
    <w:p w:rsidR="00121D0C" w:rsidRPr="00D43822" w:rsidRDefault="00121D0C"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 xml:space="preserve">Existing </w:t>
      </w:r>
      <w:r w:rsidRPr="00D43822">
        <w:rPr>
          <w:rFonts w:ascii="Arial" w:hAnsi="Arial" w:cs="Frutiger-Light"/>
          <w:sz w:val="22"/>
        </w:rPr>
        <w:t xml:space="preserve">Land </w:t>
      </w:r>
      <w:r w:rsidR="00171EA1" w:rsidRPr="00D43822">
        <w:rPr>
          <w:rFonts w:ascii="Arial" w:hAnsi="Arial" w:cs="Arial"/>
          <w:sz w:val="22"/>
          <w:szCs w:val="22"/>
        </w:rPr>
        <w:t>Use</w:t>
      </w:r>
      <w:r w:rsidR="00EE4589">
        <w:rPr>
          <w:rFonts w:ascii="Arial" w:hAnsi="Arial" w:cs="Arial"/>
          <w:sz w:val="22"/>
          <w:szCs w:val="22"/>
        </w:rPr>
        <w:tab/>
        <w:t>26</w:t>
      </w:r>
    </w:p>
    <w:p w:rsidR="00171EA1" w:rsidRPr="00D43822" w:rsidRDefault="00171EA1" w:rsidP="00243B3A">
      <w:pPr>
        <w:overflowPunct/>
        <w:spacing w:line="360" w:lineRule="auto"/>
        <w:jc w:val="both"/>
        <w:textAlignment w:val="auto"/>
        <w:rPr>
          <w:rFonts w:ascii="Arial" w:hAnsi="Arial" w:cs="Arial"/>
          <w:sz w:val="22"/>
          <w:szCs w:val="22"/>
        </w:rPr>
      </w:pPr>
    </w:p>
    <w:p w:rsidR="00171EA1" w:rsidRPr="00D43822" w:rsidRDefault="00171EA1" w:rsidP="00243B3A">
      <w:pPr>
        <w:overflowPunct/>
        <w:spacing w:line="360" w:lineRule="auto"/>
        <w:jc w:val="both"/>
        <w:textAlignment w:val="auto"/>
        <w:rPr>
          <w:rFonts w:ascii="Arial" w:hAnsi="Arial" w:cs="Arial"/>
          <w:b/>
          <w:bCs/>
          <w:sz w:val="22"/>
          <w:szCs w:val="22"/>
        </w:rPr>
      </w:pPr>
      <w:r w:rsidRPr="00D43822">
        <w:rPr>
          <w:rFonts w:ascii="Arial" w:hAnsi="Arial" w:cs="Arial"/>
          <w:b/>
          <w:bCs/>
          <w:sz w:val="22"/>
          <w:szCs w:val="22"/>
        </w:rPr>
        <w:t>Chapter 3 – TRENDS AND REGIONAL ASPECTS</w:t>
      </w:r>
    </w:p>
    <w:p w:rsidR="00171EA1" w:rsidRPr="00D43822" w:rsidRDefault="00171EA1" w:rsidP="00243B3A">
      <w:pPr>
        <w:overflowPunct/>
        <w:spacing w:line="360" w:lineRule="auto"/>
        <w:jc w:val="both"/>
        <w:textAlignment w:val="auto"/>
        <w:rPr>
          <w:rFonts w:ascii="Arial" w:hAnsi="Arial" w:cs="Arial"/>
          <w:sz w:val="22"/>
          <w:szCs w:val="22"/>
        </w:rPr>
      </w:pPr>
    </w:p>
    <w:p w:rsidR="00171EA1" w:rsidRPr="00D43822" w:rsidRDefault="00171EA1"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Adjacent Township Zoning and Land Use</w:t>
      </w:r>
      <w:r w:rsidR="00EE4589">
        <w:rPr>
          <w:rFonts w:ascii="Arial" w:hAnsi="Arial" w:cs="Arial"/>
          <w:sz w:val="22"/>
          <w:szCs w:val="22"/>
        </w:rPr>
        <w:tab/>
        <w:t>30</w:t>
      </w:r>
    </w:p>
    <w:p w:rsidR="00171EA1" w:rsidRPr="00D43822" w:rsidRDefault="00171EA1"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Population and Housing Growth Trends</w:t>
      </w:r>
      <w:r w:rsidR="00EE4589">
        <w:rPr>
          <w:rFonts w:ascii="Arial" w:hAnsi="Arial" w:cs="Arial"/>
          <w:sz w:val="22"/>
          <w:szCs w:val="22"/>
        </w:rPr>
        <w:tab/>
        <w:t>30</w:t>
      </w:r>
    </w:p>
    <w:p w:rsidR="00171EA1" w:rsidRPr="00D43822" w:rsidRDefault="00171EA1"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Anticipated Development</w:t>
      </w:r>
      <w:r w:rsidR="00EE4589">
        <w:rPr>
          <w:rFonts w:ascii="Arial" w:hAnsi="Arial" w:cs="Arial"/>
          <w:sz w:val="22"/>
          <w:szCs w:val="22"/>
        </w:rPr>
        <w:tab/>
        <w:t>31</w:t>
      </w:r>
    </w:p>
    <w:p w:rsidR="00171EA1" w:rsidRPr="00D43822" w:rsidRDefault="00171EA1"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Community Context</w:t>
      </w:r>
      <w:r w:rsidR="00EE4589">
        <w:rPr>
          <w:rFonts w:ascii="Arial" w:hAnsi="Arial" w:cs="Arial"/>
          <w:sz w:val="22"/>
          <w:szCs w:val="22"/>
        </w:rPr>
        <w:tab/>
        <w:t>32</w:t>
      </w:r>
    </w:p>
    <w:p w:rsidR="00171EA1" w:rsidRPr="00D43822" w:rsidRDefault="00171EA1"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Public Utility Capacity</w:t>
      </w:r>
      <w:r w:rsidR="00EE4589">
        <w:rPr>
          <w:rFonts w:ascii="Arial" w:hAnsi="Arial" w:cs="Arial"/>
          <w:sz w:val="22"/>
          <w:szCs w:val="22"/>
        </w:rPr>
        <w:tab/>
        <w:t>32</w:t>
      </w:r>
    </w:p>
    <w:p w:rsidR="00171EA1" w:rsidRPr="00D43822" w:rsidRDefault="00DA295C"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Regional Real</w:t>
      </w:r>
      <w:r w:rsidR="00171EA1" w:rsidRPr="00D43822">
        <w:rPr>
          <w:rFonts w:ascii="Arial" w:hAnsi="Arial" w:cs="Arial"/>
          <w:sz w:val="22"/>
          <w:szCs w:val="22"/>
        </w:rPr>
        <w:t xml:space="preserve"> Estate </w:t>
      </w:r>
      <w:r w:rsidR="004E7212" w:rsidRPr="00D43822">
        <w:rPr>
          <w:rFonts w:ascii="Arial" w:hAnsi="Arial" w:cs="Arial"/>
          <w:sz w:val="22"/>
          <w:szCs w:val="22"/>
        </w:rPr>
        <w:t>M</w:t>
      </w:r>
      <w:r w:rsidR="00171EA1" w:rsidRPr="00D43822">
        <w:rPr>
          <w:rFonts w:ascii="Arial" w:hAnsi="Arial" w:cs="Arial"/>
          <w:sz w:val="22"/>
          <w:szCs w:val="22"/>
        </w:rPr>
        <w:t>arket</w:t>
      </w:r>
      <w:r w:rsidR="00EE4589">
        <w:rPr>
          <w:rFonts w:ascii="Arial" w:hAnsi="Arial" w:cs="Arial"/>
          <w:sz w:val="22"/>
          <w:szCs w:val="22"/>
        </w:rPr>
        <w:tab/>
        <w:t>33</w:t>
      </w:r>
    </w:p>
    <w:p w:rsidR="0080004C" w:rsidRPr="00D43822" w:rsidRDefault="0080004C" w:rsidP="00243B3A">
      <w:pPr>
        <w:overflowPunct/>
        <w:spacing w:line="360" w:lineRule="auto"/>
        <w:jc w:val="both"/>
        <w:textAlignment w:val="auto"/>
        <w:rPr>
          <w:rFonts w:ascii="Arial" w:hAnsi="Arial" w:cs="Arial"/>
          <w:b/>
          <w:bCs/>
          <w:sz w:val="22"/>
          <w:szCs w:val="22"/>
        </w:rPr>
      </w:pPr>
    </w:p>
    <w:p w:rsidR="002B12EB" w:rsidRPr="00D43822" w:rsidRDefault="00121D0C" w:rsidP="00243B3A">
      <w:pPr>
        <w:overflowPunct/>
        <w:spacing w:line="360" w:lineRule="auto"/>
        <w:jc w:val="both"/>
        <w:textAlignment w:val="auto"/>
        <w:rPr>
          <w:rFonts w:ascii="Arial" w:hAnsi="Arial" w:cs="Arial"/>
          <w:b/>
          <w:bCs/>
          <w:sz w:val="22"/>
          <w:szCs w:val="22"/>
        </w:rPr>
      </w:pPr>
      <w:r w:rsidRPr="00D43822">
        <w:rPr>
          <w:rFonts w:ascii="Arial" w:hAnsi="Arial" w:cs="Arial"/>
          <w:b/>
          <w:bCs/>
          <w:sz w:val="22"/>
          <w:szCs w:val="22"/>
        </w:rPr>
        <w:t xml:space="preserve">Chapter </w:t>
      </w:r>
      <w:r w:rsidR="00171EA1" w:rsidRPr="00D43822">
        <w:rPr>
          <w:rFonts w:ascii="Arial" w:hAnsi="Arial" w:cs="Arial"/>
          <w:b/>
          <w:bCs/>
          <w:sz w:val="22"/>
          <w:szCs w:val="22"/>
        </w:rPr>
        <w:t>4</w:t>
      </w:r>
      <w:r w:rsidRPr="00D43822">
        <w:rPr>
          <w:rFonts w:ascii="Arial" w:hAnsi="Arial" w:cs="Arial"/>
          <w:b/>
          <w:bCs/>
          <w:sz w:val="22"/>
          <w:szCs w:val="22"/>
        </w:rPr>
        <w:t xml:space="preserve"> </w:t>
      </w:r>
      <w:r w:rsidR="002B12EB" w:rsidRPr="00D43822">
        <w:rPr>
          <w:rFonts w:ascii="Arial" w:hAnsi="Arial" w:cs="Arial"/>
          <w:b/>
          <w:bCs/>
          <w:sz w:val="22"/>
          <w:szCs w:val="22"/>
        </w:rPr>
        <w:t>–</w:t>
      </w:r>
      <w:r w:rsidRPr="00D43822">
        <w:rPr>
          <w:rFonts w:ascii="Arial" w:hAnsi="Arial" w:cs="Arial"/>
          <w:b/>
          <w:bCs/>
          <w:sz w:val="22"/>
          <w:szCs w:val="22"/>
        </w:rPr>
        <w:t xml:space="preserve"> </w:t>
      </w:r>
      <w:r w:rsidR="002B12EB" w:rsidRPr="00D43822">
        <w:rPr>
          <w:rFonts w:ascii="Arial" w:hAnsi="Arial" w:cs="Arial"/>
          <w:b/>
          <w:bCs/>
          <w:sz w:val="22"/>
          <w:szCs w:val="22"/>
        </w:rPr>
        <w:t>PUBLIC PARTICIPATION</w:t>
      </w:r>
    </w:p>
    <w:p w:rsidR="002B12EB" w:rsidRPr="00D43822" w:rsidRDefault="002B12EB" w:rsidP="00243B3A">
      <w:pPr>
        <w:overflowPunct/>
        <w:spacing w:line="360" w:lineRule="auto"/>
        <w:jc w:val="both"/>
        <w:textAlignment w:val="auto"/>
        <w:rPr>
          <w:rFonts w:ascii="Arial" w:hAnsi="Arial" w:cs="Arial"/>
          <w:b/>
          <w:bCs/>
          <w:sz w:val="22"/>
          <w:szCs w:val="22"/>
        </w:rPr>
      </w:pPr>
    </w:p>
    <w:p w:rsidR="002B12EB" w:rsidRPr="00D43822" w:rsidRDefault="00B16586" w:rsidP="00A35633">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 xml:space="preserve">Development Issues and </w:t>
      </w:r>
      <w:r w:rsidR="002B12EB" w:rsidRPr="00D43822">
        <w:rPr>
          <w:rFonts w:ascii="Arial" w:hAnsi="Arial" w:cs="Arial"/>
          <w:bCs/>
          <w:sz w:val="22"/>
          <w:szCs w:val="22"/>
        </w:rPr>
        <w:t>Resource Presenters</w:t>
      </w:r>
      <w:r w:rsidR="00EE4589">
        <w:rPr>
          <w:rFonts w:ascii="Arial" w:hAnsi="Arial" w:cs="Arial"/>
          <w:bCs/>
          <w:sz w:val="22"/>
          <w:szCs w:val="22"/>
        </w:rPr>
        <w:tab/>
        <w:t>34</w:t>
      </w:r>
    </w:p>
    <w:p w:rsidR="002B12EB" w:rsidRPr="00D43822" w:rsidRDefault="002B12EB" w:rsidP="00A35633">
      <w:pPr>
        <w:tabs>
          <w:tab w:val="right" w:leader="dot" w:pos="9360"/>
        </w:tabs>
        <w:overflowPunct/>
        <w:spacing w:line="360" w:lineRule="auto"/>
        <w:jc w:val="both"/>
        <w:textAlignment w:val="auto"/>
        <w:rPr>
          <w:rFonts w:ascii="Arial" w:hAnsi="Arial" w:cs="Arial"/>
          <w:bCs/>
          <w:sz w:val="22"/>
          <w:szCs w:val="22"/>
        </w:rPr>
      </w:pPr>
      <w:r w:rsidRPr="00D43822">
        <w:rPr>
          <w:rFonts w:ascii="Arial" w:hAnsi="Arial" w:cs="Arial"/>
          <w:bCs/>
          <w:sz w:val="22"/>
          <w:szCs w:val="22"/>
        </w:rPr>
        <w:t>Community Questionnaire</w:t>
      </w:r>
      <w:r w:rsidR="00EE4589">
        <w:rPr>
          <w:rFonts w:ascii="Arial" w:hAnsi="Arial" w:cs="Arial"/>
          <w:bCs/>
          <w:sz w:val="22"/>
          <w:szCs w:val="22"/>
        </w:rPr>
        <w:tab/>
        <w:t>34</w:t>
      </w:r>
    </w:p>
    <w:p w:rsidR="002B12EB" w:rsidRPr="00D43822" w:rsidRDefault="00EC0ADD" w:rsidP="00A35633">
      <w:pPr>
        <w:tabs>
          <w:tab w:val="right" w:leader="dot" w:pos="9360"/>
        </w:tabs>
        <w:overflowPunct/>
        <w:spacing w:line="360" w:lineRule="auto"/>
        <w:jc w:val="both"/>
        <w:textAlignment w:val="auto"/>
        <w:rPr>
          <w:rFonts w:ascii="Arial" w:hAnsi="Arial" w:cs="Arial"/>
          <w:bCs/>
          <w:sz w:val="22"/>
          <w:szCs w:val="22"/>
        </w:rPr>
      </w:pPr>
      <w:r w:rsidRPr="00D43822">
        <w:rPr>
          <w:rFonts w:ascii="Arial" w:hAnsi="Arial" w:cs="Arial"/>
          <w:bCs/>
          <w:sz w:val="22"/>
          <w:szCs w:val="22"/>
        </w:rPr>
        <w:lastRenderedPageBreak/>
        <w:t>Summary of Questionnaire Responses</w:t>
      </w:r>
      <w:r w:rsidR="00EE4589">
        <w:rPr>
          <w:rFonts w:ascii="Arial" w:hAnsi="Arial" w:cs="Arial"/>
          <w:bCs/>
          <w:sz w:val="22"/>
          <w:szCs w:val="22"/>
        </w:rPr>
        <w:tab/>
        <w:t>34</w:t>
      </w:r>
    </w:p>
    <w:p w:rsidR="002B12EB" w:rsidRPr="00D43822" w:rsidRDefault="002B12EB" w:rsidP="00243B3A">
      <w:pPr>
        <w:overflowPunct/>
        <w:spacing w:line="360" w:lineRule="auto"/>
        <w:jc w:val="both"/>
        <w:textAlignment w:val="auto"/>
        <w:rPr>
          <w:rFonts w:ascii="Arial" w:hAnsi="Arial" w:cs="Arial"/>
          <w:b/>
          <w:bCs/>
          <w:sz w:val="22"/>
          <w:szCs w:val="22"/>
        </w:rPr>
      </w:pPr>
    </w:p>
    <w:p w:rsidR="00B83BB8" w:rsidRPr="00D43822" w:rsidRDefault="002B12EB" w:rsidP="00243B3A">
      <w:pPr>
        <w:overflowPunct/>
        <w:spacing w:line="360" w:lineRule="auto"/>
        <w:jc w:val="both"/>
        <w:textAlignment w:val="auto"/>
        <w:rPr>
          <w:rFonts w:ascii="Arial" w:hAnsi="Arial" w:cs="Arial"/>
          <w:b/>
          <w:sz w:val="22"/>
          <w:szCs w:val="22"/>
        </w:rPr>
      </w:pPr>
      <w:r w:rsidRPr="00D43822">
        <w:rPr>
          <w:rFonts w:ascii="Arial" w:hAnsi="Arial" w:cs="Arial"/>
          <w:b/>
          <w:sz w:val="22"/>
          <w:szCs w:val="22"/>
        </w:rPr>
        <w:t xml:space="preserve">CHAPTER </w:t>
      </w:r>
      <w:r w:rsidR="00EC0ADD" w:rsidRPr="00D43822">
        <w:rPr>
          <w:rFonts w:ascii="Arial" w:hAnsi="Arial" w:cs="Arial"/>
          <w:b/>
          <w:sz w:val="22"/>
          <w:szCs w:val="22"/>
        </w:rPr>
        <w:t>5</w:t>
      </w:r>
      <w:r w:rsidRPr="00D43822">
        <w:rPr>
          <w:rFonts w:ascii="Arial" w:hAnsi="Arial" w:cs="Arial"/>
          <w:b/>
          <w:sz w:val="22"/>
          <w:szCs w:val="22"/>
        </w:rPr>
        <w:t xml:space="preserve"> - </w:t>
      </w:r>
      <w:r w:rsidR="00B83BB8" w:rsidRPr="00D43822">
        <w:rPr>
          <w:rFonts w:ascii="Arial" w:hAnsi="Arial" w:cs="Arial"/>
          <w:b/>
          <w:sz w:val="22"/>
          <w:szCs w:val="22"/>
        </w:rPr>
        <w:t>PLANNING DIMENSIONS</w:t>
      </w:r>
    </w:p>
    <w:p w:rsidR="008450C7" w:rsidRPr="00D43822" w:rsidRDefault="008450C7" w:rsidP="00243B3A">
      <w:pPr>
        <w:overflowPunct/>
        <w:spacing w:line="360" w:lineRule="auto"/>
        <w:jc w:val="both"/>
        <w:textAlignment w:val="auto"/>
        <w:rPr>
          <w:rFonts w:ascii="Arial" w:hAnsi="Arial" w:cs="Arial"/>
          <w:b/>
          <w:sz w:val="22"/>
          <w:szCs w:val="22"/>
        </w:rPr>
      </w:pPr>
    </w:p>
    <w:p w:rsidR="008450C7"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Growth Policy</w:t>
      </w:r>
      <w:r w:rsidR="00EE4589">
        <w:rPr>
          <w:rFonts w:ascii="Arial" w:hAnsi="Arial" w:cs="Arial"/>
          <w:sz w:val="22"/>
          <w:szCs w:val="22"/>
        </w:rPr>
        <w:tab/>
        <w:t>37</w:t>
      </w:r>
    </w:p>
    <w:p w:rsidR="00232A8D" w:rsidRPr="00D43822" w:rsidRDefault="00B338B7" w:rsidP="00A35633">
      <w:pPr>
        <w:tabs>
          <w:tab w:val="right" w:leader="dot" w:pos="9360"/>
        </w:tabs>
        <w:spacing w:line="360" w:lineRule="auto"/>
        <w:jc w:val="both"/>
        <w:rPr>
          <w:rFonts w:ascii="Arial" w:hAnsi="Arial" w:cs="Arial"/>
          <w:sz w:val="22"/>
          <w:szCs w:val="22"/>
        </w:rPr>
      </w:pPr>
      <w:r>
        <w:rPr>
          <w:rFonts w:ascii="Arial" w:hAnsi="Arial" w:cs="Arial"/>
          <w:sz w:val="22"/>
          <w:szCs w:val="22"/>
        </w:rPr>
        <w:t>Vision Statement</w:t>
      </w:r>
      <w:r w:rsidR="00EE4589">
        <w:rPr>
          <w:rFonts w:ascii="Arial" w:hAnsi="Arial" w:cs="Arial"/>
          <w:sz w:val="22"/>
          <w:szCs w:val="22"/>
        </w:rPr>
        <w:tab/>
        <w:t>38</w:t>
      </w:r>
    </w:p>
    <w:p w:rsidR="00232A8D" w:rsidRPr="00D43822" w:rsidRDefault="00B338B7" w:rsidP="00A35633">
      <w:pPr>
        <w:tabs>
          <w:tab w:val="right" w:leader="dot" w:pos="9360"/>
        </w:tabs>
        <w:spacing w:line="360" w:lineRule="auto"/>
        <w:jc w:val="both"/>
        <w:rPr>
          <w:rFonts w:ascii="Arial" w:hAnsi="Arial" w:cs="Arial"/>
          <w:sz w:val="22"/>
          <w:szCs w:val="22"/>
        </w:rPr>
      </w:pPr>
      <w:r>
        <w:rPr>
          <w:rFonts w:ascii="Arial" w:hAnsi="Arial" w:cs="Arial"/>
          <w:sz w:val="22"/>
          <w:szCs w:val="22"/>
        </w:rPr>
        <w:t>Goal Statements</w:t>
      </w:r>
      <w:r w:rsidR="00EE4589">
        <w:rPr>
          <w:rFonts w:ascii="Arial" w:hAnsi="Arial" w:cs="Arial"/>
          <w:sz w:val="22"/>
          <w:szCs w:val="22"/>
        </w:rPr>
        <w:tab/>
        <w:t>38</w:t>
      </w:r>
    </w:p>
    <w:p w:rsidR="008450C7"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Policy Statements</w:t>
      </w:r>
      <w:r w:rsidR="008C7B99" w:rsidRPr="008C7B99">
        <w:rPr>
          <w:rFonts w:ascii="Arial" w:hAnsi="Arial" w:cs="Arial"/>
          <w:sz w:val="22"/>
          <w:szCs w:val="22"/>
        </w:rPr>
        <w:t xml:space="preserve"> </w:t>
      </w:r>
      <w:r w:rsidR="008C7B99">
        <w:rPr>
          <w:rFonts w:ascii="Arial" w:hAnsi="Arial" w:cs="Arial"/>
          <w:sz w:val="22"/>
          <w:szCs w:val="22"/>
        </w:rPr>
        <w:t xml:space="preserve">and </w:t>
      </w:r>
      <w:r w:rsidR="008C7B99" w:rsidRPr="00D43822">
        <w:rPr>
          <w:rFonts w:ascii="Arial" w:hAnsi="Arial" w:cs="Arial"/>
          <w:sz w:val="22"/>
          <w:szCs w:val="22"/>
        </w:rPr>
        <w:t>Planning G</w:t>
      </w:r>
      <w:r w:rsidR="008C7B99">
        <w:rPr>
          <w:rFonts w:ascii="Arial" w:hAnsi="Arial" w:cs="Arial"/>
          <w:sz w:val="22"/>
          <w:szCs w:val="22"/>
        </w:rPr>
        <w:t>oals</w:t>
      </w:r>
      <w:r w:rsidR="00EE4589">
        <w:rPr>
          <w:rFonts w:ascii="Arial" w:hAnsi="Arial" w:cs="Arial"/>
          <w:sz w:val="22"/>
          <w:szCs w:val="22"/>
        </w:rPr>
        <w:tab/>
        <w:t>39</w:t>
      </w:r>
    </w:p>
    <w:p w:rsidR="00EC0ADD" w:rsidRPr="00D43822" w:rsidRDefault="00EE4589" w:rsidP="00A35633">
      <w:pPr>
        <w:tabs>
          <w:tab w:val="right" w:leader="dot" w:pos="9360"/>
        </w:tabs>
        <w:spacing w:line="360" w:lineRule="auto"/>
        <w:jc w:val="both"/>
        <w:rPr>
          <w:rFonts w:ascii="Arial" w:hAnsi="Arial" w:cs="Arial"/>
          <w:sz w:val="22"/>
          <w:szCs w:val="22"/>
        </w:rPr>
      </w:pPr>
      <w:r>
        <w:rPr>
          <w:rFonts w:ascii="Arial" w:hAnsi="Arial" w:cs="Arial"/>
          <w:sz w:val="22"/>
          <w:szCs w:val="22"/>
        </w:rPr>
        <w:t>Planning Goals</w:t>
      </w:r>
      <w:r>
        <w:rPr>
          <w:rFonts w:ascii="Arial" w:hAnsi="Arial" w:cs="Arial"/>
          <w:sz w:val="22"/>
          <w:szCs w:val="22"/>
        </w:rPr>
        <w:tab/>
        <w:t>39</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Agricultural Preservation Policy</w:t>
      </w:r>
      <w:r w:rsidR="00EE4589">
        <w:rPr>
          <w:rFonts w:ascii="Arial" w:hAnsi="Arial" w:cs="Arial"/>
          <w:sz w:val="22"/>
          <w:szCs w:val="22"/>
        </w:rPr>
        <w:tab/>
        <w:t>40</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 xml:space="preserve">Residential </w:t>
      </w:r>
      <w:r w:rsidR="00B16586">
        <w:rPr>
          <w:rFonts w:ascii="Arial" w:hAnsi="Arial" w:cs="Arial"/>
          <w:sz w:val="22"/>
          <w:szCs w:val="22"/>
        </w:rPr>
        <w:t>L</w:t>
      </w:r>
      <w:r w:rsidRPr="00D43822">
        <w:rPr>
          <w:rFonts w:ascii="Arial" w:hAnsi="Arial" w:cs="Arial"/>
          <w:sz w:val="22"/>
          <w:szCs w:val="22"/>
        </w:rPr>
        <w:t>and Use Policy</w:t>
      </w:r>
      <w:r w:rsidR="00EE4589">
        <w:rPr>
          <w:rFonts w:ascii="Arial" w:hAnsi="Arial" w:cs="Arial"/>
          <w:sz w:val="22"/>
          <w:szCs w:val="22"/>
        </w:rPr>
        <w:tab/>
        <w:t>41</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Commercial Land Use Policy</w:t>
      </w:r>
      <w:r w:rsidR="00DF3FAC">
        <w:rPr>
          <w:rFonts w:ascii="Arial" w:hAnsi="Arial" w:cs="Arial"/>
          <w:sz w:val="22"/>
          <w:szCs w:val="22"/>
        </w:rPr>
        <w:tab/>
        <w:t>41</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Industrial Land Use Policy</w:t>
      </w:r>
      <w:r w:rsidR="00DF3FAC">
        <w:rPr>
          <w:rFonts w:ascii="Arial" w:hAnsi="Arial" w:cs="Arial"/>
          <w:sz w:val="22"/>
          <w:szCs w:val="22"/>
        </w:rPr>
        <w:tab/>
        <w:t>42</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Environmental Policy</w:t>
      </w:r>
      <w:r w:rsidR="00DF3FAC">
        <w:rPr>
          <w:rFonts w:ascii="Arial" w:hAnsi="Arial" w:cs="Arial"/>
          <w:sz w:val="22"/>
          <w:szCs w:val="22"/>
        </w:rPr>
        <w:tab/>
        <w:t>42</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Recreational Facility Policy</w:t>
      </w:r>
      <w:r w:rsidR="00DF3FAC">
        <w:rPr>
          <w:rFonts w:ascii="Arial" w:hAnsi="Arial" w:cs="Arial"/>
          <w:sz w:val="22"/>
          <w:szCs w:val="22"/>
        </w:rPr>
        <w:tab/>
        <w:t>42</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Transportation Systems Policy</w:t>
      </w:r>
      <w:r w:rsidR="00DF3FAC">
        <w:rPr>
          <w:rFonts w:ascii="Arial" w:hAnsi="Arial" w:cs="Arial"/>
          <w:sz w:val="22"/>
          <w:szCs w:val="22"/>
        </w:rPr>
        <w:tab/>
        <w:t>43</w:t>
      </w:r>
    </w:p>
    <w:p w:rsidR="00EC0ADD" w:rsidRPr="00D43822" w:rsidRDefault="00EC0ADD"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 xml:space="preserve">Public Utilities, </w:t>
      </w:r>
      <w:r w:rsidR="00B16586">
        <w:rPr>
          <w:rFonts w:ascii="Arial" w:hAnsi="Arial" w:cs="Arial"/>
          <w:sz w:val="22"/>
          <w:szCs w:val="22"/>
        </w:rPr>
        <w:t>F</w:t>
      </w:r>
      <w:r w:rsidRPr="00D43822">
        <w:rPr>
          <w:rFonts w:ascii="Arial" w:hAnsi="Arial" w:cs="Arial"/>
          <w:sz w:val="22"/>
          <w:szCs w:val="22"/>
        </w:rPr>
        <w:t>acilities, and Services Policy</w:t>
      </w:r>
      <w:r w:rsidR="00DF3FAC">
        <w:rPr>
          <w:rFonts w:ascii="Arial" w:hAnsi="Arial" w:cs="Arial"/>
          <w:sz w:val="22"/>
          <w:szCs w:val="22"/>
        </w:rPr>
        <w:tab/>
        <w:t>43</w:t>
      </w:r>
    </w:p>
    <w:p w:rsidR="00B16586" w:rsidRPr="00D43822" w:rsidRDefault="00B16586" w:rsidP="00B16586">
      <w:pPr>
        <w:tabs>
          <w:tab w:val="right" w:leader="dot" w:pos="9360"/>
        </w:tabs>
        <w:spacing w:line="360" w:lineRule="auto"/>
        <w:jc w:val="both"/>
        <w:rPr>
          <w:rFonts w:ascii="Arial" w:hAnsi="Arial" w:cs="Arial"/>
          <w:sz w:val="22"/>
          <w:szCs w:val="22"/>
        </w:rPr>
      </w:pPr>
      <w:r w:rsidRPr="00D43822">
        <w:rPr>
          <w:rFonts w:ascii="Arial" w:hAnsi="Arial" w:cs="Arial"/>
          <w:sz w:val="22"/>
          <w:szCs w:val="22"/>
        </w:rPr>
        <w:t>Rural Character Preservation Policy</w:t>
      </w:r>
      <w:r>
        <w:rPr>
          <w:rFonts w:ascii="Arial" w:hAnsi="Arial" w:cs="Arial"/>
          <w:sz w:val="22"/>
          <w:szCs w:val="22"/>
        </w:rPr>
        <w:tab/>
        <w:t>44</w:t>
      </w:r>
    </w:p>
    <w:p w:rsidR="00B16586" w:rsidRPr="00D43822" w:rsidRDefault="00B16586" w:rsidP="00B16586">
      <w:pPr>
        <w:tabs>
          <w:tab w:val="right" w:leader="dot" w:pos="9360"/>
        </w:tabs>
        <w:spacing w:line="360" w:lineRule="auto"/>
        <w:jc w:val="both"/>
        <w:rPr>
          <w:rFonts w:ascii="Arial" w:hAnsi="Arial" w:cs="Arial"/>
          <w:sz w:val="22"/>
          <w:szCs w:val="22"/>
        </w:rPr>
      </w:pPr>
      <w:r w:rsidRPr="00D43822">
        <w:rPr>
          <w:rFonts w:ascii="Arial" w:hAnsi="Arial" w:cs="Arial"/>
          <w:sz w:val="22"/>
          <w:szCs w:val="22"/>
        </w:rPr>
        <w:t>Natural Resource Protection Policy</w:t>
      </w:r>
      <w:r>
        <w:rPr>
          <w:rFonts w:ascii="Arial" w:hAnsi="Arial" w:cs="Arial"/>
          <w:sz w:val="22"/>
          <w:szCs w:val="22"/>
        </w:rPr>
        <w:tab/>
        <w:t>44</w:t>
      </w:r>
    </w:p>
    <w:p w:rsidR="002B12EB" w:rsidRPr="00D43822" w:rsidRDefault="002B12EB" w:rsidP="00243B3A">
      <w:pPr>
        <w:spacing w:line="360" w:lineRule="auto"/>
        <w:jc w:val="both"/>
        <w:rPr>
          <w:rFonts w:ascii="Arial" w:hAnsi="Arial" w:cs="Arial"/>
          <w:sz w:val="22"/>
          <w:szCs w:val="22"/>
        </w:rPr>
      </w:pPr>
    </w:p>
    <w:p w:rsidR="002B12EB" w:rsidRDefault="002B12EB" w:rsidP="00243B3A">
      <w:pPr>
        <w:overflowPunct/>
        <w:spacing w:line="360" w:lineRule="auto"/>
        <w:jc w:val="both"/>
        <w:textAlignment w:val="auto"/>
        <w:rPr>
          <w:rFonts w:ascii="Arial" w:hAnsi="Arial" w:cs="Arial"/>
          <w:b/>
          <w:sz w:val="22"/>
          <w:szCs w:val="22"/>
        </w:rPr>
      </w:pPr>
      <w:r w:rsidRPr="00D43822">
        <w:rPr>
          <w:rFonts w:ascii="Arial" w:hAnsi="Arial" w:cs="Arial"/>
          <w:b/>
          <w:sz w:val="22"/>
          <w:szCs w:val="22"/>
        </w:rPr>
        <w:t xml:space="preserve">CHAPTER </w:t>
      </w:r>
      <w:r w:rsidR="00055CC6">
        <w:rPr>
          <w:rFonts w:ascii="Arial" w:hAnsi="Arial" w:cs="Arial"/>
          <w:b/>
          <w:sz w:val="22"/>
          <w:szCs w:val="22"/>
        </w:rPr>
        <w:t>6</w:t>
      </w:r>
      <w:r w:rsidRPr="00D43822">
        <w:rPr>
          <w:rFonts w:ascii="Arial" w:hAnsi="Arial" w:cs="Arial"/>
          <w:b/>
          <w:sz w:val="22"/>
          <w:szCs w:val="22"/>
        </w:rPr>
        <w:t xml:space="preserve"> – MANAGEMENT RECOMMENDATIONS</w:t>
      </w:r>
    </w:p>
    <w:p w:rsidR="002C0A7F" w:rsidRPr="00D43822" w:rsidRDefault="002C0A7F" w:rsidP="00243B3A">
      <w:pPr>
        <w:overflowPunct/>
        <w:spacing w:line="360" w:lineRule="auto"/>
        <w:jc w:val="both"/>
        <w:textAlignment w:val="auto"/>
        <w:rPr>
          <w:rFonts w:ascii="Arial" w:hAnsi="Arial" w:cs="Frutiger-Light"/>
          <w:b/>
          <w:sz w:val="22"/>
        </w:rPr>
      </w:pP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Plan Concepts</w:t>
      </w:r>
      <w:r w:rsidR="00DF3FAC">
        <w:rPr>
          <w:rFonts w:ascii="Arial" w:hAnsi="Arial" w:cs="Frutiger-Light"/>
          <w:sz w:val="22"/>
        </w:rPr>
        <w:tab/>
        <w:t>46</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Providing for Housing Choices</w:t>
      </w:r>
      <w:r w:rsidR="00DF3FAC">
        <w:rPr>
          <w:rFonts w:ascii="Arial" w:hAnsi="Arial" w:cs="Frutiger-Light"/>
          <w:sz w:val="22"/>
        </w:rPr>
        <w:tab/>
        <w:t>47</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 xml:space="preserve">Connectivity </w:t>
      </w:r>
      <w:r w:rsidR="002C1D2B">
        <w:rPr>
          <w:rFonts w:ascii="Arial" w:hAnsi="Arial" w:cs="Frutiger-Light"/>
          <w:sz w:val="22"/>
        </w:rPr>
        <w:t>(</w:t>
      </w:r>
      <w:r w:rsidRPr="00D43822">
        <w:rPr>
          <w:rFonts w:ascii="Arial" w:hAnsi="Arial" w:cs="Frutiger-Light"/>
          <w:sz w:val="22"/>
        </w:rPr>
        <w:t>Linking People and Places</w:t>
      </w:r>
      <w:r w:rsidR="002C1D2B">
        <w:rPr>
          <w:rFonts w:ascii="Arial" w:hAnsi="Arial" w:cs="Frutiger-Light"/>
          <w:sz w:val="22"/>
        </w:rPr>
        <w:t>)</w:t>
      </w:r>
      <w:r w:rsidR="00DF3FAC">
        <w:rPr>
          <w:rFonts w:ascii="Arial" w:hAnsi="Arial" w:cs="Frutiger-Light"/>
          <w:sz w:val="22"/>
        </w:rPr>
        <w:tab/>
        <w:t>48</w:t>
      </w:r>
    </w:p>
    <w:p w:rsidR="00CB02A7"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Parks, Paths and Trails</w:t>
      </w:r>
      <w:r w:rsidR="00DF3FAC">
        <w:rPr>
          <w:rFonts w:ascii="Arial" w:hAnsi="Arial" w:cs="Frutiger-Light"/>
          <w:sz w:val="22"/>
        </w:rPr>
        <w:tab/>
        <w:t>49</w:t>
      </w:r>
    </w:p>
    <w:p w:rsidR="00B16586" w:rsidRPr="00D43822" w:rsidRDefault="00B16586" w:rsidP="00A35633">
      <w:pPr>
        <w:tabs>
          <w:tab w:val="right" w:leader="dot" w:pos="9360"/>
        </w:tabs>
        <w:overflowPunct/>
        <w:spacing w:line="360" w:lineRule="auto"/>
        <w:jc w:val="both"/>
        <w:textAlignment w:val="auto"/>
        <w:rPr>
          <w:rFonts w:ascii="Arial" w:hAnsi="Arial" w:cs="Frutiger-Light"/>
          <w:sz w:val="22"/>
        </w:rPr>
      </w:pPr>
      <w:r>
        <w:rPr>
          <w:rFonts w:ascii="Arial" w:hAnsi="Arial" w:cs="Frutiger-Light"/>
          <w:sz w:val="22"/>
        </w:rPr>
        <w:t>Recreational Development</w:t>
      </w:r>
      <w:r>
        <w:rPr>
          <w:rFonts w:ascii="Arial" w:hAnsi="Arial" w:cs="Frutiger-Light"/>
          <w:sz w:val="22"/>
        </w:rPr>
        <w:tab/>
        <w:t>50</w:t>
      </w:r>
    </w:p>
    <w:p w:rsidR="009D37ED" w:rsidRPr="00D43822" w:rsidRDefault="008E0CCC"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Anticipated Development</w:t>
      </w:r>
      <w:r w:rsidR="00DF3FAC">
        <w:rPr>
          <w:rFonts w:ascii="Arial" w:hAnsi="Arial" w:cs="Frutiger-Light"/>
          <w:sz w:val="22"/>
        </w:rPr>
        <w:tab/>
        <w:t>50</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Diversity of Housing</w:t>
      </w:r>
      <w:r w:rsidR="00DF3FAC">
        <w:rPr>
          <w:rFonts w:ascii="Arial" w:hAnsi="Arial" w:cs="Frutiger-Light"/>
          <w:sz w:val="22"/>
        </w:rPr>
        <w:tab/>
        <w:t>51</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Commercial Development to Create Space</w:t>
      </w:r>
      <w:r w:rsidR="00DF3FAC">
        <w:rPr>
          <w:rFonts w:ascii="Arial" w:hAnsi="Arial" w:cs="Frutiger-Light"/>
          <w:sz w:val="22"/>
        </w:rPr>
        <w:tab/>
        <w:t>51</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Encourage Redevelopment</w:t>
      </w:r>
      <w:r w:rsidR="00DF3FAC">
        <w:rPr>
          <w:rFonts w:ascii="Arial" w:hAnsi="Arial" w:cs="Frutiger-Light"/>
          <w:sz w:val="22"/>
        </w:rPr>
        <w:tab/>
        <w:t>52</w:t>
      </w:r>
    </w:p>
    <w:p w:rsidR="009D37ED" w:rsidRPr="00D43822" w:rsidRDefault="009D37ED"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Reside</w:t>
      </w:r>
      <w:r w:rsidR="008E0CCC" w:rsidRPr="00D43822">
        <w:rPr>
          <w:rFonts w:ascii="Arial" w:hAnsi="Arial" w:cs="Frutiger-Light"/>
          <w:sz w:val="22"/>
        </w:rPr>
        <w:t>ntial Development and Densities</w:t>
      </w:r>
      <w:r w:rsidR="00DF3FAC">
        <w:rPr>
          <w:rFonts w:ascii="Arial" w:hAnsi="Arial" w:cs="Frutiger-Light"/>
          <w:sz w:val="22"/>
        </w:rPr>
        <w:tab/>
        <w:t>52</w:t>
      </w:r>
    </w:p>
    <w:p w:rsidR="008E0CCC" w:rsidRPr="00D43822" w:rsidRDefault="008E0CCC"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The Mixed-Use Zoning District Option</w:t>
      </w:r>
      <w:r w:rsidR="002C1D2B">
        <w:rPr>
          <w:rFonts w:ascii="Arial" w:hAnsi="Arial" w:cs="Frutiger-Light"/>
          <w:sz w:val="22"/>
        </w:rPr>
        <w:tab/>
        <w:t>5</w:t>
      </w:r>
      <w:r w:rsidR="00CE18A0">
        <w:rPr>
          <w:rFonts w:ascii="Arial" w:hAnsi="Arial" w:cs="Frutiger-Light"/>
          <w:sz w:val="22"/>
        </w:rPr>
        <w:t>3</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Recreation Areas</w:t>
      </w:r>
      <w:r w:rsidR="00DF3FAC">
        <w:rPr>
          <w:rFonts w:ascii="Arial" w:hAnsi="Arial" w:cs="Frutiger-Light"/>
          <w:sz w:val="22"/>
        </w:rPr>
        <w:tab/>
        <w:t>54</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lastRenderedPageBreak/>
        <w:t xml:space="preserve">Open Space </w:t>
      </w:r>
      <w:r w:rsidR="002C1D2B">
        <w:rPr>
          <w:rFonts w:ascii="Arial" w:hAnsi="Arial" w:cs="Frutiger-Light"/>
          <w:sz w:val="22"/>
        </w:rPr>
        <w:t>Preservation</w:t>
      </w:r>
      <w:r w:rsidR="00DF3FAC">
        <w:rPr>
          <w:rFonts w:ascii="Arial" w:hAnsi="Arial" w:cs="Frutiger-Light"/>
          <w:sz w:val="22"/>
        </w:rPr>
        <w:tab/>
        <w:t>54</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Rural Preservation Routes</w:t>
      </w:r>
      <w:r w:rsidR="00854E34">
        <w:rPr>
          <w:rFonts w:ascii="Arial" w:hAnsi="Arial" w:cs="Frutiger-Light"/>
          <w:sz w:val="22"/>
        </w:rPr>
        <w:tab/>
        <w:t>54</w:t>
      </w:r>
    </w:p>
    <w:p w:rsidR="00CB02A7" w:rsidRPr="00D43822"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Road Connections</w:t>
      </w:r>
      <w:r w:rsidR="00DF3FAC">
        <w:rPr>
          <w:rFonts w:ascii="Arial" w:hAnsi="Arial" w:cs="Frutiger-Light"/>
          <w:sz w:val="22"/>
        </w:rPr>
        <w:tab/>
        <w:t>56</w:t>
      </w:r>
    </w:p>
    <w:p w:rsidR="00CB02A7" w:rsidRDefault="00CB02A7"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Corridor Access Management and Corridor Improvement Authority</w:t>
      </w:r>
      <w:r w:rsidR="00DF3FAC">
        <w:rPr>
          <w:rFonts w:ascii="Arial" w:hAnsi="Arial" w:cs="Frutiger-Light"/>
          <w:sz w:val="22"/>
        </w:rPr>
        <w:tab/>
        <w:t>56</w:t>
      </w:r>
    </w:p>
    <w:p w:rsidR="00DF3FAC" w:rsidRPr="00D43822" w:rsidRDefault="00DF3FAC" w:rsidP="00DF3FAC">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Proposed Commercial Development</w:t>
      </w:r>
      <w:r>
        <w:rPr>
          <w:rFonts w:ascii="Arial" w:hAnsi="Arial" w:cs="Arial"/>
          <w:sz w:val="22"/>
          <w:szCs w:val="22"/>
        </w:rPr>
        <w:tab/>
        <w:t>57</w:t>
      </w:r>
    </w:p>
    <w:p w:rsidR="00DF3FAC" w:rsidRPr="00D43822" w:rsidRDefault="00DF3FAC" w:rsidP="00DF3FAC">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Commercial Nodes versus Sprawl</w:t>
      </w:r>
      <w:r>
        <w:rPr>
          <w:rFonts w:ascii="Arial" w:hAnsi="Arial" w:cs="Arial"/>
          <w:sz w:val="22"/>
          <w:szCs w:val="22"/>
        </w:rPr>
        <w:tab/>
        <w:t>59</w:t>
      </w:r>
    </w:p>
    <w:p w:rsidR="00DF3FAC" w:rsidRPr="00D43822" w:rsidRDefault="00DF3FAC" w:rsidP="00DF3FAC">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Business and Industry</w:t>
      </w:r>
      <w:r>
        <w:rPr>
          <w:rFonts w:ascii="Arial" w:hAnsi="Arial" w:cs="Arial"/>
          <w:sz w:val="22"/>
          <w:szCs w:val="22"/>
        </w:rPr>
        <w:tab/>
        <w:t>59</w:t>
      </w:r>
    </w:p>
    <w:p w:rsidR="00DF3FAC" w:rsidRPr="00D43822" w:rsidRDefault="00DF3FAC" w:rsidP="00DF3FAC">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Community Gateways</w:t>
      </w:r>
      <w:r>
        <w:rPr>
          <w:rFonts w:ascii="Arial" w:hAnsi="Arial" w:cs="Arial"/>
          <w:sz w:val="22"/>
          <w:szCs w:val="22"/>
        </w:rPr>
        <w:tab/>
        <w:t>60</w:t>
      </w:r>
    </w:p>
    <w:p w:rsidR="00DF3FAC" w:rsidRPr="00DF3FAC" w:rsidRDefault="00DF3FAC"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Interchange Image</w:t>
      </w:r>
      <w:r>
        <w:rPr>
          <w:rFonts w:ascii="Arial" w:hAnsi="Arial" w:cs="Arial"/>
          <w:sz w:val="22"/>
          <w:szCs w:val="22"/>
        </w:rPr>
        <w:tab/>
        <w:t>60</w:t>
      </w:r>
    </w:p>
    <w:p w:rsidR="007B3463" w:rsidRPr="00D43822" w:rsidRDefault="007B3463"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 xml:space="preserve">Wetland </w:t>
      </w:r>
      <w:r w:rsidR="00CB02A7" w:rsidRPr="00D43822">
        <w:rPr>
          <w:rFonts w:ascii="Arial" w:hAnsi="Arial" w:cs="Frutiger-Light"/>
          <w:sz w:val="22"/>
        </w:rPr>
        <w:t>Management</w:t>
      </w:r>
      <w:r w:rsidR="00DF3FAC">
        <w:rPr>
          <w:rFonts w:ascii="Arial" w:hAnsi="Arial" w:cs="Frutiger-Light"/>
          <w:sz w:val="22"/>
        </w:rPr>
        <w:tab/>
        <w:t>60</w:t>
      </w:r>
    </w:p>
    <w:p w:rsidR="007B3463" w:rsidRPr="00D43822" w:rsidRDefault="007B3463"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 xml:space="preserve">Floodplain </w:t>
      </w:r>
      <w:r w:rsidR="00CB02A7" w:rsidRPr="00D43822">
        <w:rPr>
          <w:rFonts w:ascii="Arial" w:hAnsi="Arial" w:cs="Arial"/>
          <w:sz w:val="22"/>
          <w:szCs w:val="22"/>
        </w:rPr>
        <w:t>Management</w:t>
      </w:r>
      <w:r w:rsidR="00DF3FAC">
        <w:rPr>
          <w:rFonts w:ascii="Arial" w:hAnsi="Arial" w:cs="Arial"/>
          <w:sz w:val="22"/>
          <w:szCs w:val="22"/>
        </w:rPr>
        <w:tab/>
        <w:t>61</w:t>
      </w:r>
    </w:p>
    <w:p w:rsidR="00CB02A7" w:rsidRPr="00D43822" w:rsidRDefault="00CB02A7"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Development Staging</w:t>
      </w:r>
      <w:r w:rsidR="00DF3FAC">
        <w:rPr>
          <w:rFonts w:ascii="Arial" w:hAnsi="Arial" w:cs="Arial"/>
          <w:sz w:val="22"/>
          <w:szCs w:val="22"/>
        </w:rPr>
        <w:tab/>
        <w:t>61</w:t>
      </w:r>
    </w:p>
    <w:p w:rsidR="00CB02A7" w:rsidRPr="00D43822" w:rsidRDefault="00CB02A7"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Clustering/Open Space Development</w:t>
      </w:r>
      <w:r w:rsidR="00DF3FAC">
        <w:rPr>
          <w:rFonts w:ascii="Arial" w:hAnsi="Arial" w:cs="Arial"/>
          <w:sz w:val="22"/>
          <w:szCs w:val="22"/>
        </w:rPr>
        <w:tab/>
        <w:t>62</w:t>
      </w:r>
    </w:p>
    <w:p w:rsidR="00CB02A7" w:rsidRPr="00D43822" w:rsidRDefault="00CB02A7"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Lot Averaging/Lot Sizes</w:t>
      </w:r>
      <w:r w:rsidR="00DF3FAC">
        <w:rPr>
          <w:rFonts w:ascii="Arial" w:hAnsi="Arial" w:cs="Arial"/>
          <w:sz w:val="22"/>
          <w:szCs w:val="22"/>
        </w:rPr>
        <w:tab/>
        <w:t>64</w:t>
      </w:r>
    </w:p>
    <w:p w:rsidR="00CB02A7" w:rsidRPr="00D43822" w:rsidRDefault="00CB02A7"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Planned Unit Development (PUD)</w:t>
      </w:r>
      <w:r w:rsidR="00854E34">
        <w:rPr>
          <w:rFonts w:ascii="Arial" w:hAnsi="Arial" w:cs="Arial"/>
          <w:sz w:val="22"/>
          <w:szCs w:val="22"/>
        </w:rPr>
        <w:tab/>
        <w:t>64</w:t>
      </w:r>
    </w:p>
    <w:p w:rsidR="00CB02A7" w:rsidRDefault="00CB02A7"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Development Agreements</w:t>
      </w:r>
      <w:r w:rsidR="00854E34">
        <w:rPr>
          <w:rFonts w:ascii="Arial" w:hAnsi="Arial" w:cs="Arial"/>
          <w:sz w:val="22"/>
          <w:szCs w:val="22"/>
        </w:rPr>
        <w:tab/>
        <w:t>65</w:t>
      </w:r>
    </w:p>
    <w:p w:rsidR="00234A99" w:rsidRPr="00D43822" w:rsidRDefault="00234A99" w:rsidP="00A35633">
      <w:pPr>
        <w:tabs>
          <w:tab w:val="right" w:leader="dot" w:pos="9360"/>
        </w:tabs>
        <w:overflowPunct/>
        <w:spacing w:line="360" w:lineRule="auto"/>
        <w:jc w:val="both"/>
        <w:textAlignment w:val="auto"/>
        <w:rPr>
          <w:rFonts w:ascii="Arial" w:hAnsi="Arial" w:cs="Arial"/>
          <w:sz w:val="22"/>
          <w:szCs w:val="22"/>
        </w:rPr>
      </w:pPr>
      <w:r>
        <w:rPr>
          <w:rFonts w:ascii="Arial" w:hAnsi="Arial" w:cs="Arial"/>
          <w:sz w:val="22"/>
          <w:szCs w:val="22"/>
        </w:rPr>
        <w:t>Hazard Mitigation………………………………………………………………………………………66</w:t>
      </w:r>
    </w:p>
    <w:p w:rsidR="00121D0C" w:rsidRPr="00D43822" w:rsidRDefault="00121D0C" w:rsidP="00243B3A">
      <w:pPr>
        <w:overflowPunct/>
        <w:spacing w:line="360" w:lineRule="auto"/>
        <w:jc w:val="both"/>
        <w:textAlignment w:val="auto"/>
        <w:rPr>
          <w:rFonts w:ascii="Arial" w:hAnsi="Arial" w:cs="Arial"/>
          <w:b/>
          <w:bCs/>
          <w:sz w:val="22"/>
          <w:szCs w:val="22"/>
        </w:rPr>
      </w:pPr>
    </w:p>
    <w:p w:rsidR="00055CC6" w:rsidRPr="00D43822" w:rsidRDefault="00055CC6" w:rsidP="00243B3A">
      <w:pPr>
        <w:spacing w:line="360" w:lineRule="auto"/>
        <w:jc w:val="both"/>
        <w:rPr>
          <w:rFonts w:ascii="Arial" w:hAnsi="Arial" w:cs="Arial"/>
          <w:b/>
          <w:sz w:val="22"/>
          <w:szCs w:val="22"/>
        </w:rPr>
      </w:pPr>
      <w:r w:rsidRPr="00D43822">
        <w:rPr>
          <w:rFonts w:ascii="Arial" w:hAnsi="Arial" w:cs="Arial"/>
          <w:b/>
          <w:sz w:val="22"/>
          <w:szCs w:val="22"/>
        </w:rPr>
        <w:t xml:space="preserve">CHAPTER </w:t>
      </w:r>
      <w:r>
        <w:rPr>
          <w:rFonts w:ascii="Arial" w:hAnsi="Arial" w:cs="Arial"/>
          <w:b/>
          <w:sz w:val="22"/>
          <w:szCs w:val="22"/>
        </w:rPr>
        <w:t>7</w:t>
      </w:r>
      <w:r w:rsidRPr="00D43822">
        <w:rPr>
          <w:rFonts w:ascii="Arial" w:hAnsi="Arial" w:cs="Arial"/>
          <w:b/>
          <w:sz w:val="22"/>
          <w:szCs w:val="22"/>
        </w:rPr>
        <w:t xml:space="preserve"> </w:t>
      </w:r>
      <w:r>
        <w:rPr>
          <w:rFonts w:ascii="Arial" w:hAnsi="Arial" w:cs="Arial"/>
          <w:b/>
          <w:sz w:val="22"/>
          <w:szCs w:val="22"/>
        </w:rPr>
        <w:t>–</w:t>
      </w:r>
      <w:r w:rsidRPr="00D43822">
        <w:rPr>
          <w:rFonts w:ascii="Arial" w:hAnsi="Arial" w:cs="Arial"/>
          <w:b/>
          <w:sz w:val="22"/>
          <w:szCs w:val="22"/>
        </w:rPr>
        <w:t xml:space="preserve"> </w:t>
      </w:r>
      <w:r>
        <w:rPr>
          <w:rFonts w:ascii="Arial" w:hAnsi="Arial" w:cs="Arial"/>
          <w:b/>
          <w:sz w:val="22"/>
          <w:szCs w:val="22"/>
        </w:rPr>
        <w:t>LAND USE NEEDS</w:t>
      </w:r>
    </w:p>
    <w:p w:rsidR="00055CC6" w:rsidRPr="00D43822" w:rsidRDefault="00055CC6" w:rsidP="00243B3A">
      <w:pPr>
        <w:spacing w:line="360" w:lineRule="auto"/>
        <w:jc w:val="both"/>
        <w:rPr>
          <w:rFonts w:ascii="Arial" w:hAnsi="Arial" w:cs="Arial"/>
          <w:sz w:val="22"/>
          <w:szCs w:val="22"/>
        </w:rPr>
      </w:pPr>
    </w:p>
    <w:p w:rsidR="00055CC6"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Residential</w:t>
      </w:r>
      <w:r w:rsidR="00DF3FAC">
        <w:rPr>
          <w:rFonts w:ascii="Arial" w:hAnsi="Arial" w:cs="Arial"/>
          <w:sz w:val="22"/>
          <w:szCs w:val="22"/>
        </w:rPr>
        <w:tab/>
        <w:t>67</w:t>
      </w:r>
    </w:p>
    <w:p w:rsidR="00055CC6" w:rsidRPr="00D43822" w:rsidRDefault="00055CC6" w:rsidP="00A35633">
      <w:pPr>
        <w:tabs>
          <w:tab w:val="right" w:leader="dot" w:pos="9360"/>
        </w:tabs>
        <w:spacing w:line="360" w:lineRule="auto"/>
        <w:jc w:val="both"/>
        <w:rPr>
          <w:rFonts w:ascii="Arial" w:hAnsi="Arial" w:cs="Arial"/>
          <w:sz w:val="22"/>
          <w:szCs w:val="22"/>
        </w:rPr>
      </w:pPr>
      <w:r w:rsidRPr="00D43822">
        <w:rPr>
          <w:rFonts w:ascii="Arial" w:hAnsi="Arial" w:cs="Arial"/>
          <w:sz w:val="22"/>
          <w:szCs w:val="22"/>
        </w:rPr>
        <w:t>Commercial</w:t>
      </w:r>
      <w:r w:rsidR="00DF3FAC">
        <w:rPr>
          <w:rFonts w:ascii="Arial" w:hAnsi="Arial" w:cs="Arial"/>
          <w:sz w:val="22"/>
          <w:szCs w:val="22"/>
        </w:rPr>
        <w:tab/>
        <w:t>67</w:t>
      </w:r>
    </w:p>
    <w:p w:rsidR="00055CC6" w:rsidRPr="00D43822" w:rsidRDefault="00381634" w:rsidP="00A35633">
      <w:pPr>
        <w:tabs>
          <w:tab w:val="right" w:leader="dot" w:pos="9360"/>
        </w:tabs>
        <w:spacing w:line="360" w:lineRule="auto"/>
        <w:jc w:val="both"/>
        <w:rPr>
          <w:rFonts w:ascii="Arial" w:hAnsi="Arial" w:cs="Arial"/>
          <w:sz w:val="22"/>
          <w:szCs w:val="22"/>
        </w:rPr>
      </w:pPr>
      <w:r>
        <w:rPr>
          <w:rFonts w:ascii="Arial" w:hAnsi="Arial" w:cs="Arial"/>
          <w:sz w:val="22"/>
          <w:szCs w:val="22"/>
        </w:rPr>
        <w:t>Industrial</w:t>
      </w:r>
      <w:r w:rsidR="00DF3FAC">
        <w:rPr>
          <w:rFonts w:ascii="Arial" w:hAnsi="Arial" w:cs="Arial"/>
          <w:sz w:val="22"/>
          <w:szCs w:val="22"/>
        </w:rPr>
        <w:tab/>
        <w:t>68</w:t>
      </w:r>
    </w:p>
    <w:p w:rsidR="00055CC6" w:rsidRPr="00D43822" w:rsidRDefault="00055CC6" w:rsidP="00A35633">
      <w:pPr>
        <w:tabs>
          <w:tab w:val="right" w:leader="dot" w:pos="9360"/>
        </w:tabs>
        <w:spacing w:line="360" w:lineRule="auto"/>
        <w:jc w:val="both"/>
        <w:rPr>
          <w:rFonts w:ascii="Arial" w:hAnsi="Arial" w:cs="Arial"/>
          <w:sz w:val="22"/>
          <w:szCs w:val="22"/>
        </w:rPr>
      </w:pPr>
      <w:r>
        <w:rPr>
          <w:rFonts w:ascii="Arial" w:hAnsi="Arial" w:cs="Arial"/>
          <w:sz w:val="22"/>
          <w:szCs w:val="22"/>
        </w:rPr>
        <w:t>Agricultural</w:t>
      </w:r>
      <w:r w:rsidR="00DF3FAC">
        <w:rPr>
          <w:rFonts w:ascii="Arial" w:hAnsi="Arial" w:cs="Arial"/>
          <w:sz w:val="22"/>
          <w:szCs w:val="22"/>
        </w:rPr>
        <w:tab/>
        <w:t>68</w:t>
      </w:r>
    </w:p>
    <w:p w:rsidR="00055CC6" w:rsidRPr="00D43822" w:rsidRDefault="00055CC6"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Frutiger-Light"/>
          <w:sz w:val="22"/>
        </w:rPr>
        <w:t>Transportation</w:t>
      </w:r>
      <w:r w:rsidR="00DF3FAC">
        <w:rPr>
          <w:rFonts w:ascii="Arial" w:hAnsi="Arial" w:cs="Frutiger-Light"/>
          <w:sz w:val="22"/>
        </w:rPr>
        <w:tab/>
        <w:t>69</w:t>
      </w:r>
    </w:p>
    <w:p w:rsidR="00055CC6" w:rsidRPr="00D43822" w:rsidRDefault="00055CC6" w:rsidP="00A35633">
      <w:pPr>
        <w:tabs>
          <w:tab w:val="right" w:leader="dot" w:pos="9360"/>
        </w:tabs>
        <w:overflowPunct/>
        <w:spacing w:line="360" w:lineRule="auto"/>
        <w:jc w:val="both"/>
        <w:textAlignment w:val="auto"/>
        <w:rPr>
          <w:rFonts w:ascii="Arial" w:hAnsi="Arial" w:cs="Arial"/>
          <w:sz w:val="22"/>
          <w:szCs w:val="22"/>
        </w:rPr>
      </w:pPr>
      <w:r w:rsidRPr="00D43822">
        <w:rPr>
          <w:rFonts w:ascii="Arial" w:hAnsi="Arial" w:cs="Arial"/>
          <w:sz w:val="22"/>
          <w:szCs w:val="22"/>
        </w:rPr>
        <w:t>Recreation</w:t>
      </w:r>
      <w:r w:rsidR="00DF3FAC">
        <w:rPr>
          <w:rFonts w:ascii="Arial" w:hAnsi="Arial" w:cs="Arial"/>
          <w:sz w:val="22"/>
          <w:szCs w:val="22"/>
        </w:rPr>
        <w:tab/>
        <w:t>70</w:t>
      </w:r>
    </w:p>
    <w:p w:rsidR="00055CC6" w:rsidRDefault="00055CC6" w:rsidP="00243B3A">
      <w:pPr>
        <w:overflowPunct/>
        <w:spacing w:line="360" w:lineRule="auto"/>
        <w:jc w:val="both"/>
        <w:textAlignment w:val="auto"/>
        <w:rPr>
          <w:rFonts w:ascii="Arial" w:hAnsi="Arial" w:cs="Arial"/>
          <w:b/>
          <w:bCs/>
          <w:sz w:val="22"/>
          <w:szCs w:val="22"/>
        </w:rPr>
      </w:pPr>
    </w:p>
    <w:p w:rsidR="00C36A09" w:rsidRPr="00D43822" w:rsidRDefault="00D4648D" w:rsidP="00243B3A">
      <w:pPr>
        <w:overflowPunct/>
        <w:spacing w:line="360" w:lineRule="auto"/>
        <w:jc w:val="both"/>
        <w:textAlignment w:val="auto"/>
        <w:rPr>
          <w:rFonts w:ascii="Arial" w:hAnsi="Arial" w:cs="Arial"/>
          <w:b/>
          <w:bCs/>
          <w:sz w:val="22"/>
          <w:szCs w:val="22"/>
        </w:rPr>
      </w:pPr>
      <w:r>
        <w:rPr>
          <w:rFonts w:ascii="Arial" w:hAnsi="Arial" w:cs="Arial"/>
          <w:b/>
          <w:bCs/>
          <w:sz w:val="22"/>
          <w:szCs w:val="22"/>
        </w:rPr>
        <w:t>CHAPTER</w:t>
      </w:r>
      <w:r w:rsidR="00C36A09" w:rsidRPr="00D43822">
        <w:rPr>
          <w:rFonts w:ascii="Arial" w:hAnsi="Arial" w:cs="Arial"/>
          <w:b/>
          <w:bCs/>
          <w:sz w:val="22"/>
          <w:szCs w:val="22"/>
        </w:rPr>
        <w:t xml:space="preserve"> </w:t>
      </w:r>
      <w:r w:rsidR="0087127C" w:rsidRPr="00D43822">
        <w:rPr>
          <w:rFonts w:ascii="Arial" w:hAnsi="Arial" w:cs="Arial"/>
          <w:b/>
          <w:bCs/>
          <w:sz w:val="22"/>
          <w:szCs w:val="22"/>
        </w:rPr>
        <w:t xml:space="preserve">8 </w:t>
      </w:r>
      <w:r w:rsidR="00055CC6">
        <w:rPr>
          <w:rFonts w:ascii="Arial" w:hAnsi="Arial" w:cs="Arial"/>
          <w:b/>
          <w:bCs/>
          <w:sz w:val="22"/>
          <w:szCs w:val="22"/>
        </w:rPr>
        <w:t>–</w:t>
      </w:r>
      <w:r w:rsidR="0087127C" w:rsidRPr="00D43822">
        <w:rPr>
          <w:rFonts w:ascii="Arial" w:hAnsi="Arial" w:cs="Arial"/>
          <w:b/>
          <w:bCs/>
          <w:sz w:val="22"/>
          <w:szCs w:val="22"/>
        </w:rPr>
        <w:t xml:space="preserve"> </w:t>
      </w:r>
      <w:r w:rsidR="00055CC6">
        <w:rPr>
          <w:rFonts w:ascii="Arial" w:hAnsi="Arial" w:cs="Arial"/>
          <w:b/>
          <w:bCs/>
          <w:sz w:val="22"/>
          <w:szCs w:val="22"/>
        </w:rPr>
        <w:t>ZONING PLAN</w:t>
      </w:r>
    </w:p>
    <w:p w:rsidR="00C36A09" w:rsidRPr="00D47034" w:rsidRDefault="00C36A09" w:rsidP="00243B3A">
      <w:pPr>
        <w:overflowPunct/>
        <w:spacing w:line="360" w:lineRule="auto"/>
        <w:jc w:val="both"/>
        <w:textAlignment w:val="auto"/>
        <w:rPr>
          <w:rFonts w:ascii="Arial" w:hAnsi="Arial" w:cs="Arial"/>
          <w:bCs/>
          <w:sz w:val="22"/>
          <w:szCs w:val="22"/>
        </w:rPr>
      </w:pPr>
    </w:p>
    <w:p w:rsidR="00D47034" w:rsidRDefault="002C1D2B" w:rsidP="00A35633">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Agricultural Preservation</w:t>
      </w:r>
      <w:r w:rsidR="00D47034">
        <w:rPr>
          <w:rFonts w:ascii="Arial" w:hAnsi="Arial" w:cs="Arial"/>
          <w:bCs/>
          <w:sz w:val="22"/>
          <w:szCs w:val="22"/>
        </w:rPr>
        <w:t xml:space="preserve"> (Agriculture 1)</w:t>
      </w:r>
      <w:r w:rsidR="00DF3FAC">
        <w:rPr>
          <w:rFonts w:ascii="Arial" w:hAnsi="Arial" w:cs="Arial"/>
          <w:bCs/>
          <w:sz w:val="22"/>
          <w:szCs w:val="22"/>
        </w:rPr>
        <w:tab/>
        <w:t>72</w:t>
      </w:r>
    </w:p>
    <w:p w:rsidR="00D47034" w:rsidRDefault="00D47034" w:rsidP="00A35633">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Moderate Agriculture (Agriculture 2)</w:t>
      </w:r>
      <w:r w:rsidR="00DF3FAC">
        <w:rPr>
          <w:rFonts w:ascii="Arial" w:hAnsi="Arial" w:cs="Arial"/>
          <w:bCs/>
          <w:sz w:val="22"/>
          <w:szCs w:val="22"/>
        </w:rPr>
        <w:tab/>
        <w:t>73</w:t>
      </w:r>
    </w:p>
    <w:p w:rsidR="00D47034" w:rsidRDefault="00F10AD5" w:rsidP="00A35633">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Rural Estate</w:t>
      </w:r>
      <w:r w:rsidR="00D47034">
        <w:rPr>
          <w:rFonts w:ascii="Arial" w:hAnsi="Arial" w:cs="Arial"/>
          <w:bCs/>
          <w:sz w:val="22"/>
          <w:szCs w:val="22"/>
        </w:rPr>
        <w:t xml:space="preserve"> </w:t>
      </w:r>
      <w:r>
        <w:rPr>
          <w:rFonts w:ascii="Arial" w:hAnsi="Arial" w:cs="Arial"/>
          <w:bCs/>
          <w:sz w:val="22"/>
          <w:szCs w:val="22"/>
        </w:rPr>
        <w:t>(Single-</w:t>
      </w:r>
      <w:r w:rsidR="00D47034">
        <w:rPr>
          <w:rFonts w:ascii="Arial" w:hAnsi="Arial" w:cs="Arial"/>
          <w:bCs/>
          <w:sz w:val="22"/>
          <w:szCs w:val="22"/>
        </w:rPr>
        <w:t>Family</w:t>
      </w:r>
      <w:r>
        <w:rPr>
          <w:rFonts w:ascii="Arial" w:hAnsi="Arial" w:cs="Arial"/>
          <w:bCs/>
          <w:sz w:val="22"/>
          <w:szCs w:val="22"/>
        </w:rPr>
        <w:t>)</w:t>
      </w:r>
      <w:r w:rsidR="00D47034">
        <w:rPr>
          <w:rFonts w:ascii="Arial" w:hAnsi="Arial" w:cs="Arial"/>
          <w:bCs/>
          <w:sz w:val="22"/>
          <w:szCs w:val="22"/>
        </w:rPr>
        <w:t xml:space="preserve"> (R-1)</w:t>
      </w:r>
      <w:r w:rsidR="00DF3FAC">
        <w:rPr>
          <w:rFonts w:ascii="Arial" w:hAnsi="Arial" w:cs="Arial"/>
          <w:bCs/>
          <w:sz w:val="22"/>
          <w:szCs w:val="22"/>
        </w:rPr>
        <w:tab/>
        <w:t>74</w:t>
      </w:r>
    </w:p>
    <w:p w:rsidR="00D47034" w:rsidRDefault="00F10AD5" w:rsidP="00A35633">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Low Density Single-</w:t>
      </w:r>
      <w:r w:rsidR="00D47034">
        <w:rPr>
          <w:rFonts w:ascii="Arial" w:hAnsi="Arial" w:cs="Arial"/>
          <w:bCs/>
          <w:sz w:val="22"/>
          <w:szCs w:val="22"/>
        </w:rPr>
        <w:t>Family (R-2)</w:t>
      </w:r>
      <w:r w:rsidR="00DF3FAC">
        <w:rPr>
          <w:rFonts w:ascii="Arial" w:hAnsi="Arial" w:cs="Arial"/>
          <w:bCs/>
          <w:sz w:val="22"/>
          <w:szCs w:val="22"/>
        </w:rPr>
        <w:tab/>
        <w:t>75</w:t>
      </w:r>
    </w:p>
    <w:p w:rsidR="00D47034" w:rsidRPr="00D47034" w:rsidRDefault="00F10AD5" w:rsidP="00A35633">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Moderate</w:t>
      </w:r>
      <w:r w:rsidR="00D47034">
        <w:rPr>
          <w:rFonts w:ascii="Arial" w:hAnsi="Arial" w:cs="Arial"/>
          <w:bCs/>
          <w:sz w:val="22"/>
          <w:szCs w:val="22"/>
        </w:rPr>
        <w:t xml:space="preserve"> </w:t>
      </w:r>
      <w:r>
        <w:rPr>
          <w:rFonts w:ascii="Arial" w:hAnsi="Arial" w:cs="Arial"/>
          <w:bCs/>
          <w:sz w:val="22"/>
          <w:szCs w:val="22"/>
        </w:rPr>
        <w:t>Density Single-</w:t>
      </w:r>
      <w:r w:rsidR="00D47034" w:rsidRPr="00D47034">
        <w:rPr>
          <w:rFonts w:ascii="Arial" w:hAnsi="Arial" w:cs="Arial"/>
          <w:bCs/>
          <w:sz w:val="22"/>
          <w:szCs w:val="22"/>
        </w:rPr>
        <w:t>Family (R-3)</w:t>
      </w:r>
      <w:r w:rsidR="00DF3FAC">
        <w:rPr>
          <w:rFonts w:ascii="Arial" w:hAnsi="Arial" w:cs="Arial"/>
          <w:bCs/>
          <w:sz w:val="22"/>
          <w:szCs w:val="22"/>
        </w:rPr>
        <w:tab/>
        <w:t>75</w:t>
      </w:r>
    </w:p>
    <w:p w:rsidR="00D47034" w:rsidRPr="00D47034" w:rsidRDefault="00D47034" w:rsidP="00A35633">
      <w:pPr>
        <w:tabs>
          <w:tab w:val="right" w:leader="dot" w:pos="9360"/>
        </w:tabs>
        <w:overflowPunct/>
        <w:spacing w:line="360" w:lineRule="auto"/>
        <w:jc w:val="both"/>
        <w:textAlignment w:val="auto"/>
        <w:rPr>
          <w:rFonts w:ascii="Arial" w:hAnsi="Arial" w:cs="Arial"/>
          <w:bCs/>
          <w:sz w:val="22"/>
          <w:szCs w:val="22"/>
        </w:rPr>
      </w:pPr>
      <w:r w:rsidRPr="00D47034">
        <w:rPr>
          <w:rFonts w:ascii="Arial" w:hAnsi="Arial" w:cs="Arial"/>
          <w:bCs/>
          <w:sz w:val="22"/>
          <w:szCs w:val="22"/>
        </w:rPr>
        <w:lastRenderedPageBreak/>
        <w:t>Multiple</w:t>
      </w:r>
      <w:r>
        <w:rPr>
          <w:rFonts w:ascii="Arial" w:hAnsi="Arial" w:cs="Arial"/>
          <w:bCs/>
          <w:sz w:val="22"/>
          <w:szCs w:val="22"/>
        </w:rPr>
        <w:t>-</w:t>
      </w:r>
      <w:r w:rsidRPr="00D47034">
        <w:rPr>
          <w:rFonts w:ascii="Arial" w:hAnsi="Arial" w:cs="Arial"/>
          <w:bCs/>
          <w:sz w:val="22"/>
          <w:szCs w:val="22"/>
        </w:rPr>
        <w:t>Family Mixed</w:t>
      </w:r>
      <w:r>
        <w:rPr>
          <w:rFonts w:ascii="Arial" w:hAnsi="Arial" w:cs="Arial"/>
          <w:bCs/>
          <w:sz w:val="22"/>
          <w:szCs w:val="22"/>
        </w:rPr>
        <w:t>-</w:t>
      </w:r>
      <w:r w:rsidRPr="00D47034">
        <w:rPr>
          <w:rFonts w:ascii="Arial" w:hAnsi="Arial" w:cs="Arial"/>
          <w:bCs/>
          <w:sz w:val="22"/>
          <w:szCs w:val="22"/>
        </w:rPr>
        <w:t>Use (R-4)</w:t>
      </w:r>
      <w:r w:rsidR="00DF3FAC">
        <w:rPr>
          <w:rFonts w:ascii="Arial" w:hAnsi="Arial" w:cs="Arial"/>
          <w:bCs/>
          <w:sz w:val="22"/>
          <w:szCs w:val="22"/>
        </w:rPr>
        <w:tab/>
        <w:t>77</w:t>
      </w:r>
    </w:p>
    <w:p w:rsidR="00D47034" w:rsidRPr="00D47034" w:rsidRDefault="00D47034" w:rsidP="00A35633">
      <w:pPr>
        <w:tabs>
          <w:tab w:val="right" w:leader="dot" w:pos="9360"/>
        </w:tabs>
        <w:overflowPunct/>
        <w:spacing w:line="360" w:lineRule="auto"/>
        <w:jc w:val="both"/>
        <w:textAlignment w:val="auto"/>
        <w:rPr>
          <w:rFonts w:ascii="Arial" w:eastAsia="Calibri" w:hAnsi="Arial" w:cs="Frutiger-Roman"/>
          <w:sz w:val="22"/>
        </w:rPr>
      </w:pPr>
      <w:r w:rsidRPr="00D47034">
        <w:rPr>
          <w:rFonts w:ascii="Arial" w:eastAsia="Calibri" w:hAnsi="Arial" w:cs="Frutiger-Roman"/>
          <w:sz w:val="22"/>
        </w:rPr>
        <w:t>Village Mixed Use (R-5)</w:t>
      </w:r>
      <w:r w:rsidR="00DF3FAC">
        <w:rPr>
          <w:rFonts w:ascii="Arial" w:eastAsia="Calibri" w:hAnsi="Arial" w:cs="Frutiger-Roman"/>
          <w:sz w:val="22"/>
        </w:rPr>
        <w:tab/>
        <w:t>78</w:t>
      </w:r>
    </w:p>
    <w:p w:rsidR="00D47034" w:rsidRPr="00D47034" w:rsidRDefault="00D47034" w:rsidP="00A35633">
      <w:pPr>
        <w:tabs>
          <w:tab w:val="right" w:leader="dot" w:pos="9360"/>
        </w:tabs>
        <w:overflowPunct/>
        <w:spacing w:line="360" w:lineRule="auto"/>
        <w:jc w:val="both"/>
        <w:textAlignment w:val="auto"/>
        <w:rPr>
          <w:rFonts w:ascii="Arial" w:eastAsia="Calibri" w:hAnsi="Arial" w:cs="Frutiger-Roman"/>
          <w:sz w:val="22"/>
        </w:rPr>
      </w:pPr>
      <w:r w:rsidRPr="00D47034">
        <w:rPr>
          <w:rFonts w:ascii="Arial" w:eastAsia="Calibri" w:hAnsi="Arial" w:cs="Frutiger-Roman"/>
          <w:sz w:val="22"/>
        </w:rPr>
        <w:t>Neighborhood Commercial (C-1)</w:t>
      </w:r>
      <w:r w:rsidR="00DF3FAC">
        <w:rPr>
          <w:rFonts w:ascii="Arial" w:eastAsia="Calibri" w:hAnsi="Arial" w:cs="Frutiger-Roman"/>
          <w:sz w:val="22"/>
        </w:rPr>
        <w:tab/>
        <w:t>79</w:t>
      </w:r>
    </w:p>
    <w:p w:rsidR="00D47034" w:rsidRPr="00D47034" w:rsidRDefault="00D47034" w:rsidP="00A35633">
      <w:pPr>
        <w:tabs>
          <w:tab w:val="right" w:leader="dot" w:pos="9360"/>
        </w:tabs>
        <w:overflowPunct/>
        <w:spacing w:line="360" w:lineRule="auto"/>
        <w:jc w:val="both"/>
        <w:textAlignment w:val="auto"/>
        <w:rPr>
          <w:rFonts w:ascii="Arial" w:eastAsia="Calibri" w:hAnsi="Arial" w:cs="Frutiger-Roman"/>
          <w:sz w:val="22"/>
        </w:rPr>
      </w:pPr>
      <w:r w:rsidRPr="00D47034">
        <w:rPr>
          <w:rFonts w:ascii="Arial" w:eastAsia="Calibri" w:hAnsi="Arial" w:cs="Frutiger-Roman"/>
          <w:sz w:val="22"/>
        </w:rPr>
        <w:t>General Commercial (C-2)</w:t>
      </w:r>
      <w:r w:rsidR="00DF3FAC">
        <w:rPr>
          <w:rFonts w:ascii="Arial" w:eastAsia="Calibri" w:hAnsi="Arial" w:cs="Frutiger-Roman"/>
          <w:sz w:val="22"/>
        </w:rPr>
        <w:tab/>
        <w:t>80</w:t>
      </w:r>
    </w:p>
    <w:p w:rsidR="00D47034" w:rsidRDefault="00D47034" w:rsidP="00A35633">
      <w:pPr>
        <w:tabs>
          <w:tab w:val="right" w:leader="dot" w:pos="9360"/>
        </w:tabs>
        <w:overflowPunct/>
        <w:spacing w:line="360" w:lineRule="auto"/>
        <w:jc w:val="both"/>
        <w:textAlignment w:val="auto"/>
        <w:rPr>
          <w:rFonts w:ascii="Arial" w:hAnsi="Arial" w:cs="Arial"/>
          <w:bCs/>
          <w:sz w:val="22"/>
          <w:szCs w:val="22"/>
        </w:rPr>
      </w:pPr>
      <w:r w:rsidRPr="00D47034">
        <w:rPr>
          <w:rFonts w:ascii="Arial" w:hAnsi="Arial" w:cs="Arial"/>
          <w:bCs/>
          <w:sz w:val="22"/>
          <w:szCs w:val="22"/>
        </w:rPr>
        <w:t>Highway Commercial (C-3)</w:t>
      </w:r>
      <w:r w:rsidR="00DF3FAC">
        <w:rPr>
          <w:rFonts w:ascii="Arial" w:hAnsi="Arial" w:cs="Arial"/>
          <w:bCs/>
          <w:sz w:val="22"/>
          <w:szCs w:val="22"/>
        </w:rPr>
        <w:tab/>
        <w:t>81</w:t>
      </w:r>
    </w:p>
    <w:p w:rsidR="002C1D2B" w:rsidRDefault="002C1D2B" w:rsidP="002C1D2B">
      <w:pPr>
        <w:tabs>
          <w:tab w:val="right" w:leader="dot" w:pos="9360"/>
        </w:tabs>
        <w:overflowPunct/>
        <w:spacing w:line="360" w:lineRule="auto"/>
        <w:jc w:val="both"/>
        <w:textAlignment w:val="auto"/>
        <w:rPr>
          <w:rFonts w:ascii="Arial" w:hAnsi="Arial" w:cs="Arial"/>
          <w:bCs/>
          <w:sz w:val="22"/>
          <w:szCs w:val="22"/>
        </w:rPr>
      </w:pPr>
      <w:r>
        <w:rPr>
          <w:rFonts w:ascii="Arial" w:hAnsi="Arial" w:cs="Arial"/>
          <w:bCs/>
          <w:sz w:val="22"/>
          <w:szCs w:val="22"/>
        </w:rPr>
        <w:t>Commercial Horticulture (CH)</w:t>
      </w:r>
      <w:r>
        <w:rPr>
          <w:rFonts w:ascii="Arial" w:hAnsi="Arial" w:cs="Arial"/>
          <w:bCs/>
          <w:sz w:val="22"/>
          <w:szCs w:val="22"/>
        </w:rPr>
        <w:tab/>
        <w:t>81</w:t>
      </w:r>
    </w:p>
    <w:p w:rsidR="00C36A09" w:rsidRDefault="002B7E19" w:rsidP="00A35633">
      <w:pPr>
        <w:tabs>
          <w:tab w:val="right" w:leader="dot" w:pos="9360"/>
        </w:tabs>
        <w:overflowPunct/>
        <w:spacing w:line="360" w:lineRule="auto"/>
        <w:jc w:val="both"/>
        <w:textAlignment w:val="auto"/>
        <w:rPr>
          <w:rFonts w:ascii="Arial" w:hAnsi="Arial" w:cs="Arial"/>
          <w:sz w:val="22"/>
          <w:szCs w:val="22"/>
        </w:rPr>
      </w:pPr>
      <w:r>
        <w:rPr>
          <w:rFonts w:ascii="Arial" w:hAnsi="Arial" w:cs="Arial"/>
          <w:sz w:val="22"/>
          <w:szCs w:val="22"/>
        </w:rPr>
        <w:t>Industrial Districts (I-1)</w:t>
      </w:r>
      <w:r w:rsidR="00DF3FAC">
        <w:rPr>
          <w:rFonts w:ascii="Arial" w:hAnsi="Arial" w:cs="Arial"/>
          <w:sz w:val="22"/>
          <w:szCs w:val="22"/>
        </w:rPr>
        <w:tab/>
        <w:t>82</w:t>
      </w:r>
    </w:p>
    <w:p w:rsidR="002B7E19" w:rsidRPr="00D43822" w:rsidRDefault="002B7E19" w:rsidP="00A35633">
      <w:pPr>
        <w:tabs>
          <w:tab w:val="right" w:leader="dot" w:pos="9360"/>
        </w:tabs>
        <w:overflowPunct/>
        <w:spacing w:line="360" w:lineRule="auto"/>
        <w:jc w:val="both"/>
        <w:textAlignment w:val="auto"/>
        <w:rPr>
          <w:rFonts w:ascii="Arial" w:hAnsi="Arial" w:cs="Frutiger-Light"/>
          <w:sz w:val="22"/>
        </w:rPr>
      </w:pPr>
      <w:r w:rsidRPr="00D43822">
        <w:rPr>
          <w:rFonts w:ascii="Arial" w:hAnsi="Arial" w:cs="Frutiger-Light"/>
          <w:sz w:val="22"/>
        </w:rPr>
        <w:t xml:space="preserve">M-104 Corridor </w:t>
      </w:r>
      <w:r>
        <w:rPr>
          <w:rFonts w:ascii="Arial" w:hAnsi="Arial" w:cs="Frutiger-Light"/>
          <w:sz w:val="22"/>
        </w:rPr>
        <w:t>Overlay</w:t>
      </w:r>
      <w:r w:rsidR="00190920">
        <w:rPr>
          <w:rFonts w:ascii="Arial" w:hAnsi="Arial" w:cs="Frutiger-Light"/>
          <w:sz w:val="22"/>
        </w:rPr>
        <w:t xml:space="preserve"> (M</w:t>
      </w:r>
      <w:r w:rsidR="008E5471">
        <w:rPr>
          <w:rFonts w:ascii="Arial" w:hAnsi="Arial" w:cs="Frutiger-Light"/>
          <w:sz w:val="22"/>
        </w:rPr>
        <w:t>CO</w:t>
      </w:r>
      <w:r w:rsidR="00190920">
        <w:rPr>
          <w:rFonts w:ascii="Arial" w:hAnsi="Arial" w:cs="Frutiger-Light"/>
          <w:sz w:val="22"/>
        </w:rPr>
        <w:t>)</w:t>
      </w:r>
      <w:r w:rsidR="00DF3FAC">
        <w:rPr>
          <w:rFonts w:ascii="Arial" w:hAnsi="Arial" w:cs="Frutiger-Light"/>
          <w:sz w:val="22"/>
        </w:rPr>
        <w:tab/>
        <w:t>83</w:t>
      </w:r>
    </w:p>
    <w:p w:rsidR="00D47034" w:rsidRDefault="00190920" w:rsidP="00A35633">
      <w:pPr>
        <w:tabs>
          <w:tab w:val="right" w:leader="dot" w:pos="9360"/>
        </w:tabs>
        <w:overflowPunct/>
        <w:spacing w:line="360" w:lineRule="auto"/>
        <w:jc w:val="both"/>
        <w:textAlignment w:val="auto"/>
        <w:rPr>
          <w:rFonts w:ascii="Arial" w:hAnsi="Arial" w:cs="Arial"/>
          <w:sz w:val="22"/>
          <w:szCs w:val="22"/>
        </w:rPr>
      </w:pPr>
      <w:r>
        <w:rPr>
          <w:rFonts w:ascii="Arial" w:hAnsi="Arial" w:cs="Arial"/>
          <w:sz w:val="22"/>
          <w:szCs w:val="22"/>
        </w:rPr>
        <w:t>Floodplain Overlay (FPO)</w:t>
      </w:r>
      <w:r w:rsidR="00DF3FAC">
        <w:rPr>
          <w:rFonts w:ascii="Arial" w:hAnsi="Arial" w:cs="Arial"/>
          <w:sz w:val="22"/>
          <w:szCs w:val="22"/>
        </w:rPr>
        <w:tab/>
        <w:t>84</w:t>
      </w:r>
    </w:p>
    <w:p w:rsidR="00D47034" w:rsidRDefault="00D47034" w:rsidP="00243B3A">
      <w:pPr>
        <w:overflowPunct/>
        <w:spacing w:line="360" w:lineRule="auto"/>
        <w:jc w:val="both"/>
        <w:textAlignment w:val="auto"/>
        <w:rPr>
          <w:rFonts w:ascii="Arial" w:hAnsi="Arial" w:cs="Arial"/>
          <w:sz w:val="22"/>
          <w:szCs w:val="22"/>
        </w:rPr>
      </w:pPr>
    </w:p>
    <w:p w:rsidR="00D4648D" w:rsidRPr="00D43822" w:rsidRDefault="00D4648D" w:rsidP="00243B3A">
      <w:pPr>
        <w:overflowPunct/>
        <w:spacing w:line="360" w:lineRule="auto"/>
        <w:jc w:val="both"/>
        <w:textAlignment w:val="auto"/>
        <w:rPr>
          <w:rFonts w:ascii="Arial" w:hAnsi="Arial" w:cs="Arial"/>
          <w:b/>
          <w:bCs/>
          <w:sz w:val="22"/>
          <w:szCs w:val="22"/>
        </w:rPr>
      </w:pPr>
      <w:r>
        <w:rPr>
          <w:rFonts w:ascii="Arial" w:hAnsi="Arial" w:cs="Arial"/>
          <w:b/>
          <w:bCs/>
          <w:sz w:val="22"/>
          <w:szCs w:val="22"/>
        </w:rPr>
        <w:t>CHAPTER</w:t>
      </w:r>
      <w:r w:rsidR="00195F32">
        <w:rPr>
          <w:rFonts w:ascii="Arial" w:hAnsi="Arial" w:cs="Arial"/>
          <w:b/>
          <w:bCs/>
          <w:sz w:val="22"/>
          <w:szCs w:val="22"/>
        </w:rPr>
        <w:t xml:space="preserve"> 9</w:t>
      </w:r>
      <w:r w:rsidRPr="00D43822">
        <w:rPr>
          <w:rFonts w:ascii="Arial" w:hAnsi="Arial" w:cs="Arial"/>
          <w:b/>
          <w:bCs/>
          <w:sz w:val="22"/>
          <w:szCs w:val="22"/>
        </w:rPr>
        <w:t xml:space="preserve"> </w:t>
      </w:r>
      <w:r>
        <w:rPr>
          <w:rFonts w:ascii="Arial" w:hAnsi="Arial" w:cs="Arial"/>
          <w:b/>
          <w:bCs/>
          <w:sz w:val="22"/>
          <w:szCs w:val="22"/>
        </w:rPr>
        <w:t>–</w:t>
      </w:r>
      <w:r w:rsidRPr="00D43822">
        <w:rPr>
          <w:rFonts w:ascii="Arial" w:hAnsi="Arial" w:cs="Arial"/>
          <w:b/>
          <w:bCs/>
          <w:sz w:val="22"/>
          <w:szCs w:val="22"/>
        </w:rPr>
        <w:t xml:space="preserve"> </w:t>
      </w:r>
      <w:r>
        <w:rPr>
          <w:rFonts w:ascii="Arial" w:hAnsi="Arial" w:cs="Arial"/>
          <w:b/>
          <w:bCs/>
          <w:sz w:val="22"/>
          <w:szCs w:val="22"/>
        </w:rPr>
        <w:t>PUBLIC INFRASTRUCTURE IMPROVEMENTS</w:t>
      </w:r>
    </w:p>
    <w:p w:rsidR="00D47034" w:rsidRPr="00D43822" w:rsidRDefault="00D47034" w:rsidP="00243B3A">
      <w:pPr>
        <w:overflowPunct/>
        <w:spacing w:line="360" w:lineRule="auto"/>
        <w:jc w:val="both"/>
        <w:textAlignment w:val="auto"/>
        <w:rPr>
          <w:rFonts w:ascii="Arial" w:hAnsi="Arial" w:cs="Arial"/>
          <w:sz w:val="22"/>
          <w:szCs w:val="22"/>
        </w:rPr>
      </w:pPr>
    </w:p>
    <w:p w:rsidR="00C7179E" w:rsidRDefault="00093371" w:rsidP="00093371">
      <w:pPr>
        <w:tabs>
          <w:tab w:val="right" w:leader="dot" w:pos="9360"/>
        </w:tabs>
        <w:overflowPunct/>
        <w:spacing w:line="360" w:lineRule="auto"/>
        <w:jc w:val="both"/>
        <w:textAlignment w:val="auto"/>
        <w:rPr>
          <w:rFonts w:ascii="Arial" w:hAnsi="Arial" w:cs="Arial"/>
          <w:sz w:val="22"/>
          <w:szCs w:val="22"/>
        </w:rPr>
      </w:pPr>
      <w:r>
        <w:rPr>
          <w:rFonts w:ascii="Arial" w:hAnsi="Arial" w:cs="Arial"/>
          <w:sz w:val="22"/>
          <w:szCs w:val="22"/>
        </w:rPr>
        <w:t>Capital Improvements</w:t>
      </w:r>
      <w:r>
        <w:rPr>
          <w:rFonts w:ascii="Arial" w:hAnsi="Arial" w:cs="Arial"/>
          <w:sz w:val="22"/>
          <w:szCs w:val="22"/>
        </w:rPr>
        <w:tab/>
        <w:t>87</w:t>
      </w:r>
    </w:p>
    <w:p w:rsidR="00093371" w:rsidRPr="00093371" w:rsidRDefault="00093371" w:rsidP="00093371">
      <w:pPr>
        <w:tabs>
          <w:tab w:val="right" w:leader="dot" w:pos="9360"/>
        </w:tabs>
        <w:overflowPunct/>
        <w:spacing w:line="360" w:lineRule="auto"/>
        <w:jc w:val="both"/>
        <w:textAlignment w:val="auto"/>
        <w:rPr>
          <w:rFonts w:ascii="Arial" w:hAnsi="Arial" w:cs="Arial"/>
          <w:sz w:val="22"/>
          <w:szCs w:val="22"/>
        </w:rPr>
      </w:pPr>
      <w:r>
        <w:rPr>
          <w:rFonts w:ascii="Arial" w:hAnsi="Arial" w:cs="Arial"/>
          <w:sz w:val="22"/>
          <w:szCs w:val="22"/>
        </w:rPr>
        <w:t>Proposed Projects</w:t>
      </w:r>
      <w:r>
        <w:rPr>
          <w:rFonts w:ascii="Arial" w:hAnsi="Arial" w:cs="Arial"/>
          <w:sz w:val="22"/>
          <w:szCs w:val="22"/>
        </w:rPr>
        <w:tab/>
        <w:t>87</w:t>
      </w:r>
    </w:p>
    <w:p w:rsidR="008450C7" w:rsidRPr="00093371" w:rsidRDefault="00E4737C" w:rsidP="00243B3A">
      <w:pPr>
        <w:overflowPunct/>
        <w:spacing w:line="360" w:lineRule="auto"/>
        <w:jc w:val="both"/>
        <w:textAlignment w:val="auto"/>
        <w:rPr>
          <w:rFonts w:ascii="Arial" w:hAnsi="Arial" w:cs="Arial"/>
          <w:b/>
          <w:sz w:val="22"/>
          <w:szCs w:val="22"/>
        </w:rPr>
      </w:pPr>
      <w:r w:rsidRPr="00D43822">
        <w:rPr>
          <w:rFonts w:ascii="Arial" w:hAnsi="Arial" w:cs="Arial"/>
          <w:sz w:val="22"/>
          <w:szCs w:val="22"/>
        </w:rPr>
        <w:br w:type="page"/>
      </w:r>
      <w:r w:rsidRPr="00093371">
        <w:rPr>
          <w:rFonts w:ascii="Arial" w:hAnsi="Arial" w:cs="Arial"/>
          <w:b/>
          <w:sz w:val="22"/>
          <w:szCs w:val="22"/>
        </w:rPr>
        <w:lastRenderedPageBreak/>
        <w:t>LIST OF FIGURES</w:t>
      </w:r>
    </w:p>
    <w:p w:rsidR="008450C7" w:rsidRPr="00D43822" w:rsidRDefault="008450C7" w:rsidP="00243B3A">
      <w:pPr>
        <w:spacing w:line="360" w:lineRule="auto"/>
        <w:jc w:val="both"/>
        <w:rPr>
          <w:rFonts w:ascii="Arial" w:hAnsi="Arial" w:cs="Arial"/>
          <w:sz w:val="22"/>
          <w:szCs w:val="22"/>
        </w:rPr>
      </w:pPr>
    </w:p>
    <w:p w:rsidR="008450C7" w:rsidRPr="00D43822" w:rsidRDefault="00DF3FAC" w:rsidP="00DF3FAC">
      <w:pPr>
        <w:tabs>
          <w:tab w:val="right" w:pos="9360"/>
        </w:tabs>
        <w:spacing w:line="360" w:lineRule="auto"/>
        <w:jc w:val="both"/>
        <w:rPr>
          <w:rFonts w:ascii="Arial" w:hAnsi="Arial" w:cs="Arial"/>
          <w:sz w:val="22"/>
          <w:szCs w:val="22"/>
        </w:rPr>
      </w:pPr>
      <w:r w:rsidRPr="00093371">
        <w:rPr>
          <w:rFonts w:ascii="Arial" w:hAnsi="Arial" w:cs="Arial"/>
          <w:b/>
          <w:sz w:val="22"/>
          <w:szCs w:val="22"/>
        </w:rPr>
        <w:t>Figure</w:t>
      </w:r>
      <w:r>
        <w:rPr>
          <w:rFonts w:ascii="Arial" w:hAnsi="Arial" w:cs="Arial"/>
          <w:sz w:val="22"/>
          <w:szCs w:val="22"/>
        </w:rPr>
        <w:tab/>
        <w:t>Page</w:t>
      </w:r>
    </w:p>
    <w:p w:rsidR="008450C7" w:rsidRPr="00D43822" w:rsidRDefault="008450C7" w:rsidP="00243B3A">
      <w:pPr>
        <w:spacing w:line="360" w:lineRule="auto"/>
        <w:jc w:val="both"/>
        <w:rPr>
          <w:rFonts w:ascii="Arial" w:hAnsi="Arial" w:cs="Arial"/>
          <w:sz w:val="22"/>
          <w:szCs w:val="22"/>
        </w:rPr>
      </w:pPr>
    </w:p>
    <w:p w:rsidR="008450C7" w:rsidRPr="00D43822"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1     </w:t>
      </w:r>
      <w:r w:rsidR="00201B66" w:rsidRPr="00D43822">
        <w:rPr>
          <w:rFonts w:ascii="Arial" w:hAnsi="Arial" w:cs="Arial"/>
          <w:sz w:val="22"/>
          <w:szCs w:val="22"/>
        </w:rPr>
        <w:t>Township Location</w:t>
      </w:r>
      <w:r>
        <w:rPr>
          <w:rFonts w:ascii="Arial" w:hAnsi="Arial" w:cs="Arial"/>
          <w:sz w:val="22"/>
          <w:szCs w:val="22"/>
        </w:rPr>
        <w:tab/>
        <w:t>9</w:t>
      </w:r>
    </w:p>
    <w:p w:rsidR="008450C7" w:rsidRPr="00D43822"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2     </w:t>
      </w:r>
      <w:r w:rsidR="00201B66" w:rsidRPr="00D43822">
        <w:rPr>
          <w:rFonts w:ascii="Arial" w:hAnsi="Arial" w:cs="Arial"/>
          <w:sz w:val="22"/>
          <w:szCs w:val="22"/>
        </w:rPr>
        <w:t>Watersheds and Drainage</w:t>
      </w:r>
      <w:r>
        <w:rPr>
          <w:rFonts w:ascii="Arial" w:hAnsi="Arial" w:cs="Arial"/>
          <w:sz w:val="22"/>
          <w:szCs w:val="22"/>
        </w:rPr>
        <w:tab/>
        <w:t>16</w:t>
      </w:r>
    </w:p>
    <w:p w:rsidR="008450C7" w:rsidRPr="00D43822"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3     </w:t>
      </w:r>
      <w:r w:rsidR="00201B66" w:rsidRPr="00D43822">
        <w:rPr>
          <w:rFonts w:ascii="Arial" w:hAnsi="Arial" w:cs="Arial"/>
          <w:sz w:val="22"/>
          <w:szCs w:val="22"/>
        </w:rPr>
        <w:t>Agricultural Analysis</w:t>
      </w:r>
      <w:r>
        <w:rPr>
          <w:rFonts w:ascii="Arial" w:hAnsi="Arial" w:cs="Arial"/>
          <w:sz w:val="22"/>
          <w:szCs w:val="22"/>
        </w:rPr>
        <w:tab/>
        <w:t>17</w:t>
      </w:r>
    </w:p>
    <w:p w:rsidR="00312D61"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4     </w:t>
      </w:r>
      <w:r w:rsidR="00312D61">
        <w:rPr>
          <w:rFonts w:ascii="Arial" w:hAnsi="Arial" w:cs="Arial"/>
          <w:sz w:val="22"/>
          <w:szCs w:val="22"/>
        </w:rPr>
        <w:t>Groundwater</w:t>
      </w:r>
      <w:r>
        <w:rPr>
          <w:rFonts w:ascii="Arial" w:hAnsi="Arial" w:cs="Arial"/>
          <w:sz w:val="22"/>
          <w:szCs w:val="22"/>
        </w:rPr>
        <w:tab/>
        <w:t>18</w:t>
      </w:r>
    </w:p>
    <w:p w:rsidR="00E7121A"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5     </w:t>
      </w:r>
      <w:r w:rsidR="00E7121A">
        <w:rPr>
          <w:rFonts w:ascii="Arial" w:hAnsi="Arial" w:cs="Arial"/>
          <w:sz w:val="22"/>
          <w:szCs w:val="22"/>
        </w:rPr>
        <w:t>Water System</w:t>
      </w:r>
      <w:r>
        <w:rPr>
          <w:rFonts w:ascii="Arial" w:hAnsi="Arial" w:cs="Arial"/>
          <w:sz w:val="22"/>
          <w:szCs w:val="22"/>
        </w:rPr>
        <w:tab/>
        <w:t>20</w:t>
      </w:r>
    </w:p>
    <w:p w:rsidR="00312D61" w:rsidRPr="00D43822"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6     </w:t>
      </w:r>
      <w:r w:rsidR="00312D61">
        <w:rPr>
          <w:rFonts w:ascii="Arial" w:hAnsi="Arial" w:cs="Arial"/>
          <w:sz w:val="22"/>
          <w:szCs w:val="22"/>
        </w:rPr>
        <w:t xml:space="preserve">Sanitary Sewer </w:t>
      </w:r>
      <w:r w:rsidR="00E7121A">
        <w:rPr>
          <w:rFonts w:ascii="Arial" w:hAnsi="Arial" w:cs="Arial"/>
          <w:sz w:val="22"/>
          <w:szCs w:val="22"/>
        </w:rPr>
        <w:t>System</w:t>
      </w:r>
      <w:r>
        <w:rPr>
          <w:rFonts w:ascii="Arial" w:hAnsi="Arial" w:cs="Arial"/>
          <w:sz w:val="22"/>
          <w:szCs w:val="22"/>
        </w:rPr>
        <w:tab/>
        <w:t>21</w:t>
      </w:r>
    </w:p>
    <w:p w:rsidR="008450C7" w:rsidRDefault="00312D61" w:rsidP="00410CBC">
      <w:pPr>
        <w:tabs>
          <w:tab w:val="right" w:leader="dot" w:pos="9360"/>
        </w:tabs>
        <w:spacing w:line="360" w:lineRule="auto"/>
        <w:jc w:val="both"/>
        <w:rPr>
          <w:rFonts w:ascii="Arial" w:hAnsi="Arial" w:cs="Arial"/>
          <w:sz w:val="22"/>
          <w:szCs w:val="22"/>
        </w:rPr>
      </w:pPr>
      <w:r>
        <w:rPr>
          <w:rFonts w:ascii="Arial" w:hAnsi="Arial" w:cs="Arial"/>
          <w:sz w:val="22"/>
          <w:szCs w:val="22"/>
        </w:rPr>
        <w:t>7</w:t>
      </w:r>
      <w:r w:rsidR="00410CBC">
        <w:rPr>
          <w:rFonts w:ascii="Arial" w:hAnsi="Arial" w:cs="Arial"/>
          <w:sz w:val="22"/>
          <w:szCs w:val="22"/>
        </w:rPr>
        <w:t xml:space="preserve">     </w:t>
      </w:r>
      <w:r w:rsidR="00201B66" w:rsidRPr="00D43822">
        <w:rPr>
          <w:rFonts w:ascii="Arial" w:hAnsi="Arial" w:cs="Arial"/>
          <w:sz w:val="22"/>
          <w:szCs w:val="22"/>
        </w:rPr>
        <w:t>Road Classifications</w:t>
      </w:r>
      <w:r w:rsidR="00410CBC">
        <w:rPr>
          <w:rFonts w:ascii="Arial" w:hAnsi="Arial" w:cs="Arial"/>
          <w:sz w:val="22"/>
          <w:szCs w:val="22"/>
        </w:rPr>
        <w:tab/>
        <w:t>23</w:t>
      </w:r>
    </w:p>
    <w:p w:rsidR="00E7121A" w:rsidRPr="00D43822" w:rsidRDefault="00E7121A" w:rsidP="00410CBC">
      <w:pPr>
        <w:tabs>
          <w:tab w:val="right" w:leader="dot" w:pos="9360"/>
        </w:tabs>
        <w:spacing w:line="360" w:lineRule="auto"/>
        <w:jc w:val="both"/>
        <w:rPr>
          <w:rFonts w:ascii="Arial" w:hAnsi="Arial" w:cs="Arial"/>
          <w:sz w:val="22"/>
          <w:szCs w:val="22"/>
        </w:rPr>
      </w:pPr>
      <w:r>
        <w:rPr>
          <w:rFonts w:ascii="Arial" w:hAnsi="Arial" w:cs="Arial"/>
          <w:sz w:val="22"/>
          <w:szCs w:val="22"/>
        </w:rPr>
        <w:t>8</w:t>
      </w:r>
      <w:r w:rsidR="00410CBC">
        <w:rPr>
          <w:rFonts w:ascii="Arial" w:hAnsi="Arial" w:cs="Arial"/>
          <w:sz w:val="22"/>
          <w:szCs w:val="22"/>
        </w:rPr>
        <w:t xml:space="preserve">     </w:t>
      </w:r>
      <w:r w:rsidRPr="00D43822">
        <w:rPr>
          <w:rFonts w:ascii="Arial" w:hAnsi="Arial" w:cs="Arial"/>
          <w:sz w:val="22"/>
          <w:szCs w:val="22"/>
        </w:rPr>
        <w:t>Adjacent Township Growth rates</w:t>
      </w:r>
      <w:r w:rsidR="00410CBC">
        <w:rPr>
          <w:rFonts w:ascii="Arial" w:hAnsi="Arial" w:cs="Arial"/>
          <w:sz w:val="22"/>
          <w:szCs w:val="22"/>
        </w:rPr>
        <w:tab/>
        <w:t>24</w:t>
      </w:r>
    </w:p>
    <w:p w:rsidR="00E7121A" w:rsidRPr="00D43822" w:rsidRDefault="00E7121A" w:rsidP="00410CBC">
      <w:pPr>
        <w:tabs>
          <w:tab w:val="right" w:leader="dot" w:pos="9360"/>
        </w:tabs>
        <w:spacing w:line="360" w:lineRule="auto"/>
        <w:jc w:val="both"/>
        <w:rPr>
          <w:rFonts w:ascii="Arial" w:hAnsi="Arial" w:cs="Arial"/>
          <w:sz w:val="22"/>
          <w:szCs w:val="22"/>
        </w:rPr>
      </w:pPr>
      <w:r>
        <w:rPr>
          <w:rFonts w:ascii="Arial" w:hAnsi="Arial" w:cs="Arial"/>
          <w:sz w:val="22"/>
          <w:szCs w:val="22"/>
        </w:rPr>
        <w:t>9</w:t>
      </w:r>
      <w:r w:rsidR="00410CBC">
        <w:rPr>
          <w:rFonts w:ascii="Arial" w:hAnsi="Arial" w:cs="Arial"/>
          <w:sz w:val="22"/>
          <w:szCs w:val="22"/>
        </w:rPr>
        <w:t xml:space="preserve">     </w:t>
      </w:r>
      <w:r w:rsidRPr="00D43822">
        <w:rPr>
          <w:rFonts w:ascii="Arial" w:hAnsi="Arial" w:cs="Arial"/>
          <w:sz w:val="22"/>
          <w:szCs w:val="22"/>
        </w:rPr>
        <w:t>Existing Land Use</w:t>
      </w:r>
      <w:r w:rsidR="00410CBC">
        <w:rPr>
          <w:rFonts w:ascii="Arial" w:hAnsi="Arial" w:cs="Arial"/>
          <w:sz w:val="22"/>
          <w:szCs w:val="22"/>
        </w:rPr>
        <w:tab/>
        <w:t>28</w:t>
      </w:r>
    </w:p>
    <w:p w:rsidR="00D778B9" w:rsidRPr="00D43822" w:rsidRDefault="00D778B9" w:rsidP="00410CBC">
      <w:pPr>
        <w:tabs>
          <w:tab w:val="right" w:leader="dot" w:pos="9360"/>
        </w:tabs>
        <w:spacing w:line="360" w:lineRule="auto"/>
        <w:jc w:val="both"/>
        <w:rPr>
          <w:rFonts w:ascii="Arial" w:hAnsi="Arial" w:cs="Arial"/>
          <w:sz w:val="22"/>
          <w:szCs w:val="22"/>
        </w:rPr>
      </w:pPr>
      <w:r>
        <w:rPr>
          <w:rFonts w:ascii="Arial" w:hAnsi="Arial" w:cs="Arial"/>
          <w:sz w:val="22"/>
          <w:szCs w:val="22"/>
        </w:rPr>
        <w:t>10</w:t>
      </w:r>
      <w:r w:rsidR="00410CBC">
        <w:rPr>
          <w:rFonts w:ascii="Arial" w:hAnsi="Arial" w:cs="Arial"/>
          <w:sz w:val="22"/>
          <w:szCs w:val="22"/>
        </w:rPr>
        <w:t xml:space="preserve">   </w:t>
      </w:r>
      <w:r w:rsidR="00685127">
        <w:rPr>
          <w:rFonts w:ascii="Arial" w:hAnsi="Arial" w:cs="Arial"/>
          <w:sz w:val="22"/>
          <w:szCs w:val="22"/>
        </w:rPr>
        <w:t>Public and Institutional</w:t>
      </w:r>
      <w:r w:rsidR="00923E76">
        <w:rPr>
          <w:rFonts w:ascii="Arial" w:hAnsi="Arial" w:cs="Arial"/>
          <w:sz w:val="22"/>
          <w:szCs w:val="22"/>
        </w:rPr>
        <w:t xml:space="preserve"> </w:t>
      </w:r>
      <w:r w:rsidR="00685127">
        <w:rPr>
          <w:rFonts w:ascii="Arial" w:hAnsi="Arial" w:cs="Arial"/>
          <w:sz w:val="22"/>
          <w:szCs w:val="22"/>
        </w:rPr>
        <w:t>Lands</w:t>
      </w:r>
      <w:r w:rsidR="00410CBC">
        <w:rPr>
          <w:rFonts w:ascii="Arial" w:hAnsi="Arial" w:cs="Arial"/>
          <w:sz w:val="22"/>
          <w:szCs w:val="22"/>
        </w:rPr>
        <w:tab/>
        <w:t>55</w:t>
      </w:r>
    </w:p>
    <w:p w:rsidR="003520E5" w:rsidRDefault="003520E5" w:rsidP="00410CBC">
      <w:pPr>
        <w:tabs>
          <w:tab w:val="right" w:leader="dot" w:pos="9360"/>
        </w:tabs>
        <w:spacing w:line="360" w:lineRule="auto"/>
        <w:jc w:val="both"/>
        <w:rPr>
          <w:rFonts w:ascii="Arial" w:hAnsi="Arial" w:cs="Arial"/>
          <w:sz w:val="22"/>
          <w:szCs w:val="22"/>
        </w:rPr>
      </w:pPr>
      <w:r w:rsidRPr="00D43822">
        <w:rPr>
          <w:rFonts w:ascii="Arial" w:hAnsi="Arial" w:cs="Arial"/>
          <w:sz w:val="22"/>
          <w:szCs w:val="22"/>
        </w:rPr>
        <w:t>1</w:t>
      </w:r>
      <w:r w:rsidR="00D778B9">
        <w:rPr>
          <w:rFonts w:ascii="Arial" w:hAnsi="Arial" w:cs="Arial"/>
          <w:sz w:val="22"/>
          <w:szCs w:val="22"/>
        </w:rPr>
        <w:t>1</w:t>
      </w:r>
      <w:r w:rsidR="00410CBC">
        <w:rPr>
          <w:rFonts w:ascii="Arial" w:hAnsi="Arial" w:cs="Arial"/>
          <w:sz w:val="22"/>
          <w:szCs w:val="22"/>
        </w:rPr>
        <w:t xml:space="preserve">   </w:t>
      </w:r>
      <w:r w:rsidRPr="00D43822">
        <w:rPr>
          <w:rFonts w:ascii="Arial" w:hAnsi="Arial" w:cs="Arial"/>
          <w:sz w:val="22"/>
          <w:szCs w:val="22"/>
        </w:rPr>
        <w:t>Future Land Use Map</w:t>
      </w:r>
      <w:r w:rsidR="002C1D2B">
        <w:rPr>
          <w:rFonts w:ascii="Arial" w:hAnsi="Arial" w:cs="Arial"/>
          <w:sz w:val="22"/>
          <w:szCs w:val="22"/>
        </w:rPr>
        <w:tab/>
        <w:t>86</w:t>
      </w:r>
    </w:p>
    <w:p w:rsidR="00E7121A" w:rsidRDefault="00E7121A" w:rsidP="00243B3A">
      <w:pPr>
        <w:spacing w:line="360" w:lineRule="auto"/>
        <w:jc w:val="both"/>
        <w:rPr>
          <w:rFonts w:ascii="Arial" w:hAnsi="Arial" w:cs="Arial"/>
          <w:sz w:val="22"/>
          <w:szCs w:val="22"/>
        </w:rPr>
      </w:pPr>
    </w:p>
    <w:p w:rsidR="00E7121A" w:rsidRPr="00D43822" w:rsidRDefault="00E7121A" w:rsidP="00243B3A">
      <w:pPr>
        <w:spacing w:line="360" w:lineRule="auto"/>
        <w:jc w:val="both"/>
        <w:rPr>
          <w:rFonts w:ascii="Arial" w:hAnsi="Arial" w:cs="Arial"/>
          <w:sz w:val="22"/>
          <w:szCs w:val="22"/>
        </w:rPr>
      </w:pPr>
    </w:p>
    <w:p w:rsidR="008450C7" w:rsidRPr="00093371" w:rsidRDefault="00E4737C" w:rsidP="00243B3A">
      <w:pPr>
        <w:spacing w:line="360" w:lineRule="auto"/>
        <w:jc w:val="both"/>
        <w:rPr>
          <w:rFonts w:ascii="Arial" w:hAnsi="Arial" w:cs="Arial"/>
          <w:b/>
          <w:sz w:val="22"/>
          <w:szCs w:val="22"/>
        </w:rPr>
      </w:pPr>
      <w:r w:rsidRPr="00093371">
        <w:rPr>
          <w:rFonts w:ascii="Arial" w:hAnsi="Arial" w:cs="Arial"/>
          <w:b/>
          <w:sz w:val="22"/>
          <w:szCs w:val="22"/>
        </w:rPr>
        <w:t>LIST OF TABLES</w:t>
      </w:r>
    </w:p>
    <w:p w:rsidR="008450C7" w:rsidRPr="00D43822" w:rsidRDefault="008450C7" w:rsidP="00243B3A">
      <w:pPr>
        <w:spacing w:line="360" w:lineRule="auto"/>
        <w:jc w:val="both"/>
        <w:rPr>
          <w:rFonts w:ascii="Arial" w:hAnsi="Arial" w:cs="Arial"/>
          <w:sz w:val="22"/>
          <w:szCs w:val="22"/>
        </w:rPr>
      </w:pPr>
    </w:p>
    <w:p w:rsidR="008450C7" w:rsidRPr="00D43822" w:rsidRDefault="00E4737C" w:rsidP="00DF3FAC">
      <w:pPr>
        <w:tabs>
          <w:tab w:val="right" w:pos="9360"/>
        </w:tabs>
        <w:spacing w:line="360" w:lineRule="auto"/>
        <w:jc w:val="both"/>
        <w:rPr>
          <w:rFonts w:ascii="Arial" w:hAnsi="Arial" w:cs="Arial"/>
          <w:sz w:val="22"/>
          <w:szCs w:val="22"/>
        </w:rPr>
      </w:pPr>
      <w:r w:rsidRPr="00093371">
        <w:rPr>
          <w:rFonts w:ascii="Arial" w:hAnsi="Arial" w:cs="Arial"/>
          <w:b/>
          <w:sz w:val="22"/>
          <w:szCs w:val="22"/>
        </w:rPr>
        <w:t>Table</w:t>
      </w:r>
      <w:r w:rsidR="00DF3FAC">
        <w:rPr>
          <w:rFonts w:ascii="Arial" w:hAnsi="Arial" w:cs="Arial"/>
          <w:sz w:val="22"/>
          <w:szCs w:val="22"/>
        </w:rPr>
        <w:tab/>
        <w:t>Page</w:t>
      </w:r>
    </w:p>
    <w:p w:rsidR="008450C7" w:rsidRPr="00D43822" w:rsidRDefault="008450C7" w:rsidP="00243B3A">
      <w:pPr>
        <w:spacing w:line="360" w:lineRule="auto"/>
        <w:jc w:val="both"/>
        <w:rPr>
          <w:rFonts w:ascii="Arial" w:hAnsi="Arial" w:cs="Arial"/>
          <w:sz w:val="22"/>
          <w:szCs w:val="22"/>
        </w:rPr>
      </w:pPr>
    </w:p>
    <w:p w:rsidR="00FB18E9"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1     </w:t>
      </w:r>
      <w:r w:rsidR="00E4737C" w:rsidRPr="00D43822">
        <w:rPr>
          <w:rFonts w:ascii="Arial" w:hAnsi="Arial" w:cs="Arial"/>
          <w:sz w:val="22"/>
          <w:szCs w:val="22"/>
        </w:rPr>
        <w:t>Population</w:t>
      </w:r>
      <w:r w:rsidR="00FB18E9">
        <w:rPr>
          <w:rFonts w:ascii="Arial" w:hAnsi="Arial" w:cs="Arial"/>
          <w:sz w:val="22"/>
          <w:szCs w:val="22"/>
        </w:rPr>
        <w:t xml:space="preserve"> in Townships Surrounding </w:t>
      </w:r>
      <w:r w:rsidR="00DF3FAC">
        <w:rPr>
          <w:rFonts w:ascii="Arial" w:hAnsi="Arial" w:cs="Arial"/>
          <w:sz w:val="22"/>
          <w:szCs w:val="22"/>
        </w:rPr>
        <w:t>Crockery Township</w:t>
      </w:r>
      <w:r>
        <w:rPr>
          <w:rFonts w:ascii="Arial" w:hAnsi="Arial" w:cs="Arial"/>
          <w:sz w:val="22"/>
          <w:szCs w:val="22"/>
        </w:rPr>
        <w:tab/>
        <w:t>22</w:t>
      </w:r>
    </w:p>
    <w:p w:rsidR="008450C7" w:rsidRPr="00D43822" w:rsidRDefault="00FB18E9" w:rsidP="00410CBC">
      <w:pPr>
        <w:tabs>
          <w:tab w:val="right" w:leader="dot" w:pos="9360"/>
        </w:tabs>
        <w:spacing w:line="360" w:lineRule="auto"/>
        <w:jc w:val="both"/>
        <w:rPr>
          <w:rFonts w:ascii="Arial" w:hAnsi="Arial" w:cs="Arial"/>
          <w:sz w:val="22"/>
          <w:szCs w:val="22"/>
        </w:rPr>
      </w:pPr>
      <w:r>
        <w:rPr>
          <w:rFonts w:ascii="Arial" w:hAnsi="Arial" w:cs="Arial"/>
          <w:sz w:val="22"/>
          <w:szCs w:val="22"/>
        </w:rPr>
        <w:t>2</w:t>
      </w:r>
      <w:r w:rsidR="00410CBC">
        <w:rPr>
          <w:rFonts w:ascii="Arial" w:hAnsi="Arial" w:cs="Arial"/>
          <w:sz w:val="22"/>
          <w:szCs w:val="22"/>
        </w:rPr>
        <w:t xml:space="preserve">     </w:t>
      </w:r>
      <w:r w:rsidR="00E4737C" w:rsidRPr="00D43822">
        <w:rPr>
          <w:rFonts w:ascii="Arial" w:hAnsi="Arial" w:cs="Arial"/>
          <w:sz w:val="22"/>
          <w:szCs w:val="22"/>
        </w:rPr>
        <w:t>Housing Characteristics</w:t>
      </w:r>
      <w:r w:rsidR="00410CBC">
        <w:rPr>
          <w:rFonts w:ascii="Arial" w:hAnsi="Arial" w:cs="Arial"/>
          <w:sz w:val="22"/>
          <w:szCs w:val="22"/>
        </w:rPr>
        <w:tab/>
        <w:t>25</w:t>
      </w:r>
    </w:p>
    <w:p w:rsidR="008450C7" w:rsidRDefault="00FB18E9" w:rsidP="00410CBC">
      <w:pPr>
        <w:tabs>
          <w:tab w:val="right" w:leader="dot" w:pos="9360"/>
        </w:tabs>
        <w:spacing w:line="360" w:lineRule="auto"/>
        <w:jc w:val="both"/>
        <w:rPr>
          <w:rFonts w:ascii="Arial" w:hAnsi="Arial" w:cs="Arial"/>
          <w:sz w:val="22"/>
          <w:szCs w:val="22"/>
        </w:rPr>
      </w:pPr>
      <w:r>
        <w:rPr>
          <w:rFonts w:ascii="Arial" w:hAnsi="Arial" w:cs="Arial"/>
          <w:sz w:val="22"/>
          <w:szCs w:val="22"/>
        </w:rPr>
        <w:t>3</w:t>
      </w:r>
      <w:r w:rsidR="00410CBC">
        <w:rPr>
          <w:rFonts w:ascii="Arial" w:hAnsi="Arial" w:cs="Arial"/>
          <w:sz w:val="22"/>
          <w:szCs w:val="22"/>
        </w:rPr>
        <w:t xml:space="preserve">     </w:t>
      </w:r>
      <w:r w:rsidR="00E4737C" w:rsidRPr="00D43822">
        <w:rPr>
          <w:rFonts w:ascii="Arial" w:hAnsi="Arial" w:cs="Arial"/>
          <w:sz w:val="22"/>
          <w:szCs w:val="22"/>
        </w:rPr>
        <w:t>Income and Poverty</w:t>
      </w:r>
      <w:r w:rsidR="00410CBC">
        <w:rPr>
          <w:rFonts w:ascii="Arial" w:hAnsi="Arial" w:cs="Arial"/>
          <w:sz w:val="22"/>
          <w:szCs w:val="22"/>
        </w:rPr>
        <w:tab/>
        <w:t>26</w:t>
      </w:r>
    </w:p>
    <w:p w:rsidR="00FB18E9" w:rsidRPr="00D43822"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4     </w:t>
      </w:r>
      <w:r w:rsidR="00FB18E9">
        <w:rPr>
          <w:rFonts w:ascii="Arial" w:hAnsi="Arial" w:cs="Arial"/>
          <w:sz w:val="22"/>
          <w:szCs w:val="22"/>
        </w:rPr>
        <w:t>Land Use Acreages</w:t>
      </w:r>
      <w:r>
        <w:rPr>
          <w:rFonts w:ascii="Arial" w:hAnsi="Arial" w:cs="Arial"/>
          <w:sz w:val="22"/>
          <w:szCs w:val="22"/>
        </w:rPr>
        <w:tab/>
        <w:t>27</w:t>
      </w:r>
    </w:p>
    <w:p w:rsidR="008450C7" w:rsidRDefault="00FB18E9" w:rsidP="00410CBC">
      <w:pPr>
        <w:tabs>
          <w:tab w:val="right" w:leader="dot" w:pos="9360"/>
        </w:tabs>
        <w:spacing w:line="360" w:lineRule="auto"/>
        <w:jc w:val="both"/>
        <w:rPr>
          <w:rFonts w:ascii="Arial" w:hAnsi="Arial" w:cs="Arial"/>
          <w:sz w:val="22"/>
          <w:szCs w:val="22"/>
        </w:rPr>
      </w:pPr>
      <w:r>
        <w:rPr>
          <w:rFonts w:ascii="Arial" w:hAnsi="Arial" w:cs="Arial"/>
          <w:sz w:val="22"/>
          <w:szCs w:val="22"/>
        </w:rPr>
        <w:t>5</w:t>
      </w:r>
      <w:r w:rsidR="00410CBC">
        <w:rPr>
          <w:rFonts w:ascii="Arial" w:hAnsi="Arial" w:cs="Arial"/>
          <w:sz w:val="22"/>
          <w:szCs w:val="22"/>
        </w:rPr>
        <w:t xml:space="preserve">     </w:t>
      </w:r>
      <w:r w:rsidR="00E4737C" w:rsidRPr="00D43822">
        <w:rPr>
          <w:rFonts w:ascii="Arial" w:hAnsi="Arial" w:cs="Arial"/>
          <w:sz w:val="22"/>
          <w:szCs w:val="22"/>
        </w:rPr>
        <w:t>Population Density and Housing</w:t>
      </w:r>
      <w:r w:rsidR="00410CBC">
        <w:rPr>
          <w:rFonts w:ascii="Arial" w:hAnsi="Arial" w:cs="Arial"/>
          <w:sz w:val="22"/>
          <w:szCs w:val="22"/>
        </w:rPr>
        <w:tab/>
        <w:t>27</w:t>
      </w:r>
    </w:p>
    <w:p w:rsidR="00FB18E9" w:rsidRPr="00D43822" w:rsidRDefault="00410CBC" w:rsidP="00410CBC">
      <w:pPr>
        <w:tabs>
          <w:tab w:val="right" w:leader="dot" w:pos="9360"/>
        </w:tabs>
        <w:spacing w:line="360" w:lineRule="auto"/>
        <w:jc w:val="both"/>
        <w:rPr>
          <w:rFonts w:ascii="Arial" w:hAnsi="Arial" w:cs="Arial"/>
          <w:sz w:val="22"/>
          <w:szCs w:val="22"/>
        </w:rPr>
      </w:pPr>
      <w:r>
        <w:rPr>
          <w:rFonts w:ascii="Arial" w:hAnsi="Arial" w:cs="Arial"/>
          <w:sz w:val="22"/>
          <w:szCs w:val="22"/>
        </w:rPr>
        <w:t xml:space="preserve">6     </w:t>
      </w:r>
      <w:r w:rsidR="00FB18E9">
        <w:rPr>
          <w:rFonts w:ascii="Arial" w:hAnsi="Arial" w:cs="Arial"/>
          <w:sz w:val="22"/>
          <w:szCs w:val="22"/>
        </w:rPr>
        <w:t>Population Trends</w:t>
      </w:r>
      <w:r>
        <w:rPr>
          <w:rFonts w:ascii="Arial" w:hAnsi="Arial" w:cs="Arial"/>
          <w:sz w:val="22"/>
          <w:szCs w:val="22"/>
        </w:rPr>
        <w:tab/>
        <w:t>31</w:t>
      </w:r>
    </w:p>
    <w:p w:rsidR="008450C7" w:rsidRPr="00D43822" w:rsidRDefault="00FB18E9" w:rsidP="00410CBC">
      <w:pPr>
        <w:tabs>
          <w:tab w:val="right" w:leader="dot" w:pos="9360"/>
        </w:tabs>
        <w:spacing w:line="360" w:lineRule="auto"/>
        <w:jc w:val="both"/>
        <w:rPr>
          <w:rFonts w:ascii="Arial" w:hAnsi="Arial" w:cs="Arial"/>
          <w:sz w:val="22"/>
          <w:szCs w:val="22"/>
        </w:rPr>
      </w:pPr>
      <w:r>
        <w:rPr>
          <w:rFonts w:ascii="Arial" w:hAnsi="Arial" w:cs="Arial"/>
          <w:sz w:val="22"/>
          <w:szCs w:val="22"/>
        </w:rPr>
        <w:t>7</w:t>
      </w:r>
      <w:r w:rsidR="00410CBC">
        <w:rPr>
          <w:rFonts w:ascii="Arial" w:hAnsi="Arial" w:cs="Arial"/>
          <w:sz w:val="22"/>
          <w:szCs w:val="22"/>
        </w:rPr>
        <w:t xml:space="preserve">     </w:t>
      </w:r>
      <w:r>
        <w:rPr>
          <w:rFonts w:ascii="Arial" w:hAnsi="Arial" w:cs="Arial"/>
          <w:sz w:val="22"/>
          <w:szCs w:val="22"/>
        </w:rPr>
        <w:t xml:space="preserve">Existing </w:t>
      </w:r>
      <w:r w:rsidR="00E4737C" w:rsidRPr="00D43822">
        <w:rPr>
          <w:rFonts w:ascii="Arial" w:hAnsi="Arial" w:cs="Arial"/>
          <w:sz w:val="22"/>
          <w:szCs w:val="22"/>
        </w:rPr>
        <w:t>Recreation Facilities</w:t>
      </w:r>
      <w:r w:rsidR="00410CBC">
        <w:rPr>
          <w:rFonts w:ascii="Arial" w:hAnsi="Arial" w:cs="Arial"/>
          <w:sz w:val="22"/>
          <w:szCs w:val="22"/>
        </w:rPr>
        <w:tab/>
        <w:t>70</w:t>
      </w:r>
    </w:p>
    <w:p w:rsidR="00FB18E9" w:rsidRDefault="00FB18E9" w:rsidP="00243B3A">
      <w:pPr>
        <w:spacing w:line="360" w:lineRule="auto"/>
        <w:jc w:val="both"/>
        <w:rPr>
          <w:rFonts w:ascii="Arial" w:hAnsi="Arial" w:cs="Arial"/>
          <w:sz w:val="22"/>
          <w:szCs w:val="22"/>
        </w:rPr>
      </w:pPr>
    </w:p>
    <w:p w:rsidR="00FB18E9" w:rsidRDefault="00FB18E9" w:rsidP="00243B3A">
      <w:pPr>
        <w:spacing w:line="360" w:lineRule="auto"/>
        <w:jc w:val="both"/>
        <w:rPr>
          <w:rFonts w:ascii="Arial" w:hAnsi="Arial" w:cs="Arial"/>
          <w:sz w:val="22"/>
          <w:szCs w:val="22"/>
        </w:rPr>
      </w:pPr>
    </w:p>
    <w:p w:rsidR="001D241D" w:rsidRPr="001D241D" w:rsidRDefault="001D241D" w:rsidP="00243B3A">
      <w:pPr>
        <w:spacing w:line="360" w:lineRule="auto"/>
        <w:jc w:val="both"/>
        <w:rPr>
          <w:rFonts w:ascii="Arial" w:hAnsi="Arial" w:cs="Arial"/>
          <w:b/>
          <w:sz w:val="22"/>
          <w:szCs w:val="22"/>
        </w:rPr>
        <w:sectPr w:rsidR="001D241D" w:rsidRPr="001D241D" w:rsidSect="002235F5">
          <w:footerReference w:type="default" r:id="rId16"/>
          <w:footerReference w:type="first" r:id="rId17"/>
          <w:pgSz w:w="12240" w:h="15840"/>
          <w:pgMar w:top="1440" w:right="1440" w:bottom="1440" w:left="1440" w:header="720" w:footer="720" w:gutter="0"/>
          <w:pgNumType w:fmt="lowerRoman" w:start="1"/>
          <w:cols w:space="720"/>
          <w:titlePg/>
          <w:docGrid w:linePitch="360"/>
        </w:sectPr>
      </w:pPr>
    </w:p>
    <w:p w:rsidR="008450C7" w:rsidRPr="00D43822" w:rsidRDefault="00D210FA" w:rsidP="00243B3A">
      <w:pPr>
        <w:spacing w:line="360" w:lineRule="auto"/>
        <w:jc w:val="both"/>
        <w:rPr>
          <w:rFonts w:ascii="Arial" w:hAnsi="Arial" w:cs="Arial"/>
          <w:b/>
          <w:sz w:val="22"/>
          <w:szCs w:val="22"/>
        </w:rPr>
      </w:pPr>
      <w:r w:rsidRPr="00D43822">
        <w:rPr>
          <w:rFonts w:ascii="Arial" w:hAnsi="Arial" w:cs="Arial"/>
          <w:b/>
          <w:sz w:val="22"/>
          <w:szCs w:val="22"/>
        </w:rPr>
        <w:lastRenderedPageBreak/>
        <w:t>CHAPTER 1</w:t>
      </w:r>
    </w:p>
    <w:p w:rsidR="008450C7" w:rsidRPr="00D43822" w:rsidRDefault="00E4737C" w:rsidP="00243B3A">
      <w:pPr>
        <w:spacing w:line="360" w:lineRule="auto"/>
        <w:jc w:val="both"/>
        <w:rPr>
          <w:rFonts w:ascii="Arial" w:hAnsi="Arial" w:cs="Arial"/>
          <w:b/>
          <w:sz w:val="22"/>
          <w:szCs w:val="22"/>
        </w:rPr>
      </w:pPr>
      <w:r w:rsidRPr="00D43822">
        <w:rPr>
          <w:rFonts w:ascii="Arial" w:hAnsi="Arial" w:cs="Arial"/>
          <w:b/>
          <w:sz w:val="22"/>
          <w:szCs w:val="22"/>
        </w:rPr>
        <w:t>FORWARD</w:t>
      </w:r>
    </w:p>
    <w:p w:rsidR="008450C7" w:rsidRPr="00D43822" w:rsidRDefault="008450C7" w:rsidP="00243B3A">
      <w:pPr>
        <w:spacing w:line="360" w:lineRule="auto"/>
        <w:jc w:val="both"/>
        <w:rPr>
          <w:rFonts w:ascii="Arial" w:hAnsi="Arial" w:cs="Arial"/>
          <w:b/>
          <w:sz w:val="22"/>
          <w:szCs w:val="22"/>
        </w:rPr>
      </w:pPr>
    </w:p>
    <w:p w:rsidR="006C357F" w:rsidRPr="00D43822" w:rsidRDefault="006C357F" w:rsidP="00243B3A">
      <w:pPr>
        <w:spacing w:line="360" w:lineRule="auto"/>
        <w:jc w:val="both"/>
        <w:rPr>
          <w:rFonts w:ascii="Arial" w:hAnsi="Arial" w:cs="Arial"/>
          <w:sz w:val="22"/>
          <w:szCs w:val="22"/>
        </w:rPr>
      </w:pPr>
      <w:r w:rsidRPr="00D43822">
        <w:rPr>
          <w:rFonts w:ascii="Arial" w:hAnsi="Arial" w:cs="Arial"/>
          <w:b/>
          <w:sz w:val="22"/>
          <w:szCs w:val="22"/>
        </w:rPr>
        <w:t xml:space="preserve">Introduction - </w:t>
      </w:r>
      <w:r w:rsidRPr="00D43822">
        <w:rPr>
          <w:rFonts w:ascii="Arial" w:hAnsi="Arial" w:cs="Arial"/>
          <w:sz w:val="22"/>
          <w:szCs w:val="22"/>
        </w:rPr>
        <w:t xml:space="preserve">Attractive and desirable communities are difficult to achieve and even harder to maintain. Conscientious and deliberate long-range planning is required. It is this basic premise that has prompted the Crockery Township </w:t>
      </w:r>
      <w:r w:rsidR="00103286">
        <w:rPr>
          <w:rFonts w:ascii="Arial" w:hAnsi="Arial" w:cs="Arial"/>
          <w:sz w:val="22"/>
          <w:szCs w:val="22"/>
        </w:rPr>
        <w:t>Planning Commission</w:t>
      </w:r>
      <w:r w:rsidRPr="00D43822">
        <w:rPr>
          <w:rFonts w:ascii="Arial" w:hAnsi="Arial" w:cs="Arial"/>
          <w:sz w:val="22"/>
          <w:szCs w:val="22"/>
        </w:rPr>
        <w:t xml:space="preserve"> t</w:t>
      </w:r>
      <w:r w:rsidR="00637DE5">
        <w:rPr>
          <w:rFonts w:ascii="Arial" w:hAnsi="Arial" w:cs="Arial"/>
          <w:sz w:val="22"/>
          <w:szCs w:val="22"/>
        </w:rPr>
        <w:t xml:space="preserve">o update its </w:t>
      </w:r>
      <w:r w:rsidR="00214812">
        <w:rPr>
          <w:rFonts w:ascii="Arial" w:hAnsi="Arial" w:cs="Arial"/>
          <w:sz w:val="22"/>
          <w:szCs w:val="22"/>
        </w:rPr>
        <w:t>Comprehensive Plan</w:t>
      </w:r>
      <w:r w:rsidR="00637DE5">
        <w:rPr>
          <w:rFonts w:ascii="Arial" w:hAnsi="Arial" w:cs="Arial"/>
          <w:sz w:val="22"/>
          <w:szCs w:val="22"/>
        </w:rPr>
        <w:t>, also known as a “Master Plan”.</w:t>
      </w:r>
    </w:p>
    <w:p w:rsidR="006C357F" w:rsidRPr="00D43822" w:rsidRDefault="006C357F" w:rsidP="00243B3A">
      <w:pPr>
        <w:spacing w:line="360" w:lineRule="auto"/>
        <w:jc w:val="both"/>
        <w:rPr>
          <w:rFonts w:ascii="Arial" w:hAnsi="Arial" w:cs="Arial"/>
          <w:sz w:val="22"/>
          <w:szCs w:val="22"/>
        </w:rPr>
      </w:pPr>
    </w:p>
    <w:p w:rsidR="006C357F" w:rsidRPr="0048097D" w:rsidRDefault="006C357F" w:rsidP="00243B3A">
      <w:pPr>
        <w:spacing w:line="360" w:lineRule="auto"/>
        <w:jc w:val="both"/>
        <w:rPr>
          <w:rFonts w:ascii="Arial" w:hAnsi="Arial" w:cs="Arial"/>
          <w:sz w:val="22"/>
          <w:szCs w:val="22"/>
        </w:rPr>
      </w:pPr>
      <w:r w:rsidRPr="00D43822">
        <w:rPr>
          <w:rFonts w:ascii="Arial" w:hAnsi="Arial" w:cs="Arial"/>
          <w:sz w:val="22"/>
          <w:szCs w:val="22"/>
        </w:rPr>
        <w:t xml:space="preserve">Crockery Township has many attributes and opportunities which continue to make the community an attractive and desirable place to live. However, the Township is also faced with numerous </w:t>
      </w:r>
      <w:r w:rsidR="00A82E97">
        <w:rPr>
          <w:rFonts w:ascii="Arial" w:hAnsi="Arial" w:cs="Arial"/>
          <w:sz w:val="22"/>
          <w:szCs w:val="22"/>
        </w:rPr>
        <w:t>challenges</w:t>
      </w:r>
      <w:r w:rsidRPr="0048097D">
        <w:rPr>
          <w:rFonts w:ascii="Arial" w:hAnsi="Arial" w:cs="Arial"/>
          <w:sz w:val="22"/>
          <w:szCs w:val="22"/>
        </w:rPr>
        <w:t>. The responsibility of making various policies and decisions regarding growth and development is therefore an important one. The on-going need for such things as public utilities, new and improved streets, parks and recreation areas and community facilities are generally recognized, but fulfilling these needs requires hard work and effort.</w:t>
      </w:r>
    </w:p>
    <w:p w:rsidR="006C357F" w:rsidRPr="0048097D" w:rsidRDefault="006C357F" w:rsidP="00243B3A">
      <w:pPr>
        <w:spacing w:line="360" w:lineRule="auto"/>
        <w:jc w:val="both"/>
        <w:rPr>
          <w:rFonts w:ascii="Arial" w:hAnsi="Arial" w:cs="Arial"/>
          <w:sz w:val="22"/>
          <w:szCs w:val="22"/>
        </w:rPr>
      </w:pPr>
    </w:p>
    <w:p w:rsidR="006C357F" w:rsidRPr="0048097D" w:rsidRDefault="006C357F" w:rsidP="00243B3A">
      <w:pPr>
        <w:spacing w:line="360" w:lineRule="auto"/>
        <w:jc w:val="both"/>
        <w:rPr>
          <w:rFonts w:ascii="Arial" w:hAnsi="Arial" w:cs="Arial"/>
          <w:sz w:val="22"/>
          <w:szCs w:val="22"/>
        </w:rPr>
      </w:pPr>
      <w:r w:rsidRPr="0048097D">
        <w:rPr>
          <w:rFonts w:ascii="Arial" w:hAnsi="Arial" w:cs="Arial"/>
          <w:sz w:val="22"/>
          <w:szCs w:val="22"/>
        </w:rPr>
        <w:t xml:space="preserve">Equally important are the decisions made regarding the various spatial relationships between the major land use types: residential, </w:t>
      </w:r>
      <w:r w:rsidR="00A82E97">
        <w:rPr>
          <w:rFonts w:ascii="Arial" w:hAnsi="Arial" w:cs="Arial"/>
          <w:sz w:val="22"/>
          <w:szCs w:val="22"/>
        </w:rPr>
        <w:t xml:space="preserve">agricultural, </w:t>
      </w:r>
      <w:r w:rsidR="00A82E97" w:rsidRPr="0048097D">
        <w:rPr>
          <w:rFonts w:ascii="Arial" w:hAnsi="Arial" w:cs="Arial"/>
          <w:sz w:val="22"/>
          <w:szCs w:val="22"/>
        </w:rPr>
        <w:t>public</w:t>
      </w:r>
      <w:r w:rsidR="00A82E97">
        <w:rPr>
          <w:rFonts w:ascii="Arial" w:hAnsi="Arial" w:cs="Arial"/>
          <w:sz w:val="22"/>
          <w:szCs w:val="22"/>
        </w:rPr>
        <w:t>,</w:t>
      </w:r>
      <w:r w:rsidR="00A82E97" w:rsidRPr="0048097D">
        <w:rPr>
          <w:rFonts w:ascii="Arial" w:hAnsi="Arial" w:cs="Arial"/>
          <w:sz w:val="22"/>
          <w:szCs w:val="22"/>
        </w:rPr>
        <w:t xml:space="preserve"> </w:t>
      </w:r>
      <w:r w:rsidRPr="0048097D">
        <w:rPr>
          <w:rFonts w:ascii="Arial" w:hAnsi="Arial" w:cs="Arial"/>
          <w:sz w:val="22"/>
          <w:szCs w:val="22"/>
        </w:rPr>
        <w:t xml:space="preserve">commercial, </w:t>
      </w:r>
      <w:r w:rsidR="00A82E97" w:rsidRPr="0048097D">
        <w:rPr>
          <w:rFonts w:ascii="Arial" w:hAnsi="Arial" w:cs="Arial"/>
          <w:sz w:val="22"/>
          <w:szCs w:val="22"/>
        </w:rPr>
        <w:t xml:space="preserve">and </w:t>
      </w:r>
      <w:r w:rsidRPr="0048097D">
        <w:rPr>
          <w:rFonts w:ascii="Arial" w:hAnsi="Arial" w:cs="Arial"/>
          <w:sz w:val="22"/>
          <w:szCs w:val="22"/>
        </w:rPr>
        <w:t>industrial. These are important in providing a harmonious pattern of land use and in the economics of providing community services.</w:t>
      </w:r>
    </w:p>
    <w:p w:rsidR="006C357F" w:rsidRPr="0048097D" w:rsidRDefault="006C357F" w:rsidP="00243B3A">
      <w:pPr>
        <w:spacing w:line="360" w:lineRule="auto"/>
        <w:jc w:val="both"/>
        <w:rPr>
          <w:rFonts w:ascii="Arial" w:hAnsi="Arial" w:cs="Arial"/>
          <w:sz w:val="22"/>
          <w:szCs w:val="22"/>
        </w:rPr>
      </w:pPr>
    </w:p>
    <w:p w:rsidR="006C357F" w:rsidRPr="0048097D" w:rsidRDefault="006C357F" w:rsidP="00243B3A">
      <w:pPr>
        <w:spacing w:line="360" w:lineRule="auto"/>
        <w:jc w:val="both"/>
        <w:rPr>
          <w:rFonts w:ascii="Arial" w:hAnsi="Arial" w:cs="Arial"/>
          <w:sz w:val="22"/>
          <w:szCs w:val="22"/>
        </w:rPr>
      </w:pPr>
      <w:r w:rsidRPr="0048097D">
        <w:rPr>
          <w:rFonts w:ascii="Arial" w:hAnsi="Arial" w:cs="Arial"/>
          <w:sz w:val="22"/>
          <w:szCs w:val="22"/>
        </w:rPr>
        <w:t xml:space="preserve">The following statements, questions, and observations summarize the assets, problems, and issues inherent to the community. Their enumeration helps to provide focus in the processes of developing and implementing the </w:t>
      </w:r>
      <w:r w:rsidR="00214812">
        <w:rPr>
          <w:rFonts w:ascii="Arial" w:hAnsi="Arial" w:cs="Arial"/>
          <w:sz w:val="22"/>
          <w:szCs w:val="22"/>
        </w:rPr>
        <w:t>Comprehensive Plan</w:t>
      </w:r>
      <w:r w:rsidRPr="0048097D">
        <w:rPr>
          <w:rFonts w:ascii="Arial" w:hAnsi="Arial" w:cs="Arial"/>
          <w:sz w:val="22"/>
          <w:szCs w:val="22"/>
        </w:rPr>
        <w:t>.</w:t>
      </w:r>
    </w:p>
    <w:p w:rsidR="006C357F" w:rsidRDefault="006C357F" w:rsidP="00243B3A">
      <w:pPr>
        <w:spacing w:line="360" w:lineRule="auto"/>
        <w:jc w:val="both"/>
        <w:rPr>
          <w:rFonts w:ascii="Arial" w:hAnsi="Arial" w:cs="Arial"/>
          <w:sz w:val="22"/>
          <w:szCs w:val="22"/>
        </w:rPr>
      </w:pPr>
    </w:p>
    <w:p w:rsidR="00AB48EC" w:rsidRPr="0048097D" w:rsidRDefault="00242BD7" w:rsidP="00243B3A">
      <w:pPr>
        <w:spacing w:line="360" w:lineRule="auto"/>
        <w:jc w:val="both"/>
        <w:rPr>
          <w:rFonts w:ascii="Arial" w:hAnsi="Arial" w:cs="Arial"/>
          <w:sz w:val="22"/>
          <w:szCs w:val="22"/>
        </w:rPr>
      </w:pPr>
      <w:r w:rsidRPr="0048097D">
        <w:rPr>
          <w:rFonts w:ascii="Arial" w:hAnsi="Arial" w:cs="Arial"/>
          <w:sz w:val="22"/>
          <w:szCs w:val="22"/>
        </w:rPr>
        <w:t>T</w:t>
      </w:r>
      <w:r w:rsidR="00E4737C" w:rsidRPr="0048097D">
        <w:rPr>
          <w:rFonts w:ascii="Arial" w:hAnsi="Arial" w:cs="Arial"/>
          <w:sz w:val="22"/>
          <w:szCs w:val="22"/>
        </w:rPr>
        <w:t xml:space="preserve">he Crockery Township </w:t>
      </w:r>
      <w:r w:rsidR="00214812">
        <w:rPr>
          <w:rFonts w:ascii="Arial" w:hAnsi="Arial" w:cs="Arial"/>
          <w:sz w:val="22"/>
          <w:szCs w:val="22"/>
        </w:rPr>
        <w:t>Comprehensive Plan</w:t>
      </w:r>
      <w:r w:rsidR="00E4737C" w:rsidRPr="0048097D">
        <w:rPr>
          <w:rFonts w:ascii="Arial" w:hAnsi="Arial" w:cs="Arial"/>
          <w:sz w:val="22"/>
          <w:szCs w:val="22"/>
        </w:rPr>
        <w:t xml:space="preserve"> </w:t>
      </w:r>
      <w:r w:rsidR="006117F2" w:rsidRPr="0048097D">
        <w:rPr>
          <w:rFonts w:ascii="Arial" w:hAnsi="Arial" w:cs="Arial"/>
          <w:sz w:val="22"/>
          <w:szCs w:val="22"/>
        </w:rPr>
        <w:t>is an official advisory statement for encouraging orderly and efficient use of land for residences, business, industry, community facilities, parks and recreational areas, and for coordinating these uses with each other and with the development and use of streets, utilities and other public facilities and services.</w:t>
      </w:r>
      <w:r w:rsidR="00D940CE" w:rsidRPr="0048097D">
        <w:rPr>
          <w:rFonts w:ascii="Arial" w:hAnsi="Arial" w:cs="Arial"/>
          <w:sz w:val="22"/>
          <w:szCs w:val="22"/>
        </w:rPr>
        <w:t xml:space="preserve"> </w:t>
      </w:r>
      <w:r w:rsidR="00AB48EC" w:rsidRPr="0048097D">
        <w:rPr>
          <w:rFonts w:ascii="Arial" w:hAnsi="Arial" w:cs="Arial"/>
          <w:sz w:val="22"/>
          <w:szCs w:val="22"/>
        </w:rPr>
        <w:t xml:space="preserve">The </w:t>
      </w:r>
      <w:r w:rsidR="00214812">
        <w:rPr>
          <w:rFonts w:ascii="Arial" w:hAnsi="Arial" w:cs="Arial"/>
          <w:sz w:val="22"/>
          <w:szCs w:val="22"/>
        </w:rPr>
        <w:t>Comprehensive Plan</w:t>
      </w:r>
      <w:r w:rsidR="00AB48EC" w:rsidRPr="0048097D">
        <w:rPr>
          <w:rFonts w:ascii="Arial" w:hAnsi="Arial" w:cs="Arial"/>
          <w:sz w:val="22"/>
          <w:szCs w:val="22"/>
        </w:rPr>
        <w:t xml:space="preserve"> is intended to serve the needs of Township residents in accordance with present and future needs. The </w:t>
      </w:r>
      <w:r w:rsidR="00214812">
        <w:rPr>
          <w:rFonts w:ascii="Arial" w:hAnsi="Arial" w:cs="Arial"/>
          <w:sz w:val="22"/>
          <w:szCs w:val="22"/>
        </w:rPr>
        <w:t>Comprehensive Plan</w:t>
      </w:r>
      <w:r w:rsidR="00AB48EC" w:rsidRPr="0048097D">
        <w:rPr>
          <w:rFonts w:ascii="Arial" w:hAnsi="Arial" w:cs="Arial"/>
          <w:sz w:val="22"/>
          <w:szCs w:val="22"/>
        </w:rPr>
        <w:t xml:space="preserve"> should promote the public health, safety, morals, order, convenience, prosperity, and general welfare.</w:t>
      </w:r>
    </w:p>
    <w:p w:rsidR="00D940CE" w:rsidRPr="0048097D" w:rsidRDefault="00D940CE" w:rsidP="00243B3A">
      <w:pPr>
        <w:spacing w:line="360" w:lineRule="auto"/>
        <w:jc w:val="both"/>
        <w:rPr>
          <w:rFonts w:ascii="Arial" w:hAnsi="Arial" w:cs="Arial"/>
          <w:sz w:val="22"/>
          <w:szCs w:val="22"/>
        </w:rPr>
      </w:pPr>
    </w:p>
    <w:p w:rsidR="0051434A" w:rsidRPr="0048097D" w:rsidRDefault="008723E5" w:rsidP="00243B3A">
      <w:pPr>
        <w:spacing w:line="360" w:lineRule="auto"/>
        <w:jc w:val="both"/>
        <w:rPr>
          <w:rFonts w:ascii="Arial" w:hAnsi="Arial" w:cs="Arial"/>
          <w:sz w:val="22"/>
          <w:szCs w:val="22"/>
        </w:rPr>
      </w:pPr>
      <w:r w:rsidRPr="0048097D">
        <w:rPr>
          <w:rFonts w:ascii="Arial" w:hAnsi="Arial" w:cs="Arial"/>
          <w:sz w:val="22"/>
          <w:szCs w:val="22"/>
        </w:rPr>
        <w:t>As such, t</w:t>
      </w:r>
      <w:r w:rsidR="00F06880" w:rsidRPr="0048097D">
        <w:rPr>
          <w:rFonts w:ascii="Arial" w:hAnsi="Arial" w:cs="Arial"/>
          <w:sz w:val="22"/>
          <w:szCs w:val="22"/>
        </w:rPr>
        <w:t xml:space="preserve">he Plan contains goals and recommendations for the physical development of the Township and is designed to provide direction for growth and development in accordance with </w:t>
      </w:r>
      <w:r w:rsidR="00F06880" w:rsidRPr="0048097D">
        <w:rPr>
          <w:rFonts w:ascii="Arial" w:hAnsi="Arial" w:cs="Arial"/>
          <w:sz w:val="22"/>
          <w:szCs w:val="22"/>
        </w:rPr>
        <w:lastRenderedPageBreak/>
        <w:t xml:space="preserve">these goals and recommendations. </w:t>
      </w:r>
      <w:r w:rsidR="0051434A" w:rsidRPr="0048097D">
        <w:rPr>
          <w:rFonts w:ascii="Arial" w:hAnsi="Arial" w:cs="Arial"/>
          <w:sz w:val="22"/>
          <w:szCs w:val="22"/>
        </w:rPr>
        <w:t xml:space="preserve">A </w:t>
      </w:r>
      <w:r w:rsidR="00214812">
        <w:rPr>
          <w:rFonts w:ascii="Arial" w:hAnsi="Arial" w:cs="Arial"/>
          <w:sz w:val="22"/>
          <w:szCs w:val="22"/>
        </w:rPr>
        <w:t>Comprehensive Plan</w:t>
      </w:r>
      <w:r w:rsidR="0051434A" w:rsidRPr="0048097D">
        <w:rPr>
          <w:rFonts w:ascii="Arial" w:hAnsi="Arial" w:cs="Arial"/>
          <w:sz w:val="22"/>
          <w:szCs w:val="22"/>
        </w:rPr>
        <w:t xml:space="preserve"> also include</w:t>
      </w:r>
      <w:r w:rsidR="00F06880" w:rsidRPr="0048097D">
        <w:rPr>
          <w:rFonts w:ascii="Arial" w:hAnsi="Arial" w:cs="Arial"/>
          <w:sz w:val="22"/>
          <w:szCs w:val="22"/>
        </w:rPr>
        <w:t>s</w:t>
      </w:r>
      <w:r w:rsidR="0051434A" w:rsidRPr="0048097D">
        <w:rPr>
          <w:rFonts w:ascii="Arial" w:hAnsi="Arial" w:cs="Arial"/>
          <w:sz w:val="22"/>
          <w:szCs w:val="22"/>
        </w:rPr>
        <w:t xml:space="preserve"> the following subjects that </w:t>
      </w:r>
      <w:r w:rsidR="00780018" w:rsidRPr="0048097D">
        <w:rPr>
          <w:rFonts w:ascii="Arial" w:hAnsi="Arial" w:cs="Arial"/>
          <w:sz w:val="22"/>
          <w:szCs w:val="22"/>
        </w:rPr>
        <w:t xml:space="preserve">are </w:t>
      </w:r>
      <w:r w:rsidR="0051434A" w:rsidRPr="0048097D">
        <w:rPr>
          <w:rFonts w:ascii="Arial" w:hAnsi="Arial" w:cs="Arial"/>
          <w:sz w:val="22"/>
          <w:szCs w:val="22"/>
        </w:rPr>
        <w:t xml:space="preserve">considered pertinent to the future development of </w:t>
      </w:r>
      <w:r w:rsidR="00F06880" w:rsidRPr="0048097D">
        <w:rPr>
          <w:rFonts w:ascii="Arial" w:hAnsi="Arial" w:cs="Arial"/>
          <w:sz w:val="22"/>
          <w:szCs w:val="22"/>
        </w:rPr>
        <w:t>Crockery Township</w:t>
      </w:r>
      <w:r w:rsidR="000B2476" w:rsidRPr="0048097D">
        <w:rPr>
          <w:rFonts w:ascii="Arial" w:hAnsi="Arial" w:cs="Arial"/>
          <w:sz w:val="22"/>
          <w:szCs w:val="22"/>
        </w:rPr>
        <w:t>. The P</w:t>
      </w:r>
      <w:r w:rsidR="0051434A" w:rsidRPr="0048097D">
        <w:rPr>
          <w:rFonts w:ascii="Arial" w:hAnsi="Arial" w:cs="Arial"/>
          <w:sz w:val="22"/>
          <w:szCs w:val="22"/>
        </w:rPr>
        <w:t xml:space="preserve">lan </w:t>
      </w:r>
      <w:r w:rsidR="00C80A73" w:rsidRPr="0048097D">
        <w:rPr>
          <w:rFonts w:ascii="Arial" w:hAnsi="Arial" w:cs="Arial"/>
          <w:sz w:val="22"/>
          <w:szCs w:val="22"/>
        </w:rPr>
        <w:t>contains</w:t>
      </w:r>
      <w:r w:rsidR="0051434A" w:rsidRPr="0048097D">
        <w:rPr>
          <w:rFonts w:ascii="Arial" w:hAnsi="Arial" w:cs="Arial"/>
          <w:sz w:val="22"/>
          <w:szCs w:val="22"/>
        </w:rPr>
        <w:t xml:space="preserve"> a classification and allocation of land for:</w:t>
      </w:r>
    </w:p>
    <w:p w:rsidR="000B2476" w:rsidRPr="0048097D" w:rsidRDefault="000B2476" w:rsidP="00243B3A">
      <w:pPr>
        <w:spacing w:line="360" w:lineRule="auto"/>
        <w:jc w:val="both"/>
        <w:rPr>
          <w:rFonts w:ascii="Arial" w:hAnsi="Arial" w:cs="Arial"/>
          <w:sz w:val="22"/>
          <w:szCs w:val="22"/>
        </w:rPr>
      </w:pP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agriculture</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residences</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commerce</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industry</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recreation</w:t>
      </w:r>
    </w:p>
    <w:p w:rsidR="0051434A" w:rsidRPr="0048097D" w:rsidRDefault="00E76F0C" w:rsidP="00243B3A">
      <w:pPr>
        <w:pStyle w:val="PlainText"/>
        <w:numPr>
          <w:ilvl w:val="0"/>
          <w:numId w:val="6"/>
        </w:numPr>
        <w:spacing w:line="360" w:lineRule="auto"/>
        <w:ind w:left="0" w:firstLine="0"/>
        <w:jc w:val="both"/>
        <w:rPr>
          <w:rFonts w:ascii="Arial" w:hAnsi="Arial" w:cs="Arial"/>
          <w:sz w:val="22"/>
          <w:szCs w:val="22"/>
        </w:rPr>
      </w:pPr>
      <w:r>
        <w:rPr>
          <w:rFonts w:ascii="Arial" w:hAnsi="Arial" w:cs="Arial"/>
          <w:sz w:val="22"/>
          <w:szCs w:val="22"/>
        </w:rPr>
        <w:t xml:space="preserve">thoroughfares </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public buildings</w:t>
      </w:r>
      <w:r w:rsidR="00E76F0C" w:rsidRPr="00E76F0C">
        <w:rPr>
          <w:rFonts w:ascii="Arial" w:hAnsi="Arial" w:cs="Arial"/>
          <w:sz w:val="22"/>
          <w:szCs w:val="22"/>
        </w:rPr>
        <w:t xml:space="preserve"> </w:t>
      </w:r>
      <w:r w:rsidR="00E76F0C">
        <w:rPr>
          <w:rFonts w:ascii="Arial" w:hAnsi="Arial" w:cs="Arial"/>
          <w:sz w:val="22"/>
          <w:szCs w:val="22"/>
        </w:rPr>
        <w:t>and public property</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schools</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soil conservation</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forests</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woodlots</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open space</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wildlife refuges</w:t>
      </w:r>
    </w:p>
    <w:p w:rsidR="0051434A" w:rsidRPr="0048097D" w:rsidRDefault="0051434A" w:rsidP="00243B3A">
      <w:pPr>
        <w:pStyle w:val="PlainText"/>
        <w:numPr>
          <w:ilvl w:val="0"/>
          <w:numId w:val="6"/>
        </w:numPr>
        <w:spacing w:line="360" w:lineRule="auto"/>
        <w:ind w:left="0" w:firstLine="0"/>
        <w:jc w:val="both"/>
        <w:rPr>
          <w:rFonts w:ascii="Arial" w:hAnsi="Arial" w:cs="Arial"/>
          <w:sz w:val="22"/>
          <w:szCs w:val="22"/>
        </w:rPr>
      </w:pPr>
      <w:r w:rsidRPr="0048097D">
        <w:rPr>
          <w:rFonts w:ascii="Arial" w:hAnsi="Arial" w:cs="Arial"/>
          <w:sz w:val="22"/>
          <w:szCs w:val="22"/>
        </w:rPr>
        <w:t>other uses and purposes</w:t>
      </w:r>
    </w:p>
    <w:p w:rsidR="0051434A" w:rsidRPr="0048097D" w:rsidRDefault="0051434A" w:rsidP="00243B3A">
      <w:pPr>
        <w:pStyle w:val="PlainText"/>
        <w:spacing w:line="360" w:lineRule="auto"/>
        <w:jc w:val="both"/>
        <w:rPr>
          <w:rFonts w:ascii="Arial" w:hAnsi="Arial" w:cs="Arial"/>
          <w:sz w:val="22"/>
          <w:szCs w:val="22"/>
        </w:rPr>
      </w:pPr>
    </w:p>
    <w:p w:rsidR="0051434A" w:rsidRPr="0048097D" w:rsidRDefault="000B2476" w:rsidP="00243B3A">
      <w:pPr>
        <w:pStyle w:val="PlainText"/>
        <w:spacing w:line="360" w:lineRule="auto"/>
        <w:jc w:val="both"/>
        <w:rPr>
          <w:rFonts w:ascii="Arial" w:hAnsi="Arial" w:cs="Arial"/>
          <w:sz w:val="22"/>
          <w:szCs w:val="22"/>
        </w:rPr>
      </w:pPr>
      <w:r w:rsidRPr="0048097D">
        <w:rPr>
          <w:rFonts w:ascii="Arial" w:hAnsi="Arial" w:cs="Arial"/>
          <w:sz w:val="22"/>
          <w:szCs w:val="22"/>
        </w:rPr>
        <w:t>The</w:t>
      </w:r>
      <w:r w:rsidR="0051434A" w:rsidRPr="0048097D">
        <w:rPr>
          <w:rFonts w:ascii="Arial" w:hAnsi="Arial" w:cs="Arial"/>
          <w:sz w:val="22"/>
          <w:szCs w:val="22"/>
        </w:rPr>
        <w:t xml:space="preserve"> Plan also include</w:t>
      </w:r>
      <w:r w:rsidRPr="0048097D">
        <w:rPr>
          <w:rFonts w:ascii="Arial" w:hAnsi="Arial" w:cs="Arial"/>
          <w:sz w:val="22"/>
          <w:szCs w:val="22"/>
        </w:rPr>
        <w:t>s</w:t>
      </w:r>
      <w:r w:rsidR="0051434A" w:rsidRPr="0048097D">
        <w:rPr>
          <w:rFonts w:ascii="Arial" w:hAnsi="Arial" w:cs="Arial"/>
          <w:sz w:val="22"/>
          <w:szCs w:val="22"/>
        </w:rPr>
        <w:t xml:space="preserve"> the general location, character, and extent of:</w:t>
      </w:r>
    </w:p>
    <w:p w:rsidR="0051434A" w:rsidRPr="0048097D" w:rsidRDefault="0051434A" w:rsidP="00243B3A">
      <w:pPr>
        <w:pStyle w:val="PlainText"/>
        <w:spacing w:line="360" w:lineRule="auto"/>
        <w:jc w:val="both"/>
        <w:rPr>
          <w:rFonts w:ascii="Arial" w:hAnsi="Arial" w:cs="Arial"/>
          <w:sz w:val="22"/>
          <w:szCs w:val="22"/>
        </w:rPr>
      </w:pP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streets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airports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bicycle paths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pedestrian ways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bridges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waterways, and waterfront developments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sanitary sewers and water supply systems</w:t>
      </w:r>
    </w:p>
    <w:p w:rsidR="0051434A" w:rsidRPr="0048097D" w:rsidRDefault="0051434A" w:rsidP="00A160C3">
      <w:pPr>
        <w:pStyle w:val="PlainText"/>
        <w:numPr>
          <w:ilvl w:val="0"/>
          <w:numId w:val="7"/>
        </w:numPr>
        <w:spacing w:line="360" w:lineRule="auto"/>
        <w:ind w:left="720" w:hanging="720"/>
        <w:jc w:val="both"/>
        <w:rPr>
          <w:rFonts w:ascii="Arial" w:hAnsi="Arial" w:cs="Arial"/>
          <w:sz w:val="22"/>
          <w:szCs w:val="22"/>
        </w:rPr>
      </w:pPr>
      <w:r w:rsidRPr="0048097D">
        <w:rPr>
          <w:rFonts w:ascii="Arial" w:hAnsi="Arial" w:cs="Arial"/>
          <w:sz w:val="22"/>
          <w:szCs w:val="22"/>
        </w:rPr>
        <w:t>facilities for flood prevention, drainage, pollution prevention, and m</w:t>
      </w:r>
      <w:r w:rsidR="003A2A23" w:rsidRPr="0048097D">
        <w:rPr>
          <w:rFonts w:ascii="Arial" w:hAnsi="Arial" w:cs="Arial"/>
          <w:sz w:val="22"/>
          <w:szCs w:val="22"/>
        </w:rPr>
        <w:t>aintenance of water levels</w:t>
      </w:r>
    </w:p>
    <w:p w:rsidR="0051434A" w:rsidRPr="0048097D" w:rsidRDefault="0051434A" w:rsidP="00243B3A">
      <w:pPr>
        <w:pStyle w:val="PlainText"/>
        <w:numPr>
          <w:ilvl w:val="0"/>
          <w:numId w:val="7"/>
        </w:numPr>
        <w:spacing w:line="360" w:lineRule="auto"/>
        <w:ind w:left="0" w:firstLine="0"/>
        <w:jc w:val="both"/>
        <w:rPr>
          <w:rFonts w:ascii="Arial" w:hAnsi="Arial" w:cs="Arial"/>
          <w:sz w:val="22"/>
          <w:szCs w:val="22"/>
        </w:rPr>
      </w:pPr>
      <w:r w:rsidRPr="0048097D">
        <w:rPr>
          <w:rFonts w:ascii="Arial" w:hAnsi="Arial" w:cs="Arial"/>
          <w:sz w:val="22"/>
          <w:szCs w:val="22"/>
        </w:rPr>
        <w:t>public utilities and structures</w:t>
      </w:r>
    </w:p>
    <w:p w:rsidR="0051434A" w:rsidRPr="0048097D" w:rsidRDefault="0051434A" w:rsidP="00243B3A">
      <w:pPr>
        <w:pStyle w:val="PlainText"/>
        <w:spacing w:line="360" w:lineRule="auto"/>
        <w:jc w:val="both"/>
        <w:rPr>
          <w:rFonts w:ascii="Arial" w:hAnsi="Arial" w:cs="Arial"/>
          <w:sz w:val="22"/>
          <w:szCs w:val="22"/>
        </w:rPr>
      </w:pPr>
    </w:p>
    <w:p w:rsidR="0051434A" w:rsidRPr="0048097D" w:rsidRDefault="00780018" w:rsidP="00243B3A">
      <w:pPr>
        <w:spacing w:line="360" w:lineRule="auto"/>
        <w:jc w:val="both"/>
        <w:rPr>
          <w:rFonts w:ascii="Arial" w:hAnsi="Arial" w:cs="Arial"/>
          <w:sz w:val="22"/>
          <w:szCs w:val="22"/>
        </w:rPr>
      </w:pPr>
      <w:r w:rsidRPr="0048097D">
        <w:rPr>
          <w:rFonts w:ascii="Arial" w:hAnsi="Arial" w:cs="Arial"/>
          <w:sz w:val="22"/>
          <w:szCs w:val="22"/>
        </w:rPr>
        <w:lastRenderedPageBreak/>
        <w:t xml:space="preserve">The physical features of Crockery Township are characterized as having a high ground water table, heavy soils, floodplains, wetlands, and numerous streams and creeks flowing to the Grand River. </w:t>
      </w:r>
      <w:r w:rsidR="000B2476" w:rsidRPr="0048097D">
        <w:rPr>
          <w:rFonts w:ascii="Arial" w:hAnsi="Arial" w:cs="Arial"/>
          <w:sz w:val="22"/>
          <w:szCs w:val="22"/>
        </w:rPr>
        <w:t>The</w:t>
      </w:r>
      <w:r w:rsidR="003A2A23" w:rsidRPr="0048097D">
        <w:rPr>
          <w:rFonts w:ascii="Arial" w:hAnsi="Arial" w:cs="Arial"/>
          <w:sz w:val="22"/>
          <w:szCs w:val="22"/>
        </w:rPr>
        <w:t xml:space="preserve"> Plan include</w:t>
      </w:r>
      <w:r w:rsidR="000B2476" w:rsidRPr="0048097D">
        <w:rPr>
          <w:rFonts w:ascii="Arial" w:hAnsi="Arial" w:cs="Arial"/>
          <w:sz w:val="22"/>
          <w:szCs w:val="22"/>
        </w:rPr>
        <w:t>s</w:t>
      </w:r>
      <w:r w:rsidR="003A2A23" w:rsidRPr="0048097D">
        <w:rPr>
          <w:rFonts w:ascii="Arial" w:hAnsi="Arial" w:cs="Arial"/>
          <w:sz w:val="22"/>
          <w:szCs w:val="22"/>
        </w:rPr>
        <w:t xml:space="preserve"> r</w:t>
      </w:r>
      <w:r w:rsidR="0051434A" w:rsidRPr="0048097D">
        <w:rPr>
          <w:rFonts w:ascii="Arial" w:hAnsi="Arial" w:cs="Arial"/>
          <w:sz w:val="22"/>
          <w:szCs w:val="22"/>
        </w:rPr>
        <w:t>ecommendations as to the general character, extent, and layout of redevelopment or rehabilitation of blighted areas; and the removal, relocation, widening, narrowing, vacating, abandonment, change of use, or extension of streets, grounds, open spaces, buildings, utilities, or other facilities.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sz w:val="22"/>
          <w:szCs w:val="22"/>
        </w:rPr>
        <w:t xml:space="preserve">It is the Township’s intent to implement the Plan’s recommendations </w:t>
      </w:r>
      <w:r w:rsidR="00D8646E" w:rsidRPr="0048097D">
        <w:rPr>
          <w:rFonts w:ascii="Arial" w:hAnsi="Arial" w:cs="Arial"/>
          <w:sz w:val="22"/>
          <w:szCs w:val="22"/>
        </w:rPr>
        <w:t>until</w:t>
      </w:r>
      <w:r w:rsidRPr="0048097D">
        <w:rPr>
          <w:rFonts w:ascii="Arial" w:hAnsi="Arial" w:cs="Arial"/>
          <w:sz w:val="22"/>
          <w:szCs w:val="22"/>
        </w:rPr>
        <w:t xml:space="preserve"> specific modifications or deviations are deemed appropriate and the Plan is amended </w:t>
      </w:r>
      <w:r w:rsidR="00D8646E" w:rsidRPr="0048097D">
        <w:rPr>
          <w:rFonts w:ascii="Arial" w:hAnsi="Arial" w:cs="Arial"/>
          <w:sz w:val="22"/>
          <w:szCs w:val="22"/>
        </w:rPr>
        <w:t>because</w:t>
      </w:r>
      <w:r w:rsidRPr="0048097D">
        <w:rPr>
          <w:rFonts w:ascii="Arial" w:hAnsi="Arial" w:cs="Arial"/>
          <w:sz w:val="22"/>
          <w:szCs w:val="22"/>
        </w:rPr>
        <w:t xml:space="preserve"> of the Township’s on-going </w:t>
      </w:r>
      <w:r w:rsidR="00D8646E" w:rsidRPr="0048097D">
        <w:rPr>
          <w:rFonts w:ascii="Arial" w:hAnsi="Arial" w:cs="Arial"/>
          <w:sz w:val="22"/>
          <w:szCs w:val="22"/>
        </w:rPr>
        <w:t>long-range</w:t>
      </w:r>
      <w:r w:rsidRPr="0048097D">
        <w:rPr>
          <w:rFonts w:ascii="Arial" w:hAnsi="Arial" w:cs="Arial"/>
          <w:sz w:val="22"/>
          <w:szCs w:val="22"/>
        </w:rPr>
        <w:t xml:space="preserve"> planning program.</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numPr>
          <w:ilvl w:val="0"/>
          <w:numId w:val="1"/>
        </w:numPr>
        <w:spacing w:line="360" w:lineRule="auto"/>
        <w:ind w:left="0" w:firstLine="0"/>
        <w:jc w:val="both"/>
        <w:rPr>
          <w:rFonts w:ascii="Arial" w:hAnsi="Arial" w:cs="Arial"/>
          <w:b/>
          <w:sz w:val="22"/>
          <w:szCs w:val="22"/>
        </w:rPr>
      </w:pPr>
      <w:r w:rsidRPr="0048097D">
        <w:rPr>
          <w:rFonts w:ascii="Arial" w:hAnsi="Arial" w:cs="Arial"/>
          <w:b/>
          <w:sz w:val="22"/>
          <w:szCs w:val="22"/>
        </w:rPr>
        <w:t xml:space="preserve">The </w:t>
      </w:r>
      <w:r w:rsidR="00214812">
        <w:rPr>
          <w:rFonts w:ascii="Arial" w:hAnsi="Arial" w:cs="Arial"/>
          <w:b/>
          <w:sz w:val="22"/>
          <w:szCs w:val="22"/>
        </w:rPr>
        <w:t>Comprehensive Plan</w:t>
      </w:r>
      <w:r w:rsidRPr="0048097D">
        <w:rPr>
          <w:rFonts w:ascii="Arial" w:hAnsi="Arial" w:cs="Arial"/>
          <w:b/>
          <w:sz w:val="22"/>
          <w:szCs w:val="22"/>
        </w:rPr>
        <w:t xml:space="preserve"> is general in scope</w:t>
      </w:r>
      <w:r w:rsidR="00D05635" w:rsidRPr="0048097D">
        <w:rPr>
          <w:rFonts w:ascii="Arial" w:hAnsi="Arial" w:cs="Arial"/>
          <w:b/>
          <w:sz w:val="22"/>
          <w:szCs w:val="22"/>
        </w:rPr>
        <w:t xml:space="preserve"> and therefore </w:t>
      </w:r>
      <w:r w:rsidRPr="0048097D">
        <w:rPr>
          <w:rFonts w:ascii="Arial" w:hAnsi="Arial" w:cs="Arial"/>
          <w:b/>
          <w:sz w:val="22"/>
          <w:szCs w:val="22"/>
        </w:rPr>
        <w:t>not intended to establish precise boundaries of land use areas or exact locations of future shopping centers, school sites, or other projected development</w:t>
      </w:r>
      <w:r w:rsidR="00D8646E" w:rsidRPr="0048097D">
        <w:rPr>
          <w:rFonts w:ascii="Arial" w:hAnsi="Arial" w:cs="Arial"/>
          <w:b/>
          <w:sz w:val="22"/>
          <w:szCs w:val="22"/>
        </w:rPr>
        <w:t xml:space="preserve">. </w:t>
      </w:r>
      <w:r w:rsidRPr="0048097D">
        <w:rPr>
          <w:rFonts w:ascii="Arial" w:hAnsi="Arial" w:cs="Arial"/>
          <w:b/>
          <w:sz w:val="22"/>
          <w:szCs w:val="22"/>
        </w:rPr>
        <w:t>Its function is to guide growth toward long-range, broad goals</w:t>
      </w:r>
      <w:r w:rsidR="00D8646E" w:rsidRPr="0048097D">
        <w:rPr>
          <w:rFonts w:ascii="Arial" w:hAnsi="Arial" w:cs="Arial"/>
          <w:b/>
          <w:sz w:val="22"/>
          <w:szCs w:val="22"/>
        </w:rPr>
        <w:t xml:space="preserve">. </w:t>
      </w:r>
      <w:r w:rsidRPr="0048097D">
        <w:rPr>
          <w:rFonts w:ascii="Arial" w:hAnsi="Arial" w:cs="Arial"/>
          <w:b/>
          <w:sz w:val="22"/>
          <w:szCs w:val="22"/>
        </w:rPr>
        <w:t xml:space="preserve">It establishes the framework required to assure that </w:t>
      </w:r>
      <w:r w:rsidR="00D8646E" w:rsidRPr="0048097D">
        <w:rPr>
          <w:rFonts w:ascii="Arial" w:hAnsi="Arial" w:cs="Arial"/>
          <w:b/>
          <w:sz w:val="22"/>
          <w:szCs w:val="22"/>
        </w:rPr>
        <w:t>decisions that are more detailed</w:t>
      </w:r>
      <w:r w:rsidRPr="0048097D">
        <w:rPr>
          <w:rFonts w:ascii="Arial" w:hAnsi="Arial" w:cs="Arial"/>
          <w:b/>
          <w:sz w:val="22"/>
          <w:szCs w:val="22"/>
        </w:rPr>
        <w:t xml:space="preserve"> </w:t>
      </w:r>
      <w:r w:rsidR="00D8646E" w:rsidRPr="0048097D">
        <w:rPr>
          <w:rFonts w:ascii="Arial" w:hAnsi="Arial" w:cs="Arial"/>
          <w:b/>
          <w:sz w:val="22"/>
          <w:szCs w:val="22"/>
        </w:rPr>
        <w:t>could</w:t>
      </w:r>
      <w:r w:rsidRPr="0048097D">
        <w:rPr>
          <w:rFonts w:ascii="Arial" w:hAnsi="Arial" w:cs="Arial"/>
          <w:b/>
          <w:sz w:val="22"/>
          <w:szCs w:val="22"/>
        </w:rPr>
        <w:t xml:space="preserve"> be related to the broader scene.</w:t>
      </w:r>
    </w:p>
    <w:p w:rsidR="008450C7" w:rsidRPr="0048097D" w:rsidRDefault="008450C7" w:rsidP="00243B3A">
      <w:pPr>
        <w:spacing w:line="360" w:lineRule="auto"/>
        <w:jc w:val="both"/>
        <w:rPr>
          <w:rFonts w:ascii="Arial" w:hAnsi="Arial" w:cs="Arial"/>
          <w:b/>
          <w:sz w:val="22"/>
          <w:szCs w:val="22"/>
        </w:rPr>
      </w:pPr>
    </w:p>
    <w:p w:rsidR="00716DF7" w:rsidRPr="0048097D" w:rsidRDefault="00E4737C" w:rsidP="00243B3A">
      <w:pPr>
        <w:numPr>
          <w:ilvl w:val="0"/>
          <w:numId w:val="1"/>
        </w:numPr>
        <w:spacing w:line="360" w:lineRule="auto"/>
        <w:ind w:left="0" w:firstLine="0"/>
        <w:jc w:val="both"/>
        <w:rPr>
          <w:rFonts w:ascii="Arial" w:hAnsi="Arial" w:cs="Arial"/>
          <w:b/>
          <w:sz w:val="22"/>
          <w:szCs w:val="22"/>
        </w:rPr>
      </w:pPr>
      <w:r w:rsidRPr="0048097D">
        <w:rPr>
          <w:rFonts w:ascii="Arial" w:hAnsi="Arial" w:cs="Arial"/>
          <w:b/>
          <w:sz w:val="22"/>
          <w:szCs w:val="22"/>
        </w:rPr>
        <w:t xml:space="preserve">This is not a zoning </w:t>
      </w:r>
      <w:r w:rsidR="00571E8B" w:rsidRPr="0048097D">
        <w:rPr>
          <w:rFonts w:ascii="Arial" w:hAnsi="Arial" w:cs="Arial"/>
          <w:b/>
          <w:sz w:val="22"/>
          <w:szCs w:val="22"/>
        </w:rPr>
        <w:t>document but is intended to guide decision</w:t>
      </w:r>
      <w:r w:rsidR="00721E75" w:rsidRPr="0048097D">
        <w:rPr>
          <w:rFonts w:ascii="Arial" w:hAnsi="Arial" w:cs="Arial"/>
          <w:b/>
          <w:sz w:val="22"/>
          <w:szCs w:val="22"/>
        </w:rPr>
        <w:t>-</w:t>
      </w:r>
      <w:r w:rsidR="00571E8B" w:rsidRPr="0048097D">
        <w:rPr>
          <w:rFonts w:ascii="Arial" w:hAnsi="Arial" w:cs="Arial"/>
          <w:b/>
          <w:sz w:val="22"/>
          <w:szCs w:val="22"/>
        </w:rPr>
        <w:t>making regarding zoning</w:t>
      </w:r>
      <w:r w:rsidRPr="0048097D">
        <w:rPr>
          <w:rFonts w:ascii="Arial" w:hAnsi="Arial" w:cs="Arial"/>
          <w:b/>
          <w:sz w:val="22"/>
          <w:szCs w:val="22"/>
        </w:rPr>
        <w:t>.</w:t>
      </w:r>
    </w:p>
    <w:p w:rsidR="00716DF7" w:rsidRPr="0048097D" w:rsidRDefault="00716DF7" w:rsidP="00243B3A">
      <w:pPr>
        <w:pStyle w:val="ListParagraph"/>
        <w:spacing w:line="360" w:lineRule="auto"/>
        <w:ind w:left="0"/>
        <w:contextualSpacing w:val="0"/>
        <w:jc w:val="both"/>
        <w:rPr>
          <w:rFonts w:ascii="Arial" w:hAnsi="Arial" w:cs="Arial"/>
          <w:b/>
          <w:sz w:val="22"/>
          <w:szCs w:val="22"/>
        </w:rPr>
      </w:pPr>
    </w:p>
    <w:p w:rsidR="008450C7" w:rsidRPr="0048097D" w:rsidRDefault="00D8646E" w:rsidP="00243B3A">
      <w:pPr>
        <w:numPr>
          <w:ilvl w:val="0"/>
          <w:numId w:val="1"/>
        </w:numPr>
        <w:spacing w:line="360" w:lineRule="auto"/>
        <w:ind w:left="0" w:firstLine="0"/>
        <w:jc w:val="both"/>
        <w:rPr>
          <w:rFonts w:ascii="Arial" w:hAnsi="Arial" w:cs="Arial"/>
          <w:b/>
          <w:sz w:val="22"/>
          <w:szCs w:val="22"/>
        </w:rPr>
      </w:pPr>
      <w:r w:rsidRPr="0048097D">
        <w:rPr>
          <w:rFonts w:ascii="Arial" w:hAnsi="Arial" w:cs="Arial"/>
          <w:b/>
          <w:sz w:val="22"/>
          <w:szCs w:val="22"/>
        </w:rPr>
        <w:t xml:space="preserve">As required by law, the Plan will include </w:t>
      </w:r>
      <w:r w:rsidR="00571E8B" w:rsidRPr="0048097D">
        <w:rPr>
          <w:rFonts w:ascii="Arial" w:hAnsi="Arial" w:cs="Arial"/>
          <w:b/>
          <w:sz w:val="22"/>
          <w:szCs w:val="22"/>
        </w:rPr>
        <w:t xml:space="preserve">a </w:t>
      </w:r>
      <w:r w:rsidR="00716DF7" w:rsidRPr="0048097D">
        <w:rPr>
          <w:rFonts w:ascii="Arial" w:hAnsi="Arial" w:cs="Arial"/>
          <w:b/>
          <w:sz w:val="22"/>
          <w:szCs w:val="22"/>
        </w:rPr>
        <w:t xml:space="preserve">zoning plan for various zoning districts controlling the height, area, bulk, location, and use of buildings and premises. The zoning plan </w:t>
      </w:r>
      <w:r w:rsidR="00571E8B" w:rsidRPr="0048097D">
        <w:rPr>
          <w:rFonts w:ascii="Arial" w:hAnsi="Arial" w:cs="Arial"/>
          <w:b/>
          <w:sz w:val="22"/>
          <w:szCs w:val="22"/>
        </w:rPr>
        <w:t>wi</w:t>
      </w:r>
      <w:r w:rsidR="00716DF7" w:rsidRPr="0048097D">
        <w:rPr>
          <w:rFonts w:ascii="Arial" w:hAnsi="Arial" w:cs="Arial"/>
          <w:b/>
          <w:sz w:val="22"/>
          <w:szCs w:val="22"/>
        </w:rPr>
        <w:t xml:space="preserve">ll include an explanation of how the land use categories on the </w:t>
      </w:r>
      <w:r w:rsidR="003904AF" w:rsidRPr="0048097D">
        <w:rPr>
          <w:rFonts w:ascii="Arial" w:hAnsi="Arial" w:cs="Arial"/>
          <w:b/>
          <w:sz w:val="22"/>
          <w:szCs w:val="22"/>
        </w:rPr>
        <w:t>Future Land Use</w:t>
      </w:r>
      <w:r w:rsidR="00716DF7" w:rsidRPr="0048097D">
        <w:rPr>
          <w:rFonts w:ascii="Arial" w:hAnsi="Arial" w:cs="Arial"/>
          <w:b/>
          <w:sz w:val="22"/>
          <w:szCs w:val="22"/>
        </w:rPr>
        <w:t xml:space="preserve"> map relate to the districts on the zoning map</w:t>
      </w:r>
      <w:r w:rsidR="00E4737C" w:rsidRPr="0048097D">
        <w:rPr>
          <w:rFonts w:ascii="Arial" w:hAnsi="Arial" w:cs="Arial"/>
          <w:b/>
          <w:sz w:val="22"/>
          <w:szCs w:val="22"/>
        </w:rPr>
        <w:t xml:space="preserve"> within each planning category designated in this plan.</w:t>
      </w:r>
    </w:p>
    <w:p w:rsidR="008450C7" w:rsidRPr="0048097D" w:rsidRDefault="008450C7" w:rsidP="00243B3A">
      <w:pPr>
        <w:spacing w:line="360" w:lineRule="auto"/>
        <w:jc w:val="both"/>
        <w:rPr>
          <w:rFonts w:ascii="Arial" w:hAnsi="Arial" w:cs="Arial"/>
          <w:b/>
          <w:sz w:val="22"/>
          <w:szCs w:val="22"/>
        </w:rPr>
      </w:pPr>
    </w:p>
    <w:p w:rsidR="00EF3B52" w:rsidRPr="0048097D" w:rsidRDefault="006C357F" w:rsidP="00243B3A">
      <w:pPr>
        <w:spacing w:line="360" w:lineRule="auto"/>
        <w:jc w:val="both"/>
        <w:rPr>
          <w:rFonts w:ascii="Arial" w:hAnsi="Arial" w:cs="Arial"/>
          <w:sz w:val="22"/>
          <w:szCs w:val="22"/>
        </w:rPr>
      </w:pPr>
      <w:r>
        <w:rPr>
          <w:rFonts w:ascii="Arial" w:hAnsi="Arial" w:cs="Arial"/>
          <w:b/>
          <w:sz w:val="22"/>
          <w:szCs w:val="22"/>
        </w:rPr>
        <w:t xml:space="preserve">Mission Statement - </w:t>
      </w:r>
      <w:r w:rsidR="00EF3B52" w:rsidRPr="0048097D">
        <w:rPr>
          <w:rFonts w:ascii="Arial" w:hAnsi="Arial" w:cs="Arial"/>
          <w:sz w:val="22"/>
          <w:szCs w:val="22"/>
        </w:rPr>
        <w:t xml:space="preserve">The purpose of this </w:t>
      </w:r>
      <w:r w:rsidR="00214812">
        <w:rPr>
          <w:rFonts w:ascii="Arial" w:hAnsi="Arial" w:cs="Arial"/>
          <w:sz w:val="22"/>
          <w:szCs w:val="22"/>
        </w:rPr>
        <w:t>Comprehensive Plan</w:t>
      </w:r>
      <w:r w:rsidR="00EF3B52" w:rsidRPr="0048097D">
        <w:rPr>
          <w:rFonts w:ascii="Arial" w:hAnsi="Arial" w:cs="Arial"/>
          <w:sz w:val="22"/>
          <w:szCs w:val="22"/>
        </w:rPr>
        <w:t xml:space="preserve"> is to serve as a guide for development in Crockery Township and its environs by promoting the health, safety, and general welfare of its citizens. Long-term planning is achieved through the study of past and present conditions, yielding a vision of the future. The Plan must remain flexible enough to accommodate a myriad of particulars in an ever-changing world. The </w:t>
      </w:r>
      <w:r w:rsidR="00214812">
        <w:rPr>
          <w:rFonts w:ascii="Arial" w:hAnsi="Arial" w:cs="Arial"/>
          <w:sz w:val="22"/>
          <w:szCs w:val="22"/>
        </w:rPr>
        <w:t>Comprehensive Plan</w:t>
      </w:r>
      <w:r w:rsidR="00EF3B52" w:rsidRPr="0048097D">
        <w:rPr>
          <w:rFonts w:ascii="Arial" w:hAnsi="Arial" w:cs="Arial"/>
          <w:sz w:val="22"/>
          <w:szCs w:val="22"/>
        </w:rPr>
        <w:t xml:space="preserve"> seeks the highest quality of life in Crockery Township.</w:t>
      </w:r>
    </w:p>
    <w:p w:rsidR="00EF3B52" w:rsidRPr="0048097D" w:rsidRDefault="00EF3B52" w:rsidP="00243B3A">
      <w:pPr>
        <w:spacing w:line="360" w:lineRule="auto"/>
        <w:jc w:val="both"/>
        <w:rPr>
          <w:rFonts w:ascii="Arial" w:hAnsi="Arial" w:cs="Arial"/>
          <w:sz w:val="22"/>
          <w:szCs w:val="22"/>
        </w:rPr>
      </w:pPr>
    </w:p>
    <w:p w:rsidR="009819FD" w:rsidRPr="0048097D" w:rsidRDefault="009819FD" w:rsidP="00243B3A">
      <w:pPr>
        <w:spacing w:line="360" w:lineRule="auto"/>
        <w:jc w:val="both"/>
        <w:rPr>
          <w:rFonts w:ascii="Arial" w:hAnsi="Arial" w:cs="Arial"/>
          <w:sz w:val="22"/>
          <w:szCs w:val="22"/>
        </w:rPr>
      </w:pPr>
      <w:r w:rsidRPr="0048097D">
        <w:rPr>
          <w:rFonts w:ascii="Arial" w:hAnsi="Arial" w:cs="Arial"/>
          <w:sz w:val="22"/>
          <w:szCs w:val="22"/>
        </w:rPr>
        <w:t>The mission of Crockery Township is to promote land use development which:</w:t>
      </w:r>
    </w:p>
    <w:p w:rsidR="009819FD" w:rsidRPr="0048097D" w:rsidRDefault="009819FD" w:rsidP="00243B3A">
      <w:pPr>
        <w:spacing w:line="360" w:lineRule="auto"/>
        <w:jc w:val="both"/>
        <w:rPr>
          <w:rFonts w:ascii="Arial" w:hAnsi="Arial" w:cs="Arial"/>
          <w:sz w:val="22"/>
          <w:szCs w:val="22"/>
        </w:rPr>
      </w:pPr>
    </w:p>
    <w:p w:rsidR="009819FD" w:rsidRPr="0048097D" w:rsidRDefault="009819FD" w:rsidP="00243B3A">
      <w:pPr>
        <w:numPr>
          <w:ilvl w:val="0"/>
          <w:numId w:val="8"/>
        </w:numPr>
        <w:overflowPunct/>
        <w:autoSpaceDE/>
        <w:autoSpaceDN/>
        <w:adjustRightInd/>
        <w:spacing w:line="360" w:lineRule="auto"/>
        <w:ind w:left="0" w:firstLine="0"/>
        <w:jc w:val="both"/>
        <w:textAlignment w:val="auto"/>
        <w:rPr>
          <w:rFonts w:ascii="Arial" w:hAnsi="Arial" w:cs="Arial"/>
          <w:sz w:val="22"/>
          <w:szCs w:val="22"/>
        </w:rPr>
      </w:pPr>
      <w:r w:rsidRPr="0048097D">
        <w:rPr>
          <w:rFonts w:ascii="Arial" w:hAnsi="Arial" w:cs="Arial"/>
          <w:sz w:val="22"/>
          <w:szCs w:val="22"/>
        </w:rPr>
        <w:t>Enhances the quality of life</w:t>
      </w:r>
    </w:p>
    <w:p w:rsidR="009819FD" w:rsidRPr="0048097D" w:rsidRDefault="009819FD" w:rsidP="00243B3A">
      <w:pPr>
        <w:numPr>
          <w:ilvl w:val="0"/>
          <w:numId w:val="8"/>
        </w:numPr>
        <w:overflowPunct/>
        <w:autoSpaceDE/>
        <w:autoSpaceDN/>
        <w:adjustRightInd/>
        <w:spacing w:line="360" w:lineRule="auto"/>
        <w:ind w:left="0" w:firstLine="0"/>
        <w:jc w:val="both"/>
        <w:textAlignment w:val="auto"/>
        <w:rPr>
          <w:rFonts w:ascii="Arial" w:hAnsi="Arial" w:cs="Arial"/>
          <w:sz w:val="22"/>
          <w:szCs w:val="22"/>
        </w:rPr>
      </w:pPr>
      <w:r w:rsidRPr="0048097D">
        <w:rPr>
          <w:rFonts w:ascii="Arial" w:hAnsi="Arial" w:cs="Arial"/>
          <w:sz w:val="22"/>
          <w:szCs w:val="22"/>
        </w:rPr>
        <w:t>Promotes a clean safe environment</w:t>
      </w:r>
    </w:p>
    <w:p w:rsidR="009819FD" w:rsidRDefault="009819FD" w:rsidP="00243B3A">
      <w:pPr>
        <w:numPr>
          <w:ilvl w:val="0"/>
          <w:numId w:val="8"/>
        </w:numPr>
        <w:overflowPunct/>
        <w:autoSpaceDE/>
        <w:autoSpaceDN/>
        <w:adjustRightInd/>
        <w:spacing w:line="360" w:lineRule="auto"/>
        <w:ind w:left="0" w:firstLine="0"/>
        <w:jc w:val="both"/>
        <w:textAlignment w:val="auto"/>
        <w:rPr>
          <w:rFonts w:ascii="Arial" w:hAnsi="Arial" w:cs="Arial"/>
          <w:sz w:val="22"/>
          <w:szCs w:val="22"/>
        </w:rPr>
      </w:pPr>
      <w:r w:rsidRPr="0048097D">
        <w:rPr>
          <w:rFonts w:ascii="Arial" w:hAnsi="Arial" w:cs="Arial"/>
          <w:sz w:val="22"/>
          <w:szCs w:val="22"/>
        </w:rPr>
        <w:t>Preserves and maintains Crockery’s unique qualities</w:t>
      </w:r>
    </w:p>
    <w:p w:rsidR="004520DC" w:rsidRDefault="004520DC" w:rsidP="00243B3A">
      <w:pPr>
        <w:numPr>
          <w:ilvl w:val="0"/>
          <w:numId w:val="8"/>
        </w:numPr>
        <w:overflowPunct/>
        <w:autoSpaceDE/>
        <w:autoSpaceDN/>
        <w:adjustRightInd/>
        <w:spacing w:line="360" w:lineRule="auto"/>
        <w:ind w:left="0" w:firstLine="0"/>
        <w:jc w:val="both"/>
        <w:textAlignment w:val="auto"/>
        <w:rPr>
          <w:rFonts w:ascii="Arial" w:hAnsi="Arial" w:cs="Arial"/>
          <w:sz w:val="22"/>
          <w:szCs w:val="22"/>
        </w:rPr>
      </w:pPr>
      <w:r>
        <w:rPr>
          <w:rFonts w:ascii="Arial" w:hAnsi="Arial" w:cs="Arial"/>
          <w:sz w:val="22"/>
          <w:szCs w:val="22"/>
        </w:rPr>
        <w:t xml:space="preserve">Achieves a balance between development and rural living </w:t>
      </w:r>
    </w:p>
    <w:p w:rsidR="004520DC" w:rsidRPr="0048097D" w:rsidRDefault="004520DC" w:rsidP="00243B3A">
      <w:pPr>
        <w:numPr>
          <w:ilvl w:val="0"/>
          <w:numId w:val="8"/>
        </w:numPr>
        <w:overflowPunct/>
        <w:autoSpaceDE/>
        <w:autoSpaceDN/>
        <w:adjustRightInd/>
        <w:spacing w:line="360" w:lineRule="auto"/>
        <w:ind w:left="0" w:firstLine="0"/>
        <w:jc w:val="both"/>
        <w:textAlignment w:val="auto"/>
        <w:rPr>
          <w:rFonts w:ascii="Arial" w:hAnsi="Arial" w:cs="Arial"/>
          <w:sz w:val="22"/>
          <w:szCs w:val="22"/>
        </w:rPr>
      </w:pPr>
      <w:r>
        <w:rPr>
          <w:rFonts w:ascii="Arial" w:hAnsi="Arial" w:cs="Arial"/>
          <w:sz w:val="22"/>
          <w:szCs w:val="22"/>
        </w:rPr>
        <w:t>Provides for continuation of farming while guiding probable growth</w:t>
      </w:r>
    </w:p>
    <w:p w:rsidR="009819FD" w:rsidRPr="0048097D" w:rsidRDefault="009819FD" w:rsidP="00243B3A">
      <w:pPr>
        <w:spacing w:line="360" w:lineRule="auto"/>
        <w:jc w:val="both"/>
        <w:rPr>
          <w:rFonts w:ascii="Arial" w:hAnsi="Arial" w:cs="Arial"/>
          <w:sz w:val="22"/>
          <w:szCs w:val="22"/>
        </w:rPr>
      </w:pPr>
    </w:p>
    <w:p w:rsidR="009819FD" w:rsidRPr="0048097D" w:rsidRDefault="009819FD" w:rsidP="00243B3A">
      <w:pPr>
        <w:spacing w:line="360" w:lineRule="auto"/>
        <w:jc w:val="both"/>
        <w:rPr>
          <w:rFonts w:ascii="Arial" w:hAnsi="Arial" w:cs="Arial"/>
          <w:sz w:val="22"/>
          <w:szCs w:val="22"/>
        </w:rPr>
      </w:pPr>
      <w:r w:rsidRPr="0048097D">
        <w:rPr>
          <w:rFonts w:ascii="Arial" w:hAnsi="Arial" w:cs="Arial"/>
          <w:sz w:val="22"/>
          <w:szCs w:val="22"/>
        </w:rPr>
        <w:t xml:space="preserve">The success of the plan </w:t>
      </w:r>
      <w:r w:rsidR="005C059B" w:rsidRPr="0048097D">
        <w:rPr>
          <w:rFonts w:ascii="Arial" w:hAnsi="Arial" w:cs="Arial"/>
          <w:sz w:val="22"/>
          <w:szCs w:val="22"/>
        </w:rPr>
        <w:t>wi</w:t>
      </w:r>
      <w:r w:rsidRPr="0048097D">
        <w:rPr>
          <w:rFonts w:ascii="Arial" w:hAnsi="Arial" w:cs="Arial"/>
          <w:sz w:val="22"/>
          <w:szCs w:val="22"/>
        </w:rPr>
        <w:t>ll be measured by its ability to retain the good character and qualities of the community while encouraging growth that benefits all its residents.</w:t>
      </w:r>
    </w:p>
    <w:p w:rsidR="009819FD" w:rsidRPr="0048097D" w:rsidRDefault="009819FD" w:rsidP="00243B3A">
      <w:pPr>
        <w:spacing w:line="360" w:lineRule="auto"/>
        <w:jc w:val="both"/>
        <w:rPr>
          <w:rFonts w:ascii="Arial" w:hAnsi="Arial" w:cs="Arial"/>
          <w:sz w:val="22"/>
          <w:szCs w:val="22"/>
        </w:rPr>
      </w:pPr>
    </w:p>
    <w:p w:rsidR="009819FD" w:rsidRPr="0048097D" w:rsidRDefault="006C357F" w:rsidP="00243B3A">
      <w:pPr>
        <w:spacing w:line="360" w:lineRule="auto"/>
        <w:jc w:val="both"/>
        <w:rPr>
          <w:rFonts w:ascii="Arial" w:hAnsi="Arial" w:cs="Arial"/>
          <w:sz w:val="22"/>
          <w:szCs w:val="22"/>
        </w:rPr>
      </w:pPr>
      <w:r>
        <w:rPr>
          <w:rFonts w:ascii="Arial" w:hAnsi="Arial" w:cs="Arial"/>
          <w:b/>
          <w:sz w:val="22"/>
          <w:szCs w:val="22"/>
        </w:rPr>
        <w:t xml:space="preserve">Plan Purpose - </w:t>
      </w:r>
      <w:r w:rsidR="009819FD" w:rsidRPr="0048097D">
        <w:rPr>
          <w:rFonts w:ascii="Arial" w:hAnsi="Arial" w:cs="Arial"/>
          <w:sz w:val="22"/>
          <w:szCs w:val="22"/>
        </w:rPr>
        <w:t xml:space="preserve">Through the study of past and present features and conditions of the local geography, environment, economy, society, public need, and individual desire, a vision of the future unfolds. The </w:t>
      </w:r>
      <w:r w:rsidR="00214812">
        <w:rPr>
          <w:rFonts w:ascii="Arial" w:hAnsi="Arial" w:cs="Arial"/>
          <w:sz w:val="22"/>
          <w:szCs w:val="22"/>
        </w:rPr>
        <w:t>Comprehensive Plan</w:t>
      </w:r>
      <w:r w:rsidR="009819FD" w:rsidRPr="0048097D">
        <w:rPr>
          <w:rFonts w:ascii="Arial" w:hAnsi="Arial" w:cs="Arial"/>
          <w:sz w:val="22"/>
          <w:szCs w:val="22"/>
        </w:rPr>
        <w:t xml:space="preserve"> is to serve as a guide in developing policies concerning </w:t>
      </w:r>
      <w:r w:rsidR="009819FD" w:rsidRPr="0048097D">
        <w:rPr>
          <w:rFonts w:ascii="Arial" w:hAnsi="Arial" w:cs="Arial"/>
          <w:iCs/>
          <w:sz w:val="22"/>
          <w:szCs w:val="22"/>
        </w:rPr>
        <w:t xml:space="preserve">such factors as trends in land use, population, development, transportation, recreation, </w:t>
      </w:r>
      <w:r w:rsidR="00F14003" w:rsidRPr="0048097D">
        <w:rPr>
          <w:rFonts w:ascii="Arial" w:hAnsi="Arial" w:cs="Arial"/>
          <w:iCs/>
          <w:sz w:val="22"/>
          <w:szCs w:val="22"/>
        </w:rPr>
        <w:t xml:space="preserve">public utilities, </w:t>
      </w:r>
      <w:r w:rsidR="009819FD" w:rsidRPr="0048097D">
        <w:rPr>
          <w:rFonts w:ascii="Arial" w:hAnsi="Arial" w:cs="Arial"/>
          <w:iCs/>
          <w:sz w:val="22"/>
          <w:szCs w:val="22"/>
        </w:rPr>
        <w:t>the wise use of resources, good civic design, and wise and efficient expenditure of public funds</w:t>
      </w:r>
      <w:r w:rsidR="009819FD" w:rsidRPr="0048097D">
        <w:rPr>
          <w:rFonts w:ascii="Arial" w:hAnsi="Arial" w:cs="Arial"/>
          <w:sz w:val="22"/>
          <w:szCs w:val="22"/>
        </w:rPr>
        <w:t xml:space="preserve">. The Plan must remain flexible enough to accommodate a myriad of particulars in an ever-changing world. The </w:t>
      </w:r>
      <w:r w:rsidR="00214812">
        <w:rPr>
          <w:rFonts w:ascii="Arial" w:hAnsi="Arial" w:cs="Arial"/>
          <w:sz w:val="22"/>
          <w:szCs w:val="22"/>
        </w:rPr>
        <w:t>Comprehensive Plan</w:t>
      </w:r>
      <w:r w:rsidR="009819FD" w:rsidRPr="0048097D">
        <w:rPr>
          <w:rFonts w:ascii="Arial" w:hAnsi="Arial" w:cs="Arial"/>
          <w:sz w:val="22"/>
          <w:szCs w:val="22"/>
        </w:rPr>
        <w:t xml:space="preserve"> seeks </w:t>
      </w:r>
      <w:r w:rsidR="00D828C5" w:rsidRPr="0048097D">
        <w:rPr>
          <w:rFonts w:ascii="Arial" w:hAnsi="Arial" w:cs="Arial"/>
          <w:sz w:val="22"/>
          <w:szCs w:val="22"/>
        </w:rPr>
        <w:t xml:space="preserve">to achieve </w:t>
      </w:r>
      <w:r w:rsidR="009819FD" w:rsidRPr="0048097D">
        <w:rPr>
          <w:rFonts w:ascii="Arial" w:hAnsi="Arial" w:cs="Arial"/>
          <w:sz w:val="22"/>
          <w:szCs w:val="22"/>
        </w:rPr>
        <w:t>the highest quality of life in Crockery Township.</w:t>
      </w:r>
    </w:p>
    <w:p w:rsidR="009527F4" w:rsidRPr="0048097D" w:rsidRDefault="009527F4" w:rsidP="00243B3A">
      <w:pPr>
        <w:spacing w:line="360" w:lineRule="auto"/>
        <w:jc w:val="both"/>
        <w:rPr>
          <w:rFonts w:ascii="Arial" w:hAnsi="Arial" w:cs="Arial"/>
          <w:sz w:val="22"/>
          <w:szCs w:val="22"/>
        </w:rPr>
      </w:pPr>
    </w:p>
    <w:p w:rsidR="009527F4" w:rsidRDefault="009527F4" w:rsidP="00243B3A">
      <w:pPr>
        <w:spacing w:line="360" w:lineRule="auto"/>
        <w:jc w:val="both"/>
        <w:rPr>
          <w:rFonts w:ascii="Arial" w:hAnsi="Arial"/>
          <w:sz w:val="22"/>
          <w:szCs w:val="24"/>
        </w:rPr>
      </w:pPr>
      <w:r w:rsidRPr="0048097D">
        <w:rPr>
          <w:rFonts w:ascii="Arial" w:hAnsi="Arial"/>
          <w:sz w:val="22"/>
          <w:szCs w:val="24"/>
        </w:rPr>
        <w:t xml:space="preserve">The general purpose of a </w:t>
      </w:r>
      <w:r w:rsidR="00214812">
        <w:rPr>
          <w:rFonts w:ascii="Arial" w:hAnsi="Arial"/>
          <w:sz w:val="22"/>
          <w:szCs w:val="24"/>
        </w:rPr>
        <w:t>Comprehensive Plan</w:t>
      </w:r>
      <w:r w:rsidRPr="0048097D">
        <w:rPr>
          <w:rFonts w:ascii="Arial" w:hAnsi="Arial"/>
          <w:sz w:val="22"/>
          <w:szCs w:val="24"/>
        </w:rPr>
        <w:t xml:space="preserve"> is to guide and accomplish, in the planning jurisdiction and its environs, development that satisfies all of the following criteria:</w:t>
      </w:r>
    </w:p>
    <w:p w:rsidR="000D0192" w:rsidRPr="0048097D" w:rsidRDefault="000D0192" w:rsidP="00243B3A">
      <w:pPr>
        <w:spacing w:line="360" w:lineRule="auto"/>
        <w:jc w:val="both"/>
        <w:rPr>
          <w:rFonts w:ascii="Arial" w:hAnsi="Arial"/>
          <w:sz w:val="22"/>
          <w:szCs w:val="24"/>
        </w:rPr>
      </w:pPr>
    </w:p>
    <w:p w:rsidR="009527F4" w:rsidRDefault="009527F4" w:rsidP="00243B3A">
      <w:pPr>
        <w:numPr>
          <w:ilvl w:val="0"/>
          <w:numId w:val="12"/>
        </w:numPr>
        <w:overflowPunct/>
        <w:autoSpaceDE/>
        <w:autoSpaceDN/>
        <w:adjustRightInd/>
        <w:spacing w:line="360" w:lineRule="auto"/>
        <w:ind w:left="0" w:firstLine="0"/>
        <w:jc w:val="both"/>
        <w:textAlignment w:val="auto"/>
        <w:rPr>
          <w:rFonts w:ascii="Arial" w:hAnsi="Arial"/>
          <w:sz w:val="22"/>
          <w:szCs w:val="24"/>
        </w:rPr>
      </w:pPr>
      <w:r w:rsidRPr="0048097D">
        <w:rPr>
          <w:rFonts w:ascii="Arial" w:hAnsi="Arial"/>
          <w:sz w:val="22"/>
          <w:szCs w:val="24"/>
        </w:rPr>
        <w:t>Is coordinated, adjusted, harmonious, efficient, and economical.</w:t>
      </w:r>
    </w:p>
    <w:p w:rsidR="006823F3" w:rsidRPr="0048097D" w:rsidRDefault="006823F3" w:rsidP="00243B3A">
      <w:pPr>
        <w:overflowPunct/>
        <w:autoSpaceDE/>
        <w:autoSpaceDN/>
        <w:adjustRightInd/>
        <w:spacing w:line="360" w:lineRule="auto"/>
        <w:jc w:val="both"/>
        <w:textAlignment w:val="auto"/>
        <w:rPr>
          <w:rFonts w:ascii="Arial" w:hAnsi="Arial"/>
          <w:sz w:val="22"/>
          <w:szCs w:val="24"/>
        </w:rPr>
      </w:pPr>
    </w:p>
    <w:p w:rsidR="006823F3" w:rsidRDefault="009527F4" w:rsidP="00A35633">
      <w:pPr>
        <w:numPr>
          <w:ilvl w:val="0"/>
          <w:numId w:val="12"/>
        </w:numPr>
        <w:overflowPunct/>
        <w:autoSpaceDE/>
        <w:autoSpaceDN/>
        <w:adjustRightInd/>
        <w:spacing w:line="360" w:lineRule="auto"/>
        <w:ind w:hanging="720"/>
        <w:jc w:val="both"/>
        <w:textAlignment w:val="auto"/>
        <w:rPr>
          <w:rFonts w:ascii="Arial" w:hAnsi="Arial"/>
          <w:sz w:val="22"/>
          <w:szCs w:val="24"/>
        </w:rPr>
      </w:pPr>
      <w:r w:rsidRPr="006823F3">
        <w:rPr>
          <w:rFonts w:ascii="Arial" w:hAnsi="Arial"/>
          <w:sz w:val="22"/>
          <w:szCs w:val="24"/>
        </w:rPr>
        <w:t>Considers the character of the planning jurisdiction and its suitability for particular uses, judged in terms of such factors as trends in land and population development.</w:t>
      </w:r>
    </w:p>
    <w:p w:rsidR="006823F3" w:rsidRDefault="006823F3" w:rsidP="00243B3A">
      <w:pPr>
        <w:pStyle w:val="ListParagraph"/>
        <w:spacing w:line="360" w:lineRule="auto"/>
        <w:ind w:left="0"/>
        <w:contextualSpacing w:val="0"/>
        <w:jc w:val="both"/>
        <w:rPr>
          <w:rFonts w:ascii="Arial" w:hAnsi="Arial"/>
          <w:sz w:val="22"/>
          <w:szCs w:val="24"/>
        </w:rPr>
      </w:pPr>
    </w:p>
    <w:p w:rsidR="009527F4" w:rsidRDefault="009527F4" w:rsidP="00A35633">
      <w:pPr>
        <w:numPr>
          <w:ilvl w:val="0"/>
          <w:numId w:val="12"/>
        </w:numPr>
        <w:overflowPunct/>
        <w:autoSpaceDE/>
        <w:autoSpaceDN/>
        <w:adjustRightInd/>
        <w:spacing w:line="360" w:lineRule="auto"/>
        <w:ind w:hanging="720"/>
        <w:jc w:val="both"/>
        <w:textAlignment w:val="auto"/>
        <w:rPr>
          <w:rFonts w:ascii="Arial" w:hAnsi="Arial"/>
          <w:sz w:val="22"/>
          <w:szCs w:val="24"/>
        </w:rPr>
      </w:pPr>
      <w:r w:rsidRPr="006823F3">
        <w:rPr>
          <w:rFonts w:ascii="Arial" w:hAnsi="Arial"/>
          <w:sz w:val="22"/>
          <w:szCs w:val="24"/>
        </w:rPr>
        <w:t>Will, in accordance with present and future needs, best promote public health, safety, morals, order, convenience, prosperity, and general welfare.</w:t>
      </w:r>
    </w:p>
    <w:p w:rsidR="006823F3" w:rsidRPr="006823F3" w:rsidRDefault="006823F3" w:rsidP="00243B3A">
      <w:pPr>
        <w:overflowPunct/>
        <w:autoSpaceDE/>
        <w:autoSpaceDN/>
        <w:adjustRightInd/>
        <w:spacing w:line="360" w:lineRule="auto"/>
        <w:jc w:val="both"/>
        <w:textAlignment w:val="auto"/>
        <w:rPr>
          <w:rFonts w:ascii="Arial" w:hAnsi="Arial"/>
          <w:sz w:val="22"/>
          <w:szCs w:val="24"/>
        </w:rPr>
      </w:pPr>
    </w:p>
    <w:p w:rsidR="009527F4" w:rsidRDefault="009527F4" w:rsidP="003209FB">
      <w:pPr>
        <w:numPr>
          <w:ilvl w:val="0"/>
          <w:numId w:val="12"/>
        </w:numPr>
        <w:overflowPunct/>
        <w:autoSpaceDE/>
        <w:autoSpaceDN/>
        <w:adjustRightInd/>
        <w:spacing w:line="360" w:lineRule="auto"/>
        <w:ind w:hanging="720"/>
        <w:jc w:val="both"/>
        <w:textAlignment w:val="auto"/>
        <w:rPr>
          <w:rFonts w:ascii="Arial" w:hAnsi="Arial"/>
          <w:sz w:val="22"/>
          <w:szCs w:val="24"/>
        </w:rPr>
      </w:pPr>
      <w:r w:rsidRPr="0048097D">
        <w:rPr>
          <w:rFonts w:ascii="Arial" w:hAnsi="Arial"/>
          <w:sz w:val="22"/>
          <w:szCs w:val="24"/>
        </w:rPr>
        <w:t>Includes, among other things, promotion of or adequate provision for 1 or more of the following:</w:t>
      </w:r>
    </w:p>
    <w:p w:rsidR="006823F3" w:rsidRPr="0048097D" w:rsidRDefault="006823F3" w:rsidP="00243B3A">
      <w:pPr>
        <w:overflowPunct/>
        <w:autoSpaceDE/>
        <w:autoSpaceDN/>
        <w:adjustRightInd/>
        <w:spacing w:line="360" w:lineRule="auto"/>
        <w:jc w:val="both"/>
        <w:textAlignment w:val="auto"/>
        <w:rPr>
          <w:rFonts w:ascii="Arial" w:hAnsi="Arial"/>
          <w:sz w:val="22"/>
          <w:szCs w:val="24"/>
        </w:rPr>
      </w:pPr>
    </w:p>
    <w:p w:rsidR="009527F4" w:rsidRPr="0048097D"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t xml:space="preserve">A system of transportation </w:t>
      </w:r>
      <w:r w:rsidR="008A57CA" w:rsidRPr="0048097D">
        <w:rPr>
          <w:rFonts w:ascii="Arial" w:hAnsi="Arial"/>
          <w:sz w:val="22"/>
          <w:szCs w:val="24"/>
        </w:rPr>
        <w:t>to lessen congestion on streets</w:t>
      </w:r>
    </w:p>
    <w:p w:rsidR="009527F4" w:rsidRPr="0048097D"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lastRenderedPageBreak/>
        <w:t>Saf</w:t>
      </w:r>
      <w:r w:rsidR="008A57CA" w:rsidRPr="0048097D">
        <w:rPr>
          <w:rFonts w:ascii="Arial" w:hAnsi="Arial"/>
          <w:sz w:val="22"/>
          <w:szCs w:val="24"/>
        </w:rPr>
        <w:t>ety from fire and other dangers</w:t>
      </w:r>
    </w:p>
    <w:p w:rsidR="009527F4" w:rsidRPr="0048097D" w:rsidRDefault="00295F34" w:rsidP="003209FB">
      <w:pPr>
        <w:numPr>
          <w:ilvl w:val="0"/>
          <w:numId w:val="22"/>
        </w:numPr>
        <w:spacing w:line="360" w:lineRule="auto"/>
        <w:jc w:val="both"/>
        <w:rPr>
          <w:rFonts w:ascii="Arial" w:hAnsi="Arial"/>
          <w:sz w:val="22"/>
          <w:szCs w:val="24"/>
        </w:rPr>
      </w:pPr>
      <w:r>
        <w:rPr>
          <w:rFonts w:ascii="Arial" w:hAnsi="Arial"/>
          <w:sz w:val="22"/>
          <w:szCs w:val="24"/>
        </w:rPr>
        <w:t>A</w:t>
      </w:r>
      <w:r w:rsidR="008A57CA" w:rsidRPr="0048097D">
        <w:rPr>
          <w:rFonts w:ascii="Arial" w:hAnsi="Arial"/>
          <w:sz w:val="22"/>
          <w:szCs w:val="24"/>
        </w:rPr>
        <w:t>ir</w:t>
      </w:r>
      <w:r>
        <w:rPr>
          <w:rFonts w:ascii="Arial" w:hAnsi="Arial"/>
          <w:sz w:val="22"/>
          <w:szCs w:val="24"/>
        </w:rPr>
        <w:t xml:space="preserve"> and Water Quality</w:t>
      </w:r>
    </w:p>
    <w:p w:rsidR="009527F4" w:rsidRPr="0048097D"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t>Healthful and conven</w:t>
      </w:r>
      <w:r w:rsidR="008A57CA" w:rsidRPr="0048097D">
        <w:rPr>
          <w:rFonts w:ascii="Arial" w:hAnsi="Arial"/>
          <w:sz w:val="22"/>
          <w:szCs w:val="24"/>
        </w:rPr>
        <w:t>ient distribution of population</w:t>
      </w:r>
    </w:p>
    <w:p w:rsidR="009527F4" w:rsidRPr="0048097D"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t>Good civic design and arrangement and wise and effici</w:t>
      </w:r>
      <w:r w:rsidR="008A57CA" w:rsidRPr="0048097D">
        <w:rPr>
          <w:rFonts w:ascii="Arial" w:hAnsi="Arial"/>
          <w:sz w:val="22"/>
          <w:szCs w:val="24"/>
        </w:rPr>
        <w:t>ent expenditure of public funds</w:t>
      </w:r>
    </w:p>
    <w:p w:rsidR="009527F4" w:rsidRPr="0048097D"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t>Public utilities such as sewage disposal and water suppl</w:t>
      </w:r>
      <w:r w:rsidR="008A57CA" w:rsidRPr="0048097D">
        <w:rPr>
          <w:rFonts w:ascii="Arial" w:hAnsi="Arial"/>
          <w:sz w:val="22"/>
          <w:szCs w:val="24"/>
        </w:rPr>
        <w:t>y and other public improvements</w:t>
      </w:r>
    </w:p>
    <w:p w:rsidR="009527F4" w:rsidRPr="0048097D"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t xml:space="preserve">Recreation. </w:t>
      </w:r>
    </w:p>
    <w:p w:rsidR="009527F4" w:rsidRDefault="009527F4" w:rsidP="003209FB">
      <w:pPr>
        <w:numPr>
          <w:ilvl w:val="0"/>
          <w:numId w:val="22"/>
        </w:numPr>
        <w:spacing w:line="360" w:lineRule="auto"/>
        <w:jc w:val="both"/>
        <w:rPr>
          <w:rFonts w:ascii="Arial" w:hAnsi="Arial"/>
          <w:sz w:val="22"/>
          <w:szCs w:val="24"/>
        </w:rPr>
      </w:pPr>
      <w:r w:rsidRPr="0048097D">
        <w:rPr>
          <w:rFonts w:ascii="Arial" w:hAnsi="Arial"/>
          <w:sz w:val="22"/>
          <w:szCs w:val="24"/>
        </w:rPr>
        <w:t>The use of resources in accordance with t</w:t>
      </w:r>
      <w:r w:rsidR="008A57CA" w:rsidRPr="0048097D">
        <w:rPr>
          <w:rFonts w:ascii="Arial" w:hAnsi="Arial"/>
          <w:sz w:val="22"/>
          <w:szCs w:val="24"/>
        </w:rPr>
        <w:t>heir character and adaptability</w:t>
      </w:r>
    </w:p>
    <w:p w:rsidR="000D0192" w:rsidRPr="0048097D" w:rsidRDefault="000D0192" w:rsidP="00243B3A">
      <w:pPr>
        <w:spacing w:line="360" w:lineRule="auto"/>
        <w:jc w:val="both"/>
        <w:rPr>
          <w:rFonts w:ascii="Arial" w:hAnsi="Arial"/>
          <w:sz w:val="22"/>
          <w:szCs w:val="24"/>
        </w:rPr>
      </w:pPr>
    </w:p>
    <w:p w:rsidR="009527F4" w:rsidRDefault="009527F4" w:rsidP="00243B3A">
      <w:pPr>
        <w:spacing w:line="360" w:lineRule="auto"/>
        <w:jc w:val="both"/>
        <w:rPr>
          <w:rFonts w:ascii="Arial" w:hAnsi="Arial"/>
          <w:sz w:val="22"/>
          <w:szCs w:val="24"/>
        </w:rPr>
      </w:pPr>
      <w:r w:rsidRPr="0048097D">
        <w:rPr>
          <w:rFonts w:ascii="Arial" w:hAnsi="Arial"/>
          <w:sz w:val="22"/>
          <w:szCs w:val="24"/>
        </w:rPr>
        <w:t xml:space="preserve">In the preparation of a </w:t>
      </w:r>
      <w:r w:rsidR="00214812">
        <w:rPr>
          <w:rFonts w:ascii="Arial" w:hAnsi="Arial"/>
          <w:sz w:val="22"/>
          <w:szCs w:val="24"/>
        </w:rPr>
        <w:t>Comprehensive Plan</w:t>
      </w:r>
      <w:r w:rsidRPr="0048097D">
        <w:rPr>
          <w:rFonts w:ascii="Arial" w:hAnsi="Arial"/>
          <w:sz w:val="22"/>
          <w:szCs w:val="24"/>
        </w:rPr>
        <w:t xml:space="preserve">, a </w:t>
      </w:r>
      <w:r w:rsidR="00103286">
        <w:rPr>
          <w:rFonts w:ascii="Arial" w:hAnsi="Arial"/>
          <w:sz w:val="22"/>
          <w:szCs w:val="24"/>
        </w:rPr>
        <w:t>Planning Commission</w:t>
      </w:r>
      <w:r w:rsidRPr="0048097D">
        <w:rPr>
          <w:rFonts w:ascii="Arial" w:hAnsi="Arial"/>
          <w:sz w:val="22"/>
          <w:szCs w:val="24"/>
        </w:rPr>
        <w:t xml:space="preserve"> shall do all of the following, as applicable:</w:t>
      </w:r>
    </w:p>
    <w:p w:rsidR="000D0192" w:rsidRPr="0048097D" w:rsidRDefault="000D0192" w:rsidP="00243B3A">
      <w:pPr>
        <w:spacing w:line="360" w:lineRule="auto"/>
        <w:jc w:val="both"/>
        <w:rPr>
          <w:rFonts w:ascii="Arial" w:hAnsi="Arial"/>
          <w:sz w:val="22"/>
          <w:szCs w:val="24"/>
        </w:rPr>
      </w:pPr>
    </w:p>
    <w:p w:rsidR="009527F4" w:rsidRDefault="009527F4" w:rsidP="003209FB">
      <w:pPr>
        <w:numPr>
          <w:ilvl w:val="0"/>
          <w:numId w:val="11"/>
        </w:numPr>
        <w:overflowPunct/>
        <w:autoSpaceDE/>
        <w:autoSpaceDN/>
        <w:adjustRightInd/>
        <w:spacing w:line="360" w:lineRule="auto"/>
        <w:ind w:hanging="720"/>
        <w:jc w:val="both"/>
        <w:textAlignment w:val="auto"/>
        <w:rPr>
          <w:rFonts w:ascii="Arial" w:hAnsi="Arial"/>
          <w:sz w:val="22"/>
          <w:szCs w:val="24"/>
        </w:rPr>
      </w:pPr>
      <w:r w:rsidRPr="0048097D">
        <w:rPr>
          <w:rFonts w:ascii="Arial" w:hAnsi="Arial"/>
          <w:sz w:val="22"/>
          <w:szCs w:val="24"/>
        </w:rPr>
        <w:t>Make careful and comprehensive surveys and studies of present conditions and future growth within the planning jurisdiction with due regard to its relation to neighboring jurisdictions.</w:t>
      </w:r>
    </w:p>
    <w:p w:rsidR="006823F3" w:rsidRPr="0048097D" w:rsidRDefault="006823F3" w:rsidP="003209FB">
      <w:pPr>
        <w:overflowPunct/>
        <w:autoSpaceDE/>
        <w:autoSpaceDN/>
        <w:adjustRightInd/>
        <w:spacing w:line="360" w:lineRule="auto"/>
        <w:ind w:left="720" w:hanging="720"/>
        <w:jc w:val="both"/>
        <w:textAlignment w:val="auto"/>
        <w:rPr>
          <w:rFonts w:ascii="Arial" w:hAnsi="Arial"/>
          <w:sz w:val="22"/>
          <w:szCs w:val="24"/>
        </w:rPr>
      </w:pPr>
    </w:p>
    <w:p w:rsidR="009527F4" w:rsidRDefault="009527F4" w:rsidP="003209FB">
      <w:pPr>
        <w:numPr>
          <w:ilvl w:val="0"/>
          <w:numId w:val="11"/>
        </w:numPr>
        <w:overflowPunct/>
        <w:autoSpaceDE/>
        <w:autoSpaceDN/>
        <w:adjustRightInd/>
        <w:spacing w:line="360" w:lineRule="auto"/>
        <w:ind w:hanging="720"/>
        <w:jc w:val="both"/>
        <w:textAlignment w:val="auto"/>
        <w:rPr>
          <w:rFonts w:ascii="Arial" w:hAnsi="Arial"/>
          <w:sz w:val="22"/>
          <w:szCs w:val="24"/>
        </w:rPr>
      </w:pPr>
      <w:r w:rsidRPr="0048097D">
        <w:rPr>
          <w:rFonts w:ascii="Arial" w:hAnsi="Arial"/>
          <w:sz w:val="22"/>
          <w:szCs w:val="24"/>
        </w:rPr>
        <w:t>Consult with representatives of adjacent local units of government in respect to their planning so that conflicts in master plans and zoning may be avoided.</w:t>
      </w:r>
    </w:p>
    <w:p w:rsidR="006823F3" w:rsidRPr="0048097D" w:rsidRDefault="006823F3" w:rsidP="003209FB">
      <w:pPr>
        <w:overflowPunct/>
        <w:autoSpaceDE/>
        <w:autoSpaceDN/>
        <w:adjustRightInd/>
        <w:spacing w:line="360" w:lineRule="auto"/>
        <w:ind w:left="720" w:hanging="720"/>
        <w:jc w:val="both"/>
        <w:textAlignment w:val="auto"/>
        <w:rPr>
          <w:rFonts w:ascii="Arial" w:hAnsi="Arial"/>
          <w:sz w:val="22"/>
          <w:szCs w:val="24"/>
        </w:rPr>
      </w:pPr>
    </w:p>
    <w:p w:rsidR="009527F4" w:rsidRDefault="009527F4" w:rsidP="003209FB">
      <w:pPr>
        <w:numPr>
          <w:ilvl w:val="0"/>
          <w:numId w:val="11"/>
        </w:numPr>
        <w:overflowPunct/>
        <w:autoSpaceDE/>
        <w:autoSpaceDN/>
        <w:adjustRightInd/>
        <w:spacing w:line="360" w:lineRule="auto"/>
        <w:ind w:hanging="720"/>
        <w:jc w:val="both"/>
        <w:textAlignment w:val="auto"/>
        <w:rPr>
          <w:rFonts w:ascii="Arial" w:hAnsi="Arial"/>
          <w:sz w:val="22"/>
          <w:szCs w:val="24"/>
        </w:rPr>
      </w:pPr>
      <w:r w:rsidRPr="0048097D">
        <w:rPr>
          <w:rFonts w:ascii="Arial" w:hAnsi="Arial"/>
          <w:sz w:val="22"/>
          <w:szCs w:val="24"/>
        </w:rPr>
        <w:t>Cooperate with all departments of the state and federal governments and other public agencies concerned with programs for economic, social, and physical development within the planning jurisdiction and seek the maximum coordination of the local unit of government's programs with these agencies.</w:t>
      </w:r>
    </w:p>
    <w:p w:rsidR="000D0192" w:rsidRPr="0048097D" w:rsidRDefault="000D0192" w:rsidP="00243B3A">
      <w:pPr>
        <w:overflowPunct/>
        <w:autoSpaceDE/>
        <w:autoSpaceDN/>
        <w:adjustRightInd/>
        <w:spacing w:line="360" w:lineRule="auto"/>
        <w:jc w:val="both"/>
        <w:textAlignment w:val="auto"/>
        <w:rPr>
          <w:rFonts w:ascii="Arial" w:hAnsi="Arial"/>
          <w:sz w:val="22"/>
          <w:szCs w:val="24"/>
        </w:rPr>
      </w:pPr>
    </w:p>
    <w:p w:rsidR="009527F4" w:rsidRDefault="008A57CA" w:rsidP="00243B3A">
      <w:pPr>
        <w:spacing w:line="360" w:lineRule="auto"/>
        <w:jc w:val="both"/>
        <w:rPr>
          <w:rFonts w:ascii="Arial" w:hAnsi="Arial"/>
          <w:sz w:val="22"/>
          <w:szCs w:val="24"/>
        </w:rPr>
      </w:pPr>
      <w:r w:rsidRPr="0048097D">
        <w:rPr>
          <w:rFonts w:ascii="Arial" w:hAnsi="Arial"/>
          <w:sz w:val="22"/>
          <w:szCs w:val="24"/>
        </w:rPr>
        <w:t>I</w:t>
      </w:r>
      <w:r w:rsidR="009527F4" w:rsidRPr="0048097D">
        <w:rPr>
          <w:rFonts w:ascii="Arial" w:hAnsi="Arial"/>
          <w:sz w:val="22"/>
          <w:szCs w:val="24"/>
        </w:rPr>
        <w:t xml:space="preserve">n general, a </w:t>
      </w:r>
      <w:r w:rsidR="00103286">
        <w:rPr>
          <w:rFonts w:ascii="Arial" w:hAnsi="Arial"/>
          <w:sz w:val="22"/>
          <w:szCs w:val="24"/>
        </w:rPr>
        <w:t>Planning Commission</w:t>
      </w:r>
      <w:r w:rsidR="009527F4" w:rsidRPr="0048097D">
        <w:rPr>
          <w:rFonts w:ascii="Arial" w:hAnsi="Arial"/>
          <w:sz w:val="22"/>
          <w:szCs w:val="24"/>
        </w:rPr>
        <w:t xml:space="preserve"> has such </w:t>
      </w:r>
      <w:r w:rsidR="004366CD">
        <w:rPr>
          <w:rFonts w:ascii="Arial" w:hAnsi="Arial"/>
          <w:sz w:val="22"/>
          <w:szCs w:val="24"/>
        </w:rPr>
        <w:t xml:space="preserve">lawful </w:t>
      </w:r>
      <w:r w:rsidR="009527F4" w:rsidRPr="0048097D">
        <w:rPr>
          <w:rFonts w:ascii="Arial" w:hAnsi="Arial"/>
          <w:sz w:val="22"/>
          <w:szCs w:val="24"/>
        </w:rPr>
        <w:t xml:space="preserve">powers as may be necessary to enable it to promote local planning and otherwise carry out the purposes of </w:t>
      </w:r>
      <w:r w:rsidR="004366CD">
        <w:rPr>
          <w:rFonts w:ascii="Arial" w:hAnsi="Arial"/>
          <w:sz w:val="22"/>
          <w:szCs w:val="24"/>
        </w:rPr>
        <w:t xml:space="preserve">Public </w:t>
      </w:r>
      <w:r w:rsidR="004366CD" w:rsidRPr="00024AB9">
        <w:rPr>
          <w:rFonts w:ascii="Arial" w:hAnsi="Arial"/>
          <w:bCs/>
          <w:sz w:val="22"/>
          <w:szCs w:val="24"/>
        </w:rPr>
        <w:t>Act 33 of 2008</w:t>
      </w:r>
      <w:r w:rsidR="0023360A">
        <w:rPr>
          <w:rFonts w:ascii="Arial" w:hAnsi="Arial"/>
          <w:bCs/>
          <w:sz w:val="22"/>
          <w:szCs w:val="24"/>
        </w:rPr>
        <w:t>, as amended</w:t>
      </w:r>
      <w:r w:rsidR="009527F4" w:rsidRPr="0048097D">
        <w:rPr>
          <w:rFonts w:ascii="Arial" w:hAnsi="Arial"/>
          <w:sz w:val="22"/>
          <w:szCs w:val="24"/>
        </w:rPr>
        <w:t>.</w:t>
      </w:r>
      <w:r w:rsidR="00103286">
        <w:rPr>
          <w:rFonts w:ascii="Arial" w:hAnsi="Arial"/>
          <w:sz w:val="22"/>
          <w:szCs w:val="24"/>
        </w:rPr>
        <w:t xml:space="preserve"> </w:t>
      </w:r>
      <w:r w:rsidR="009527F4" w:rsidRPr="0048097D">
        <w:rPr>
          <w:rFonts w:ascii="Arial" w:hAnsi="Arial"/>
          <w:sz w:val="22"/>
          <w:szCs w:val="24"/>
        </w:rPr>
        <w:t xml:space="preserve">A </w:t>
      </w:r>
      <w:r w:rsidR="00214812">
        <w:rPr>
          <w:rFonts w:ascii="Arial" w:hAnsi="Arial"/>
          <w:sz w:val="22"/>
          <w:szCs w:val="24"/>
        </w:rPr>
        <w:t>Comprehensive Plan</w:t>
      </w:r>
      <w:r w:rsidR="009527F4" w:rsidRPr="0048097D">
        <w:rPr>
          <w:rFonts w:ascii="Arial" w:hAnsi="Arial"/>
          <w:sz w:val="22"/>
          <w:szCs w:val="24"/>
        </w:rPr>
        <w:t xml:space="preserve"> shall address land use and infrastructure issues and may project 20 years or more into the future. A </w:t>
      </w:r>
      <w:r w:rsidR="00214812">
        <w:rPr>
          <w:rFonts w:ascii="Arial" w:hAnsi="Arial"/>
          <w:sz w:val="22"/>
          <w:szCs w:val="24"/>
        </w:rPr>
        <w:t>Comprehensive Plan</w:t>
      </w:r>
      <w:r w:rsidR="009527F4" w:rsidRPr="0048097D">
        <w:rPr>
          <w:rFonts w:ascii="Arial" w:hAnsi="Arial"/>
          <w:sz w:val="22"/>
          <w:szCs w:val="24"/>
        </w:rPr>
        <w:t xml:space="preserve"> shall include maps, plats, charts, and descriptive, explanatory, and other related matter and shall show the </w:t>
      </w:r>
      <w:r w:rsidR="00103286">
        <w:rPr>
          <w:rFonts w:ascii="Arial" w:hAnsi="Arial"/>
          <w:sz w:val="22"/>
          <w:szCs w:val="24"/>
        </w:rPr>
        <w:t>Planning Commission</w:t>
      </w:r>
      <w:r w:rsidR="009527F4" w:rsidRPr="0048097D">
        <w:rPr>
          <w:rFonts w:ascii="Arial" w:hAnsi="Arial"/>
          <w:sz w:val="22"/>
          <w:szCs w:val="24"/>
        </w:rPr>
        <w:t>'s recommendations for the physical development of the planning jurisdiction.</w:t>
      </w:r>
    </w:p>
    <w:p w:rsidR="000D0192" w:rsidRPr="0048097D" w:rsidRDefault="000D0192" w:rsidP="00243B3A">
      <w:pPr>
        <w:spacing w:line="360" w:lineRule="auto"/>
        <w:jc w:val="both"/>
        <w:rPr>
          <w:rFonts w:ascii="Arial" w:hAnsi="Arial"/>
          <w:sz w:val="22"/>
          <w:szCs w:val="24"/>
        </w:rPr>
      </w:pPr>
    </w:p>
    <w:p w:rsidR="006823F3" w:rsidRDefault="009527F4" w:rsidP="00243B3A">
      <w:pPr>
        <w:spacing w:line="360" w:lineRule="auto"/>
        <w:jc w:val="both"/>
        <w:rPr>
          <w:rFonts w:ascii="Arial" w:hAnsi="Arial"/>
          <w:sz w:val="22"/>
          <w:szCs w:val="24"/>
        </w:rPr>
      </w:pPr>
      <w:r w:rsidRPr="0048097D">
        <w:rPr>
          <w:rFonts w:ascii="Arial" w:hAnsi="Arial"/>
          <w:sz w:val="22"/>
          <w:szCs w:val="24"/>
        </w:rPr>
        <w:t xml:space="preserve">A </w:t>
      </w:r>
      <w:r w:rsidR="00214812">
        <w:rPr>
          <w:rFonts w:ascii="Arial" w:hAnsi="Arial"/>
          <w:sz w:val="22"/>
          <w:szCs w:val="24"/>
        </w:rPr>
        <w:t>Comprehensive Plan</w:t>
      </w:r>
      <w:r w:rsidRPr="0048097D">
        <w:rPr>
          <w:rFonts w:ascii="Arial" w:hAnsi="Arial"/>
          <w:sz w:val="22"/>
          <w:szCs w:val="24"/>
        </w:rPr>
        <w:t xml:space="preserve"> shall also include those of the following subjects that reasonably can be considered as pertinent to the future development of the planning jurisdiction:</w:t>
      </w:r>
    </w:p>
    <w:p w:rsidR="006823F3" w:rsidRDefault="006823F3" w:rsidP="00243B3A">
      <w:pPr>
        <w:spacing w:line="360" w:lineRule="auto"/>
        <w:jc w:val="both"/>
        <w:rPr>
          <w:rFonts w:ascii="Arial" w:hAnsi="Arial"/>
          <w:sz w:val="22"/>
          <w:szCs w:val="24"/>
        </w:rPr>
      </w:pPr>
    </w:p>
    <w:p w:rsidR="006823F3" w:rsidRDefault="006823F3" w:rsidP="003209FB">
      <w:pPr>
        <w:numPr>
          <w:ilvl w:val="0"/>
          <w:numId w:val="10"/>
        </w:numPr>
        <w:overflowPunct/>
        <w:autoSpaceDE/>
        <w:autoSpaceDN/>
        <w:adjustRightInd/>
        <w:spacing w:line="360" w:lineRule="auto"/>
        <w:ind w:left="720" w:hanging="720"/>
        <w:jc w:val="both"/>
        <w:textAlignment w:val="auto"/>
        <w:rPr>
          <w:rFonts w:ascii="Arial" w:hAnsi="Arial"/>
          <w:sz w:val="22"/>
          <w:szCs w:val="24"/>
        </w:rPr>
      </w:pPr>
      <w:r w:rsidRPr="006823F3">
        <w:rPr>
          <w:rFonts w:ascii="Arial" w:hAnsi="Arial"/>
          <w:sz w:val="22"/>
          <w:szCs w:val="24"/>
        </w:rPr>
        <w:t>A</w:t>
      </w:r>
      <w:r w:rsidR="009527F4" w:rsidRPr="006823F3">
        <w:rPr>
          <w:rFonts w:ascii="Arial" w:hAnsi="Arial"/>
          <w:sz w:val="22"/>
          <w:szCs w:val="24"/>
        </w:rPr>
        <w:t xml:space="preserve"> land use plan that consists in part of a classification and allocation of land for agriculture, residences, commerce, industry, recreation, ways and grounds, public buildings, schools, soil conservation, forests, woodlots, open space, wildlife refuges, and other uses and purposes.</w:t>
      </w:r>
    </w:p>
    <w:p w:rsidR="006823F3" w:rsidRDefault="006823F3" w:rsidP="003209FB">
      <w:pPr>
        <w:overflowPunct/>
        <w:autoSpaceDE/>
        <w:autoSpaceDN/>
        <w:adjustRightInd/>
        <w:spacing w:line="360" w:lineRule="auto"/>
        <w:ind w:left="720" w:hanging="720"/>
        <w:jc w:val="both"/>
        <w:textAlignment w:val="auto"/>
        <w:rPr>
          <w:rFonts w:ascii="Arial" w:hAnsi="Arial"/>
          <w:sz w:val="22"/>
          <w:szCs w:val="24"/>
        </w:rPr>
      </w:pPr>
    </w:p>
    <w:p w:rsidR="009527F4" w:rsidRPr="006823F3" w:rsidRDefault="009527F4" w:rsidP="003209FB">
      <w:pPr>
        <w:numPr>
          <w:ilvl w:val="0"/>
          <w:numId w:val="10"/>
        </w:numPr>
        <w:overflowPunct/>
        <w:autoSpaceDE/>
        <w:autoSpaceDN/>
        <w:adjustRightInd/>
        <w:spacing w:line="360" w:lineRule="auto"/>
        <w:ind w:left="720" w:hanging="720"/>
        <w:jc w:val="both"/>
        <w:textAlignment w:val="auto"/>
        <w:rPr>
          <w:rFonts w:ascii="Arial" w:hAnsi="Arial"/>
          <w:sz w:val="22"/>
          <w:szCs w:val="24"/>
        </w:rPr>
      </w:pPr>
      <w:r w:rsidRPr="006823F3">
        <w:rPr>
          <w:rFonts w:ascii="Arial" w:hAnsi="Arial"/>
          <w:sz w:val="22"/>
          <w:szCs w:val="24"/>
        </w:rPr>
        <w:t>The general location, character, and extent of streets, railroads, airports, bicycle paths, pedestrian ways, bridges, waterways, and waterfront developments; sanitary sewers and water supply systems; facilities for flood prevention, drainage, pollution prevention, and maintenance of water levels; and public utilities and structures.</w:t>
      </w:r>
    </w:p>
    <w:p w:rsidR="000D0192" w:rsidRPr="0048097D" w:rsidRDefault="000D0192" w:rsidP="003209FB">
      <w:pPr>
        <w:overflowPunct/>
        <w:autoSpaceDE/>
        <w:autoSpaceDN/>
        <w:adjustRightInd/>
        <w:spacing w:line="360" w:lineRule="auto"/>
        <w:ind w:left="720" w:hanging="720"/>
        <w:jc w:val="both"/>
        <w:textAlignment w:val="auto"/>
        <w:rPr>
          <w:rFonts w:ascii="Arial" w:hAnsi="Arial"/>
          <w:sz w:val="22"/>
          <w:szCs w:val="24"/>
        </w:rPr>
      </w:pPr>
    </w:p>
    <w:p w:rsidR="006823F3" w:rsidRDefault="009527F4" w:rsidP="003209FB">
      <w:pPr>
        <w:numPr>
          <w:ilvl w:val="0"/>
          <w:numId w:val="10"/>
        </w:numPr>
        <w:overflowPunct/>
        <w:autoSpaceDE/>
        <w:autoSpaceDN/>
        <w:adjustRightInd/>
        <w:spacing w:line="360" w:lineRule="auto"/>
        <w:ind w:left="720" w:hanging="720"/>
        <w:jc w:val="both"/>
        <w:textAlignment w:val="auto"/>
        <w:rPr>
          <w:rFonts w:ascii="Arial" w:hAnsi="Arial"/>
          <w:sz w:val="22"/>
          <w:szCs w:val="24"/>
        </w:rPr>
      </w:pPr>
      <w:r w:rsidRPr="006823F3">
        <w:rPr>
          <w:rFonts w:ascii="Arial" w:hAnsi="Arial"/>
          <w:sz w:val="22"/>
          <w:szCs w:val="24"/>
        </w:rPr>
        <w:t>Recommendations as to the general character, extent, and layout of redevelopment or rehabilitation of blighted areas; and the removal, relocation, widening, narrowing, vacating, abandonment, change of use, or extension of streets, grounds, open spaces, buildings,</w:t>
      </w:r>
      <w:r w:rsidR="006823F3" w:rsidRPr="006823F3">
        <w:rPr>
          <w:rFonts w:ascii="Arial" w:hAnsi="Arial"/>
          <w:sz w:val="22"/>
          <w:szCs w:val="24"/>
        </w:rPr>
        <w:t xml:space="preserve"> utilities, or other facilities.</w:t>
      </w:r>
    </w:p>
    <w:p w:rsidR="006823F3" w:rsidRPr="006823F3" w:rsidRDefault="006823F3" w:rsidP="003209FB">
      <w:pPr>
        <w:overflowPunct/>
        <w:autoSpaceDE/>
        <w:autoSpaceDN/>
        <w:adjustRightInd/>
        <w:spacing w:line="360" w:lineRule="auto"/>
        <w:ind w:left="720" w:hanging="720"/>
        <w:jc w:val="both"/>
        <w:textAlignment w:val="auto"/>
        <w:rPr>
          <w:rFonts w:ascii="Arial" w:hAnsi="Arial"/>
          <w:sz w:val="22"/>
          <w:szCs w:val="24"/>
        </w:rPr>
      </w:pPr>
    </w:p>
    <w:p w:rsidR="006823F3" w:rsidRDefault="009527F4" w:rsidP="003209FB">
      <w:pPr>
        <w:numPr>
          <w:ilvl w:val="0"/>
          <w:numId w:val="10"/>
        </w:numPr>
        <w:overflowPunct/>
        <w:autoSpaceDE/>
        <w:autoSpaceDN/>
        <w:adjustRightInd/>
        <w:spacing w:line="360" w:lineRule="auto"/>
        <w:ind w:left="720" w:hanging="720"/>
        <w:jc w:val="both"/>
        <w:textAlignment w:val="auto"/>
        <w:rPr>
          <w:rFonts w:ascii="Arial" w:hAnsi="Arial"/>
          <w:sz w:val="22"/>
          <w:szCs w:val="24"/>
        </w:rPr>
      </w:pPr>
      <w:r w:rsidRPr="006823F3">
        <w:rPr>
          <w:rFonts w:ascii="Arial" w:hAnsi="Arial"/>
          <w:sz w:val="22"/>
          <w:szCs w:val="24"/>
        </w:rPr>
        <w:t xml:space="preserve">For a local unit of government that has adopted a zoning ordinance, a zoning plan for various zoning districts controlling the height, area, bulk, location, and use of buildings and premises. The zoning plan shall include an explanation of how the land use categories on the future land use map relate to </w:t>
      </w:r>
      <w:r w:rsidR="006823F3" w:rsidRPr="006823F3">
        <w:rPr>
          <w:rFonts w:ascii="Arial" w:hAnsi="Arial"/>
          <w:sz w:val="22"/>
          <w:szCs w:val="24"/>
        </w:rPr>
        <w:t>the districts on the zoning map.</w:t>
      </w:r>
    </w:p>
    <w:p w:rsidR="006823F3" w:rsidRDefault="006823F3" w:rsidP="003209FB">
      <w:pPr>
        <w:pStyle w:val="ListParagraph"/>
        <w:spacing w:line="360" w:lineRule="auto"/>
        <w:ind w:hanging="720"/>
        <w:contextualSpacing w:val="0"/>
        <w:jc w:val="both"/>
        <w:rPr>
          <w:rFonts w:ascii="Arial" w:hAnsi="Arial"/>
          <w:sz w:val="22"/>
          <w:szCs w:val="24"/>
        </w:rPr>
      </w:pPr>
    </w:p>
    <w:p w:rsidR="009527F4" w:rsidRDefault="006823F3" w:rsidP="003209FB">
      <w:pPr>
        <w:numPr>
          <w:ilvl w:val="0"/>
          <w:numId w:val="10"/>
        </w:numPr>
        <w:overflowPunct/>
        <w:autoSpaceDE/>
        <w:autoSpaceDN/>
        <w:adjustRightInd/>
        <w:spacing w:line="360" w:lineRule="auto"/>
        <w:ind w:left="720" w:hanging="720"/>
        <w:jc w:val="both"/>
        <w:textAlignment w:val="auto"/>
        <w:rPr>
          <w:rFonts w:ascii="Arial" w:hAnsi="Arial"/>
          <w:sz w:val="22"/>
          <w:szCs w:val="24"/>
        </w:rPr>
      </w:pPr>
      <w:r w:rsidRPr="006823F3">
        <w:rPr>
          <w:rFonts w:ascii="Arial" w:hAnsi="Arial"/>
          <w:sz w:val="22"/>
          <w:szCs w:val="24"/>
        </w:rPr>
        <w:t>R</w:t>
      </w:r>
      <w:r w:rsidR="009527F4" w:rsidRPr="006823F3">
        <w:rPr>
          <w:rFonts w:ascii="Arial" w:hAnsi="Arial"/>
          <w:sz w:val="22"/>
          <w:szCs w:val="24"/>
        </w:rPr>
        <w:t xml:space="preserve">ecommendations for implementing any of the </w:t>
      </w:r>
      <w:r w:rsidR="00214812">
        <w:rPr>
          <w:rFonts w:ascii="Arial" w:hAnsi="Arial"/>
          <w:sz w:val="22"/>
          <w:szCs w:val="24"/>
        </w:rPr>
        <w:t>Comprehensive Plan</w:t>
      </w:r>
      <w:r w:rsidR="009527F4" w:rsidRPr="006823F3">
        <w:rPr>
          <w:rFonts w:ascii="Arial" w:hAnsi="Arial"/>
          <w:sz w:val="22"/>
          <w:szCs w:val="24"/>
        </w:rPr>
        <w:t>'s proposals.</w:t>
      </w:r>
    </w:p>
    <w:p w:rsidR="006823F3" w:rsidRPr="006823F3" w:rsidRDefault="006823F3" w:rsidP="00243B3A">
      <w:pPr>
        <w:overflowPunct/>
        <w:autoSpaceDE/>
        <w:autoSpaceDN/>
        <w:adjustRightInd/>
        <w:spacing w:line="360" w:lineRule="auto"/>
        <w:jc w:val="both"/>
        <w:textAlignment w:val="auto"/>
        <w:rPr>
          <w:rFonts w:ascii="Arial" w:hAnsi="Arial"/>
          <w:sz w:val="22"/>
          <w:szCs w:val="24"/>
        </w:rPr>
      </w:pPr>
    </w:p>
    <w:p w:rsidR="009527F4" w:rsidRPr="0048097D" w:rsidRDefault="009527F4" w:rsidP="00243B3A">
      <w:pPr>
        <w:pStyle w:val="PlainText"/>
        <w:spacing w:line="360" w:lineRule="auto"/>
        <w:jc w:val="both"/>
        <w:rPr>
          <w:rFonts w:ascii="Arial" w:hAnsi="Arial"/>
          <w:sz w:val="22"/>
        </w:rPr>
      </w:pPr>
      <w:r w:rsidRPr="0048097D">
        <w:rPr>
          <w:rFonts w:ascii="Arial" w:hAnsi="Arial"/>
          <w:sz w:val="22"/>
        </w:rPr>
        <w:t xml:space="preserve">The </w:t>
      </w:r>
      <w:r w:rsidR="00214812">
        <w:rPr>
          <w:rFonts w:ascii="Arial" w:hAnsi="Arial"/>
          <w:sz w:val="22"/>
        </w:rPr>
        <w:t>Comprehensive Plan</w:t>
      </w:r>
      <w:r w:rsidRPr="0048097D">
        <w:rPr>
          <w:rFonts w:ascii="Arial" w:hAnsi="Arial"/>
          <w:sz w:val="22"/>
        </w:rPr>
        <w:t xml:space="preserve"> shall be designed to: </w:t>
      </w:r>
    </w:p>
    <w:p w:rsidR="009527F4" w:rsidRPr="0048097D" w:rsidRDefault="009527F4" w:rsidP="00243B3A">
      <w:pPr>
        <w:pStyle w:val="PlainText"/>
        <w:spacing w:line="360" w:lineRule="auto"/>
        <w:jc w:val="both"/>
        <w:rPr>
          <w:rFonts w:ascii="Arial" w:hAnsi="Arial"/>
          <w:sz w:val="22"/>
        </w:rPr>
      </w:pP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Promote the public health, safety, and general welfare</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Encourage the use of lands in accordance with their character and adaptability</w:t>
      </w:r>
    </w:p>
    <w:p w:rsidR="009527F4" w:rsidRPr="0048097D" w:rsidRDefault="00DE6B45" w:rsidP="00243B3A">
      <w:pPr>
        <w:pStyle w:val="PlainText"/>
        <w:widowControl/>
        <w:numPr>
          <w:ilvl w:val="0"/>
          <w:numId w:val="21"/>
        </w:numPr>
        <w:spacing w:line="360" w:lineRule="auto"/>
        <w:ind w:left="0" w:firstLine="0"/>
        <w:jc w:val="both"/>
        <w:rPr>
          <w:rFonts w:ascii="Arial" w:hAnsi="Arial"/>
          <w:sz w:val="22"/>
        </w:rPr>
      </w:pPr>
      <w:r>
        <w:rPr>
          <w:rFonts w:ascii="Arial" w:hAnsi="Arial"/>
          <w:sz w:val="22"/>
        </w:rPr>
        <w:t>Promote</w:t>
      </w:r>
      <w:r w:rsidR="009527F4" w:rsidRPr="0048097D">
        <w:rPr>
          <w:rFonts w:ascii="Arial" w:hAnsi="Arial"/>
          <w:sz w:val="22"/>
        </w:rPr>
        <w:t xml:space="preserve"> the </w:t>
      </w:r>
      <w:r>
        <w:rPr>
          <w:rFonts w:ascii="Arial" w:hAnsi="Arial"/>
          <w:sz w:val="22"/>
        </w:rPr>
        <w:t>best</w:t>
      </w:r>
      <w:r w:rsidR="009527F4" w:rsidRPr="0048097D">
        <w:rPr>
          <w:rFonts w:ascii="Arial" w:hAnsi="Arial"/>
          <w:sz w:val="22"/>
        </w:rPr>
        <w:t xml:space="preserve"> use of land</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Conserve natural resources and energy</w:t>
      </w:r>
    </w:p>
    <w:p w:rsidR="009527F4" w:rsidRPr="0048097D" w:rsidRDefault="009527F4" w:rsidP="00A160C3">
      <w:pPr>
        <w:pStyle w:val="PlainText"/>
        <w:widowControl/>
        <w:numPr>
          <w:ilvl w:val="0"/>
          <w:numId w:val="21"/>
        </w:numPr>
        <w:spacing w:line="360" w:lineRule="auto"/>
        <w:ind w:hanging="720"/>
        <w:jc w:val="both"/>
        <w:rPr>
          <w:rFonts w:ascii="Arial" w:hAnsi="Arial"/>
          <w:sz w:val="22"/>
        </w:rPr>
      </w:pPr>
      <w:r w:rsidRPr="0048097D">
        <w:rPr>
          <w:rFonts w:ascii="Arial" w:hAnsi="Arial"/>
          <w:sz w:val="22"/>
        </w:rPr>
        <w:t>Meet the needs of the state's residents for food, fiber, and other natural resources, places of residence, recreation, industry, trade, service, and other uses of land</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Insure that uses of the land shall be situated in appropriate locations and relationships</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Avoid the overcrowding of population</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Provide adequate light and air</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lastRenderedPageBreak/>
        <w:t>Lessen congestion on the public roads and streets</w:t>
      </w:r>
    </w:p>
    <w:p w:rsidR="009527F4" w:rsidRPr="0048097D" w:rsidRDefault="009527F4" w:rsidP="00243B3A">
      <w:pPr>
        <w:pStyle w:val="PlainText"/>
        <w:widowControl/>
        <w:numPr>
          <w:ilvl w:val="0"/>
          <w:numId w:val="21"/>
        </w:numPr>
        <w:spacing w:line="360" w:lineRule="auto"/>
        <w:ind w:left="0" w:firstLine="0"/>
        <w:jc w:val="both"/>
        <w:rPr>
          <w:rFonts w:ascii="Arial" w:hAnsi="Arial"/>
          <w:sz w:val="22"/>
        </w:rPr>
      </w:pPr>
      <w:r w:rsidRPr="0048097D">
        <w:rPr>
          <w:rFonts w:ascii="Arial" w:hAnsi="Arial"/>
          <w:sz w:val="22"/>
        </w:rPr>
        <w:t>Reduce hazards to life and property</w:t>
      </w:r>
    </w:p>
    <w:p w:rsidR="009527F4" w:rsidRPr="0048097D" w:rsidRDefault="009527F4" w:rsidP="00A160C3">
      <w:pPr>
        <w:pStyle w:val="PlainText"/>
        <w:widowControl/>
        <w:numPr>
          <w:ilvl w:val="0"/>
          <w:numId w:val="21"/>
        </w:numPr>
        <w:spacing w:line="360" w:lineRule="auto"/>
        <w:ind w:hanging="720"/>
        <w:jc w:val="both"/>
        <w:rPr>
          <w:rFonts w:ascii="Arial" w:hAnsi="Arial"/>
          <w:sz w:val="22"/>
        </w:rPr>
      </w:pPr>
      <w:r w:rsidRPr="0048097D">
        <w:rPr>
          <w:rFonts w:ascii="Arial" w:hAnsi="Arial"/>
          <w:sz w:val="22"/>
        </w:rPr>
        <w:t>Facilitate adequate provision for a system of transportation, sewage disposal, safe and adequate water supply, education, recreation, and other public requirements</w:t>
      </w:r>
    </w:p>
    <w:p w:rsidR="009527F4" w:rsidRPr="006C357F" w:rsidRDefault="009527F4" w:rsidP="00A160C3">
      <w:pPr>
        <w:pStyle w:val="PlainText"/>
        <w:widowControl/>
        <w:numPr>
          <w:ilvl w:val="0"/>
          <w:numId w:val="21"/>
        </w:numPr>
        <w:spacing w:line="360" w:lineRule="auto"/>
        <w:ind w:hanging="720"/>
        <w:jc w:val="both"/>
        <w:rPr>
          <w:rFonts w:ascii="Arial" w:hAnsi="Arial" w:cs="Arial"/>
          <w:sz w:val="22"/>
          <w:szCs w:val="22"/>
        </w:rPr>
      </w:pPr>
      <w:r w:rsidRPr="0048097D">
        <w:rPr>
          <w:rFonts w:ascii="Arial" w:hAnsi="Arial"/>
          <w:sz w:val="22"/>
        </w:rPr>
        <w:t>Conserve the expenditure of funds for public improvements and services</w:t>
      </w:r>
      <w:r w:rsidR="003F406B" w:rsidRPr="0048097D">
        <w:rPr>
          <w:rFonts w:ascii="Arial" w:hAnsi="Arial"/>
          <w:sz w:val="22"/>
        </w:rPr>
        <w:t xml:space="preserve"> </w:t>
      </w:r>
      <w:r w:rsidRPr="0048097D">
        <w:rPr>
          <w:rFonts w:ascii="Arial" w:hAnsi="Arial"/>
          <w:sz w:val="22"/>
        </w:rPr>
        <w:t xml:space="preserve">Conform </w:t>
      </w:r>
      <w:r w:rsidR="003F406B" w:rsidRPr="0048097D">
        <w:rPr>
          <w:rFonts w:ascii="Arial" w:hAnsi="Arial"/>
          <w:sz w:val="22"/>
        </w:rPr>
        <w:t>to</w:t>
      </w:r>
      <w:r w:rsidRPr="0048097D">
        <w:rPr>
          <w:rFonts w:ascii="Arial" w:hAnsi="Arial"/>
          <w:sz w:val="22"/>
        </w:rPr>
        <w:t xml:space="preserve"> the most advantageous uses of land, resources, and properties</w:t>
      </w:r>
    </w:p>
    <w:p w:rsidR="008450C7" w:rsidRPr="0048097D" w:rsidRDefault="008450C7" w:rsidP="00243B3A">
      <w:pPr>
        <w:spacing w:line="360" w:lineRule="auto"/>
        <w:jc w:val="both"/>
        <w:rPr>
          <w:rFonts w:ascii="Arial" w:hAnsi="Arial" w:cs="Arial"/>
          <w:sz w:val="22"/>
          <w:szCs w:val="22"/>
        </w:rPr>
      </w:pPr>
    </w:p>
    <w:p w:rsidR="008450C7" w:rsidRPr="0048097D" w:rsidRDefault="008214AD" w:rsidP="00243B3A">
      <w:pPr>
        <w:spacing w:line="360" w:lineRule="auto"/>
        <w:jc w:val="both"/>
        <w:rPr>
          <w:rFonts w:ascii="Arial" w:hAnsi="Arial" w:cs="Arial"/>
          <w:sz w:val="22"/>
          <w:szCs w:val="22"/>
        </w:rPr>
      </w:pPr>
      <w:r>
        <w:rPr>
          <w:rFonts w:ascii="Arial" w:hAnsi="Arial" w:cs="Arial"/>
          <w:b/>
          <w:sz w:val="22"/>
          <w:szCs w:val="22"/>
        </w:rPr>
        <w:t xml:space="preserve">Community </w:t>
      </w:r>
      <w:r w:rsidR="006C357F">
        <w:rPr>
          <w:rFonts w:ascii="Arial" w:hAnsi="Arial" w:cs="Arial"/>
          <w:b/>
          <w:sz w:val="22"/>
          <w:szCs w:val="22"/>
        </w:rPr>
        <w:t xml:space="preserve">Assets - </w:t>
      </w:r>
      <w:r w:rsidR="00E4737C" w:rsidRPr="0048097D">
        <w:rPr>
          <w:rFonts w:ascii="Arial" w:hAnsi="Arial" w:cs="Arial"/>
          <w:b/>
          <w:sz w:val="22"/>
          <w:szCs w:val="22"/>
        </w:rPr>
        <w:t>Location:</w:t>
      </w:r>
      <w:r w:rsidR="00E4737C" w:rsidRPr="0048097D">
        <w:rPr>
          <w:rFonts w:ascii="Arial" w:hAnsi="Arial" w:cs="Arial"/>
          <w:i/>
          <w:sz w:val="22"/>
          <w:szCs w:val="22"/>
        </w:rPr>
        <w:t xml:space="preserve"> </w:t>
      </w:r>
      <w:r w:rsidR="00E4737C" w:rsidRPr="0048097D">
        <w:rPr>
          <w:rFonts w:ascii="Arial" w:hAnsi="Arial" w:cs="Arial"/>
          <w:sz w:val="22"/>
          <w:szCs w:val="22"/>
        </w:rPr>
        <w:t xml:space="preserve"> Crockery Township’s proximity to Grand Rapids, Muskegon, Holland, </w:t>
      </w:r>
      <w:r w:rsidR="00D30DE8" w:rsidRPr="0048097D">
        <w:rPr>
          <w:rFonts w:ascii="Arial" w:hAnsi="Arial" w:cs="Arial"/>
          <w:sz w:val="22"/>
          <w:szCs w:val="22"/>
        </w:rPr>
        <w:t xml:space="preserve">Lake Michigan, </w:t>
      </w:r>
      <w:r w:rsidR="00E4737C" w:rsidRPr="0048097D">
        <w:rPr>
          <w:rFonts w:ascii="Arial" w:hAnsi="Arial" w:cs="Arial"/>
          <w:sz w:val="22"/>
          <w:szCs w:val="22"/>
        </w:rPr>
        <w:t>Grand Valley State University and the Grand Haven</w:t>
      </w:r>
      <w:r w:rsidR="00A8369B" w:rsidRPr="0048097D">
        <w:rPr>
          <w:rFonts w:ascii="Arial" w:hAnsi="Arial" w:cs="Arial"/>
          <w:sz w:val="22"/>
          <w:szCs w:val="22"/>
        </w:rPr>
        <w:t>/Ferrysburg/</w:t>
      </w:r>
      <w:r w:rsidR="00E4737C" w:rsidRPr="0048097D">
        <w:rPr>
          <w:rFonts w:ascii="Arial" w:hAnsi="Arial" w:cs="Arial"/>
          <w:sz w:val="22"/>
          <w:szCs w:val="22"/>
        </w:rPr>
        <w:t>/Spring Lake Area communities offer residents easy access to a diversity of educational, cultural, social, employment and recreational opportunities seldom available to most rural communities.</w:t>
      </w:r>
      <w:r w:rsidR="00C36A09" w:rsidRPr="0048097D">
        <w:rPr>
          <w:rFonts w:ascii="Arial" w:hAnsi="Arial" w:cs="Arial"/>
          <w:sz w:val="22"/>
          <w:szCs w:val="22"/>
        </w:rPr>
        <w:t xml:space="preserve"> Proximity to Lake Michigan is an asset.</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b/>
          <w:sz w:val="22"/>
          <w:szCs w:val="22"/>
        </w:rPr>
        <w:t>The Grand River:</w:t>
      </w:r>
      <w:r w:rsidRPr="0048097D">
        <w:rPr>
          <w:rFonts w:ascii="Arial" w:hAnsi="Arial" w:cs="Arial"/>
          <w:i/>
          <w:sz w:val="22"/>
          <w:szCs w:val="22"/>
        </w:rPr>
        <w:t xml:space="preserve">  </w:t>
      </w:r>
      <w:r w:rsidRPr="0048097D">
        <w:rPr>
          <w:rFonts w:ascii="Arial" w:hAnsi="Arial" w:cs="Arial"/>
          <w:sz w:val="22"/>
          <w:szCs w:val="22"/>
        </w:rPr>
        <w:t xml:space="preserve">The Grand River and its </w:t>
      </w:r>
      <w:r w:rsidR="003A2A23" w:rsidRPr="0048097D">
        <w:rPr>
          <w:rFonts w:ascii="Arial" w:hAnsi="Arial" w:cs="Arial"/>
          <w:sz w:val="22"/>
          <w:szCs w:val="22"/>
        </w:rPr>
        <w:t>f</w:t>
      </w:r>
      <w:r w:rsidRPr="0048097D">
        <w:rPr>
          <w:rFonts w:ascii="Arial" w:hAnsi="Arial" w:cs="Arial"/>
          <w:sz w:val="22"/>
          <w:szCs w:val="22"/>
        </w:rPr>
        <w:t>loodplain offer residents scenic and recreational opportunities.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b/>
          <w:sz w:val="22"/>
          <w:szCs w:val="22"/>
        </w:rPr>
        <w:t>Room for Growth:</w:t>
      </w:r>
      <w:r w:rsidRPr="0048097D">
        <w:rPr>
          <w:rFonts w:ascii="Arial" w:hAnsi="Arial" w:cs="Arial"/>
          <w:i/>
          <w:sz w:val="22"/>
          <w:szCs w:val="22"/>
        </w:rPr>
        <w:t xml:space="preserve">  </w:t>
      </w:r>
      <w:r w:rsidRPr="0048097D">
        <w:rPr>
          <w:rFonts w:ascii="Arial" w:hAnsi="Arial" w:cs="Arial"/>
          <w:sz w:val="22"/>
          <w:szCs w:val="22"/>
        </w:rPr>
        <w:t xml:space="preserve">The Township’s rural openness </w:t>
      </w:r>
      <w:r w:rsidR="00FE13CA">
        <w:rPr>
          <w:rFonts w:ascii="Arial" w:hAnsi="Arial" w:cs="Arial"/>
          <w:sz w:val="22"/>
          <w:szCs w:val="22"/>
        </w:rPr>
        <w:t>is</w:t>
      </w:r>
      <w:r w:rsidRPr="0048097D">
        <w:rPr>
          <w:rFonts w:ascii="Arial" w:hAnsi="Arial" w:cs="Arial"/>
          <w:sz w:val="22"/>
          <w:szCs w:val="22"/>
        </w:rPr>
        <w:t xml:space="preserve"> highly valued by residents </w:t>
      </w:r>
      <w:r w:rsidR="00FE13CA">
        <w:rPr>
          <w:rFonts w:ascii="Arial" w:hAnsi="Arial" w:cs="Arial"/>
          <w:sz w:val="22"/>
          <w:szCs w:val="22"/>
        </w:rPr>
        <w:t xml:space="preserve">and intended to be preserved. However there is </w:t>
      </w:r>
      <w:r w:rsidRPr="0048097D">
        <w:rPr>
          <w:rFonts w:ascii="Arial" w:hAnsi="Arial" w:cs="Arial"/>
          <w:sz w:val="22"/>
          <w:szCs w:val="22"/>
        </w:rPr>
        <w:t>also ample room to accommodate diverse types of future growth and development.</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b/>
          <w:sz w:val="22"/>
          <w:szCs w:val="22"/>
        </w:rPr>
        <w:t>Existing Utilities:</w:t>
      </w:r>
      <w:r w:rsidRPr="0048097D">
        <w:rPr>
          <w:rFonts w:ascii="Arial" w:hAnsi="Arial" w:cs="Arial"/>
          <w:i/>
          <w:sz w:val="22"/>
          <w:szCs w:val="22"/>
        </w:rPr>
        <w:t xml:space="preserve">  </w:t>
      </w:r>
      <w:r w:rsidRPr="0048097D">
        <w:rPr>
          <w:rFonts w:ascii="Arial" w:hAnsi="Arial" w:cs="Arial"/>
          <w:sz w:val="22"/>
          <w:szCs w:val="22"/>
        </w:rPr>
        <w:t>The Township has in place a public water system that presently serves nearly one-third of its residents</w:t>
      </w:r>
      <w:r w:rsidR="003A2A23" w:rsidRPr="0048097D">
        <w:rPr>
          <w:rFonts w:ascii="Arial" w:hAnsi="Arial" w:cs="Arial"/>
          <w:sz w:val="22"/>
          <w:szCs w:val="22"/>
        </w:rPr>
        <w:t xml:space="preserve"> and a limited sanitary sewer system that could be expanded</w:t>
      </w:r>
      <w:r w:rsidRPr="0048097D">
        <w:rPr>
          <w:rFonts w:ascii="Arial" w:hAnsi="Arial" w:cs="Arial"/>
          <w:sz w:val="22"/>
          <w:szCs w:val="22"/>
        </w:rPr>
        <w:t xml:space="preserve">.  </w:t>
      </w:r>
    </w:p>
    <w:p w:rsidR="008450C7" w:rsidRPr="0048097D" w:rsidRDefault="008450C7" w:rsidP="00243B3A">
      <w:pPr>
        <w:spacing w:line="360" w:lineRule="auto"/>
        <w:jc w:val="both"/>
        <w:rPr>
          <w:rFonts w:ascii="Arial" w:hAnsi="Arial" w:cs="Arial"/>
          <w:sz w:val="22"/>
          <w:szCs w:val="22"/>
        </w:rPr>
      </w:pPr>
    </w:p>
    <w:p w:rsidR="00325DE6" w:rsidRDefault="00325DE6" w:rsidP="00243B3A">
      <w:pPr>
        <w:spacing w:line="360" w:lineRule="auto"/>
        <w:jc w:val="both"/>
        <w:rPr>
          <w:rFonts w:ascii="Arial" w:hAnsi="Arial" w:cs="Arial"/>
          <w:b/>
          <w:sz w:val="22"/>
          <w:szCs w:val="22"/>
        </w:rPr>
        <w:sectPr w:rsidR="00325DE6" w:rsidSect="002235F5">
          <w:footerReference w:type="default" r:id="rId18"/>
          <w:footerReference w:type="first" r:id="rId19"/>
          <w:pgSz w:w="12240" w:h="15840"/>
          <w:pgMar w:top="1440" w:right="1440" w:bottom="1440" w:left="1440" w:header="720" w:footer="720" w:gutter="0"/>
          <w:pgNumType w:start="1"/>
          <w:cols w:space="720"/>
          <w:titlePg/>
          <w:docGrid w:linePitch="360"/>
        </w:sectPr>
      </w:pPr>
    </w:p>
    <w:p w:rsidR="006C357F" w:rsidRDefault="00D210FA" w:rsidP="00243B3A">
      <w:pPr>
        <w:spacing w:line="360" w:lineRule="auto"/>
        <w:jc w:val="both"/>
        <w:rPr>
          <w:rFonts w:ascii="Arial" w:hAnsi="Arial" w:cs="Arial"/>
          <w:b/>
          <w:sz w:val="22"/>
          <w:szCs w:val="22"/>
        </w:rPr>
      </w:pPr>
      <w:r w:rsidRPr="0048097D">
        <w:rPr>
          <w:rFonts w:ascii="Arial" w:hAnsi="Arial" w:cs="Arial"/>
          <w:b/>
          <w:sz w:val="22"/>
          <w:szCs w:val="22"/>
        </w:rPr>
        <w:lastRenderedPageBreak/>
        <w:t>CHAPTER 2</w:t>
      </w:r>
    </w:p>
    <w:p w:rsidR="008450C7" w:rsidRPr="0048097D" w:rsidRDefault="00E4737C" w:rsidP="00243B3A">
      <w:pPr>
        <w:spacing w:line="360" w:lineRule="auto"/>
        <w:jc w:val="both"/>
        <w:rPr>
          <w:rFonts w:ascii="Arial" w:hAnsi="Arial" w:cs="Arial"/>
          <w:b/>
          <w:sz w:val="22"/>
          <w:szCs w:val="22"/>
        </w:rPr>
      </w:pPr>
      <w:r w:rsidRPr="0048097D">
        <w:rPr>
          <w:rFonts w:ascii="Arial" w:hAnsi="Arial" w:cs="Arial"/>
          <w:b/>
          <w:sz w:val="22"/>
          <w:szCs w:val="22"/>
        </w:rPr>
        <w:t>DESCRIPTION OF CROCKERY TOWNSHIP</w:t>
      </w:r>
    </w:p>
    <w:p w:rsidR="008450C7" w:rsidRPr="00390D84" w:rsidRDefault="008450C7" w:rsidP="00243B3A">
      <w:pPr>
        <w:spacing w:line="360" w:lineRule="auto"/>
        <w:jc w:val="both"/>
        <w:rPr>
          <w:rFonts w:ascii="Arial" w:hAnsi="Arial" w:cs="Arial"/>
          <w:b/>
          <w:sz w:val="22"/>
          <w:szCs w:val="22"/>
        </w:rPr>
      </w:pPr>
    </w:p>
    <w:p w:rsidR="00390D84" w:rsidRDefault="006C357F" w:rsidP="00243B3A">
      <w:pPr>
        <w:spacing w:line="360" w:lineRule="auto"/>
        <w:jc w:val="both"/>
        <w:rPr>
          <w:rFonts w:ascii="Arial" w:hAnsi="Arial" w:cs="Arial"/>
          <w:sz w:val="22"/>
          <w:szCs w:val="22"/>
        </w:rPr>
      </w:pPr>
      <w:r>
        <w:rPr>
          <w:rFonts w:ascii="Arial" w:hAnsi="Arial" w:cs="Arial"/>
          <w:b/>
          <w:sz w:val="22"/>
          <w:szCs w:val="22"/>
        </w:rPr>
        <w:t xml:space="preserve">Regional Setting - </w:t>
      </w:r>
      <w:r w:rsidR="00E4737C" w:rsidRPr="00390D84">
        <w:rPr>
          <w:rFonts w:ascii="Arial" w:hAnsi="Arial" w:cs="Arial"/>
          <w:sz w:val="22"/>
          <w:szCs w:val="22"/>
        </w:rPr>
        <w:t xml:space="preserve">Crockery Township </w:t>
      </w:r>
      <w:r w:rsidR="00B2553E" w:rsidRPr="00390D84">
        <w:rPr>
          <w:rFonts w:ascii="Arial" w:hAnsi="Arial" w:cs="Arial"/>
          <w:sz w:val="22"/>
          <w:szCs w:val="22"/>
        </w:rPr>
        <w:t>(T 8 N</w:t>
      </w:r>
      <w:r w:rsidR="001A6C75" w:rsidRPr="00390D84">
        <w:rPr>
          <w:rFonts w:ascii="Arial" w:hAnsi="Arial" w:cs="Arial"/>
          <w:sz w:val="22"/>
          <w:szCs w:val="22"/>
        </w:rPr>
        <w:t>, R 1</w:t>
      </w:r>
      <w:r w:rsidR="00B2553E" w:rsidRPr="00390D84">
        <w:rPr>
          <w:rFonts w:ascii="Arial" w:hAnsi="Arial" w:cs="Arial"/>
          <w:sz w:val="22"/>
          <w:szCs w:val="22"/>
        </w:rPr>
        <w:t>5</w:t>
      </w:r>
      <w:r w:rsidR="001A6C75" w:rsidRPr="00390D84">
        <w:rPr>
          <w:rFonts w:ascii="Arial" w:hAnsi="Arial" w:cs="Arial"/>
          <w:sz w:val="22"/>
          <w:szCs w:val="22"/>
        </w:rPr>
        <w:t xml:space="preserve"> W) </w:t>
      </w:r>
      <w:r w:rsidR="00E4737C" w:rsidRPr="00390D84">
        <w:rPr>
          <w:rFonts w:ascii="Arial" w:hAnsi="Arial" w:cs="Arial"/>
          <w:sz w:val="22"/>
          <w:szCs w:val="22"/>
        </w:rPr>
        <w:t xml:space="preserve">is </w:t>
      </w:r>
      <w:r w:rsidR="002E0AFE" w:rsidRPr="00390D84">
        <w:rPr>
          <w:rFonts w:ascii="Arial" w:hAnsi="Arial" w:cs="Arial"/>
          <w:sz w:val="22"/>
          <w:szCs w:val="22"/>
        </w:rPr>
        <w:t>one of the northern townships in Ottawa County, Michigan, having Muskegon County as its northern boundary, Polkton Township on the east, the Grand River for its southern boundary and Sp</w:t>
      </w:r>
      <w:r w:rsidR="002E0AFE">
        <w:rPr>
          <w:rFonts w:ascii="Arial" w:hAnsi="Arial" w:cs="Arial"/>
          <w:sz w:val="22"/>
          <w:szCs w:val="22"/>
        </w:rPr>
        <w:t>ring Lake Township on the west (</w:t>
      </w:r>
      <w:r w:rsidR="00E4737C" w:rsidRPr="00390D84">
        <w:rPr>
          <w:rFonts w:ascii="Arial" w:hAnsi="Arial" w:cs="Arial"/>
          <w:b/>
          <w:i/>
          <w:sz w:val="22"/>
          <w:szCs w:val="22"/>
        </w:rPr>
        <w:t>Figure 1</w:t>
      </w:r>
      <w:r w:rsidR="004E4A24" w:rsidRPr="00390D84">
        <w:rPr>
          <w:rFonts w:ascii="Arial" w:hAnsi="Arial" w:cs="Arial"/>
          <w:b/>
          <w:i/>
          <w:sz w:val="22"/>
          <w:szCs w:val="22"/>
        </w:rPr>
        <w:t xml:space="preserve"> Township Location</w:t>
      </w:r>
      <w:r w:rsidR="002E0AFE">
        <w:rPr>
          <w:rFonts w:ascii="Arial" w:hAnsi="Arial" w:cs="Arial"/>
          <w:b/>
          <w:i/>
          <w:sz w:val="22"/>
          <w:szCs w:val="22"/>
        </w:rPr>
        <w:t>)</w:t>
      </w:r>
      <w:r w:rsidR="003A2A23" w:rsidRPr="00390D84">
        <w:rPr>
          <w:rFonts w:ascii="Arial" w:hAnsi="Arial" w:cs="Arial"/>
          <w:b/>
          <w:sz w:val="22"/>
          <w:szCs w:val="22"/>
        </w:rPr>
        <w:t>.</w:t>
      </w:r>
      <w:r w:rsidR="003A2A23" w:rsidRPr="00390D84">
        <w:rPr>
          <w:rFonts w:ascii="Arial" w:hAnsi="Arial" w:cs="Arial"/>
          <w:sz w:val="22"/>
          <w:szCs w:val="22"/>
        </w:rPr>
        <w:t xml:space="preserve"> </w:t>
      </w:r>
      <w:r w:rsidR="00E4737C" w:rsidRPr="00390D84">
        <w:rPr>
          <w:rFonts w:ascii="Arial" w:hAnsi="Arial" w:cs="Arial"/>
          <w:sz w:val="22"/>
          <w:szCs w:val="22"/>
        </w:rPr>
        <w:t xml:space="preserve">The Township lies 10 miles from the City of Muskegon, 16 miles from the City of Holland, </w:t>
      </w:r>
      <w:r w:rsidR="00372416">
        <w:rPr>
          <w:rFonts w:ascii="Arial" w:hAnsi="Arial" w:cs="Arial"/>
          <w:sz w:val="22"/>
          <w:szCs w:val="22"/>
        </w:rPr>
        <w:t xml:space="preserve">and </w:t>
      </w:r>
      <w:r w:rsidR="00E4737C" w:rsidRPr="00390D84">
        <w:rPr>
          <w:rFonts w:ascii="Arial" w:hAnsi="Arial" w:cs="Arial"/>
          <w:sz w:val="22"/>
          <w:szCs w:val="22"/>
        </w:rPr>
        <w:t>18 miles from Grand Rapids</w:t>
      </w:r>
      <w:r w:rsidR="00390D84" w:rsidRPr="00390D84">
        <w:rPr>
          <w:rFonts w:ascii="Arial" w:hAnsi="Arial" w:cs="Arial"/>
          <w:sz w:val="22"/>
          <w:szCs w:val="22"/>
        </w:rPr>
        <w:t xml:space="preserve">. </w:t>
      </w:r>
      <w:r w:rsidR="00390D84" w:rsidRPr="00845830">
        <w:rPr>
          <w:rFonts w:ascii="Arial" w:hAnsi="Arial"/>
          <w:sz w:val="22"/>
          <w:szCs w:val="24"/>
        </w:rPr>
        <w:t xml:space="preserve">The </w:t>
      </w:r>
      <w:hyperlink r:id="rId20" w:tooltip="Grand Haven, Michigan" w:history="1">
        <w:r w:rsidR="00390D84" w:rsidRPr="00845830">
          <w:rPr>
            <w:rFonts w:ascii="Arial" w:hAnsi="Arial"/>
            <w:sz w:val="22"/>
            <w:szCs w:val="24"/>
          </w:rPr>
          <w:t>Grand Haven</w:t>
        </w:r>
      </w:hyperlink>
      <w:r w:rsidR="00390D84" w:rsidRPr="00845830">
        <w:rPr>
          <w:rFonts w:ascii="Arial" w:hAnsi="Arial"/>
          <w:sz w:val="22"/>
          <w:szCs w:val="24"/>
        </w:rPr>
        <w:t xml:space="preserve"> urban area is about </w:t>
      </w:r>
      <w:r w:rsidR="00390D84">
        <w:rPr>
          <w:rFonts w:ascii="Arial" w:hAnsi="Arial"/>
          <w:sz w:val="22"/>
          <w:szCs w:val="24"/>
        </w:rPr>
        <w:t>8</w:t>
      </w:r>
      <w:r w:rsidR="00390D84" w:rsidRPr="00390D84">
        <w:rPr>
          <w:rFonts w:ascii="Arial" w:hAnsi="Arial"/>
          <w:sz w:val="22"/>
          <w:szCs w:val="24"/>
        </w:rPr>
        <w:t xml:space="preserve"> </w:t>
      </w:r>
      <w:r w:rsidR="00390D84" w:rsidRPr="00845830">
        <w:rPr>
          <w:rFonts w:ascii="Arial" w:hAnsi="Arial"/>
          <w:sz w:val="22"/>
          <w:szCs w:val="24"/>
        </w:rPr>
        <w:t>mile</w:t>
      </w:r>
      <w:r w:rsidR="00390D84" w:rsidRPr="00390D84">
        <w:rPr>
          <w:rFonts w:ascii="Arial" w:hAnsi="Arial"/>
          <w:sz w:val="22"/>
          <w:szCs w:val="24"/>
        </w:rPr>
        <w:t>s</w:t>
      </w:r>
      <w:r w:rsidR="00390D84" w:rsidRPr="00845830">
        <w:rPr>
          <w:rFonts w:ascii="Arial" w:hAnsi="Arial"/>
          <w:sz w:val="22"/>
          <w:szCs w:val="24"/>
        </w:rPr>
        <w:t xml:space="preserve"> west of the center of the township and </w:t>
      </w:r>
      <w:hyperlink r:id="rId21" w:tooltip="Coopersville, Michigan" w:history="1">
        <w:r w:rsidR="00390D84" w:rsidRPr="00845830">
          <w:rPr>
            <w:rFonts w:ascii="Arial" w:hAnsi="Arial"/>
            <w:sz w:val="22"/>
            <w:szCs w:val="24"/>
          </w:rPr>
          <w:t>Coopersville</w:t>
        </w:r>
      </w:hyperlink>
      <w:r w:rsidR="00390D84" w:rsidRPr="00845830">
        <w:rPr>
          <w:rFonts w:ascii="Arial" w:hAnsi="Arial"/>
          <w:sz w:val="22"/>
          <w:szCs w:val="24"/>
        </w:rPr>
        <w:t xml:space="preserve"> is about </w:t>
      </w:r>
      <w:r w:rsidR="00390D84">
        <w:rPr>
          <w:rFonts w:ascii="Arial" w:hAnsi="Arial"/>
          <w:sz w:val="22"/>
          <w:szCs w:val="24"/>
        </w:rPr>
        <w:t>8</w:t>
      </w:r>
      <w:r w:rsidR="00390D84" w:rsidRPr="00845830">
        <w:rPr>
          <w:rFonts w:ascii="Arial" w:hAnsi="Arial"/>
          <w:sz w:val="22"/>
          <w:szCs w:val="24"/>
        </w:rPr>
        <w:t xml:space="preserve"> miles to the east.</w:t>
      </w:r>
      <w:r w:rsidR="00390D84" w:rsidRPr="00390D84">
        <w:rPr>
          <w:rFonts w:ascii="Arial" w:hAnsi="Arial"/>
          <w:sz w:val="22"/>
          <w:szCs w:val="24"/>
        </w:rPr>
        <w:t xml:space="preserve"> </w:t>
      </w:r>
      <w:r w:rsidR="00E4737C" w:rsidRPr="00390D84">
        <w:rPr>
          <w:rFonts w:ascii="Arial" w:hAnsi="Arial" w:cs="Arial"/>
          <w:sz w:val="22"/>
          <w:szCs w:val="22"/>
        </w:rPr>
        <w:t xml:space="preserve">The Grand River forms the </w:t>
      </w:r>
      <w:r w:rsidR="00390D84" w:rsidRPr="00390D84">
        <w:rPr>
          <w:rFonts w:ascii="Arial" w:hAnsi="Arial" w:cs="Arial"/>
          <w:sz w:val="22"/>
          <w:szCs w:val="22"/>
        </w:rPr>
        <w:t>s</w:t>
      </w:r>
      <w:r w:rsidR="00E4737C" w:rsidRPr="00390D84">
        <w:rPr>
          <w:rFonts w:ascii="Arial" w:hAnsi="Arial" w:cs="Arial"/>
          <w:sz w:val="22"/>
          <w:szCs w:val="22"/>
        </w:rPr>
        <w:t>outhern boundary</w:t>
      </w:r>
      <w:r w:rsidR="00390D84" w:rsidRPr="00390D84">
        <w:rPr>
          <w:rFonts w:ascii="Arial" w:hAnsi="Arial"/>
          <w:sz w:val="22"/>
          <w:szCs w:val="24"/>
        </w:rPr>
        <w:t xml:space="preserve"> </w:t>
      </w:r>
      <w:r w:rsidR="00390D84" w:rsidRPr="00845830">
        <w:rPr>
          <w:rFonts w:ascii="Arial" w:hAnsi="Arial"/>
          <w:sz w:val="22"/>
          <w:szCs w:val="24"/>
        </w:rPr>
        <w:t xml:space="preserve">with </w:t>
      </w:r>
      <w:hyperlink r:id="rId22" w:tooltip="Allendale Charter Township, Michigan" w:history="1">
        <w:r w:rsidR="00390D84" w:rsidRPr="00845830">
          <w:rPr>
            <w:rFonts w:ascii="Arial" w:hAnsi="Arial"/>
            <w:sz w:val="22"/>
            <w:szCs w:val="24"/>
          </w:rPr>
          <w:t>Allendale Charter Township</w:t>
        </w:r>
      </w:hyperlink>
      <w:r w:rsidR="00390D84" w:rsidRPr="00845830">
        <w:rPr>
          <w:rFonts w:ascii="Arial" w:hAnsi="Arial"/>
          <w:sz w:val="22"/>
          <w:szCs w:val="24"/>
        </w:rPr>
        <w:t xml:space="preserve"> to the southeast, </w:t>
      </w:r>
      <w:hyperlink r:id="rId23" w:tooltip="Robinson Township, Michigan" w:history="1">
        <w:r w:rsidR="00390D84" w:rsidRPr="00845830">
          <w:rPr>
            <w:rFonts w:ascii="Arial" w:hAnsi="Arial"/>
            <w:sz w:val="22"/>
            <w:szCs w:val="24"/>
          </w:rPr>
          <w:t>Robinson Township</w:t>
        </w:r>
      </w:hyperlink>
      <w:r w:rsidR="00390D84" w:rsidRPr="00845830">
        <w:rPr>
          <w:rFonts w:ascii="Arial" w:hAnsi="Arial"/>
          <w:sz w:val="22"/>
          <w:szCs w:val="24"/>
        </w:rPr>
        <w:t xml:space="preserve"> to the south, and </w:t>
      </w:r>
      <w:hyperlink r:id="rId24" w:tooltip="Grand Haven Charter Township, Michigan" w:history="1">
        <w:r w:rsidR="00390D84" w:rsidRPr="00845830">
          <w:rPr>
            <w:rFonts w:ascii="Arial" w:hAnsi="Arial"/>
            <w:sz w:val="22"/>
            <w:szCs w:val="24"/>
          </w:rPr>
          <w:t>Grand Haven Charter Township</w:t>
        </w:r>
      </w:hyperlink>
      <w:r w:rsidR="00390D84" w:rsidRPr="00845830">
        <w:rPr>
          <w:rFonts w:ascii="Arial" w:hAnsi="Arial"/>
          <w:sz w:val="22"/>
          <w:szCs w:val="24"/>
        </w:rPr>
        <w:t xml:space="preserve"> to the southwest.</w:t>
      </w:r>
      <w:r w:rsidR="003A2A23" w:rsidRPr="00390D84">
        <w:rPr>
          <w:rFonts w:ascii="Arial" w:hAnsi="Arial" w:cs="Arial"/>
          <w:sz w:val="22"/>
          <w:szCs w:val="22"/>
        </w:rPr>
        <w:t xml:space="preserve"> </w:t>
      </w:r>
      <w:r w:rsidR="00E4737C" w:rsidRPr="00390D84">
        <w:rPr>
          <w:rFonts w:ascii="Arial" w:hAnsi="Arial" w:cs="Arial"/>
          <w:sz w:val="22"/>
          <w:szCs w:val="22"/>
        </w:rPr>
        <w:t xml:space="preserve">Lake Michigan is approximately </w:t>
      </w:r>
      <w:r w:rsidR="00390D84">
        <w:rPr>
          <w:rFonts w:ascii="Arial" w:hAnsi="Arial" w:cs="Arial"/>
          <w:sz w:val="22"/>
          <w:szCs w:val="22"/>
        </w:rPr>
        <w:t>5</w:t>
      </w:r>
      <w:r w:rsidR="00E4737C" w:rsidRPr="00390D84">
        <w:rPr>
          <w:rFonts w:ascii="Arial" w:hAnsi="Arial" w:cs="Arial"/>
          <w:sz w:val="22"/>
          <w:szCs w:val="22"/>
        </w:rPr>
        <w:t>-1/2 miles west of Crockery Township</w:t>
      </w:r>
      <w:r w:rsidR="003A2A23" w:rsidRPr="00390D84">
        <w:rPr>
          <w:rFonts w:ascii="Arial" w:hAnsi="Arial" w:cs="Arial"/>
          <w:sz w:val="22"/>
          <w:szCs w:val="22"/>
        </w:rPr>
        <w:t xml:space="preserve">. </w:t>
      </w:r>
      <w:r w:rsidR="00E4737C" w:rsidRPr="00390D84">
        <w:rPr>
          <w:rFonts w:ascii="Arial" w:hAnsi="Arial" w:cs="Arial"/>
          <w:sz w:val="22"/>
          <w:szCs w:val="22"/>
        </w:rPr>
        <w:t>The unincorporated settlement of Nunica is located in the east central portion of the Township.</w:t>
      </w:r>
    </w:p>
    <w:p w:rsidR="00675382" w:rsidRPr="00390D84" w:rsidRDefault="00675382" w:rsidP="00243B3A">
      <w:pPr>
        <w:spacing w:line="360" w:lineRule="auto"/>
        <w:jc w:val="both"/>
        <w:rPr>
          <w:rFonts w:ascii="Arial" w:hAnsi="Arial"/>
          <w:sz w:val="22"/>
          <w:szCs w:val="24"/>
        </w:rPr>
      </w:pPr>
    </w:p>
    <w:p w:rsidR="00C15A4F" w:rsidRPr="0048097D" w:rsidRDefault="00675382" w:rsidP="00243B3A">
      <w:pPr>
        <w:spacing w:line="360" w:lineRule="auto"/>
        <w:jc w:val="both"/>
        <w:rPr>
          <w:rFonts w:ascii="Arial" w:hAnsi="Arial" w:cs="Arial"/>
          <w:sz w:val="22"/>
          <w:szCs w:val="22"/>
        </w:rPr>
      </w:pPr>
      <w:r>
        <w:rPr>
          <w:rFonts w:ascii="Arial" w:hAnsi="Arial" w:cs="Arial"/>
          <w:b/>
          <w:sz w:val="22"/>
          <w:szCs w:val="22"/>
        </w:rPr>
        <w:t xml:space="preserve">Historical background - </w:t>
      </w:r>
      <w:r w:rsidR="00C15A4F" w:rsidRPr="00390D84">
        <w:rPr>
          <w:rFonts w:ascii="Arial" w:hAnsi="Arial" w:cs="Arial"/>
          <w:sz w:val="22"/>
          <w:szCs w:val="22"/>
        </w:rPr>
        <w:t xml:space="preserve">It is possible that the word Nunica is derived from an Odawa Indian word </w:t>
      </w:r>
      <w:proofErr w:type="spellStart"/>
      <w:r w:rsidR="00C15A4F" w:rsidRPr="00390D84">
        <w:rPr>
          <w:rFonts w:ascii="Arial" w:hAnsi="Arial" w:cs="Arial"/>
          <w:i/>
          <w:sz w:val="22"/>
          <w:szCs w:val="22"/>
        </w:rPr>
        <w:t>menonica</w:t>
      </w:r>
      <w:proofErr w:type="spellEnd"/>
      <w:r w:rsidR="00C15A4F" w:rsidRPr="00390D84">
        <w:rPr>
          <w:rFonts w:ascii="Arial" w:hAnsi="Arial" w:cs="Arial"/>
          <w:sz w:val="22"/>
          <w:szCs w:val="22"/>
        </w:rPr>
        <w:t xml:space="preserve"> which signifies the clay used by the Indians to make pottery. By natural progression then, it is possible to conclude that the name Crockery comes </w:t>
      </w:r>
      <w:r w:rsidR="00C15A4F" w:rsidRPr="0048097D">
        <w:rPr>
          <w:rFonts w:ascii="Arial" w:hAnsi="Arial" w:cs="Arial"/>
          <w:sz w:val="22"/>
          <w:szCs w:val="22"/>
        </w:rPr>
        <w:t>from the large amounts of pottery and earthenware found on the banks of Crockery Creek.</w:t>
      </w:r>
    </w:p>
    <w:p w:rsidR="00C15A4F" w:rsidRPr="0048097D" w:rsidRDefault="00C15A4F" w:rsidP="00243B3A">
      <w:pPr>
        <w:spacing w:line="360" w:lineRule="auto"/>
        <w:jc w:val="both"/>
        <w:rPr>
          <w:rFonts w:ascii="Arial" w:hAnsi="Arial" w:cs="Arial"/>
          <w:sz w:val="22"/>
          <w:szCs w:val="22"/>
        </w:rPr>
      </w:pPr>
    </w:p>
    <w:p w:rsidR="00C15A4F" w:rsidRPr="0048097D" w:rsidRDefault="00C15A4F" w:rsidP="00243B3A">
      <w:pPr>
        <w:spacing w:line="360" w:lineRule="auto"/>
        <w:jc w:val="both"/>
        <w:rPr>
          <w:rFonts w:ascii="Arial" w:hAnsi="Arial" w:cs="Arial"/>
          <w:sz w:val="22"/>
          <w:szCs w:val="22"/>
        </w:rPr>
      </w:pPr>
      <w:r w:rsidRPr="0048097D">
        <w:rPr>
          <w:rFonts w:ascii="Arial" w:hAnsi="Arial" w:cs="Arial"/>
          <w:sz w:val="22"/>
          <w:szCs w:val="22"/>
        </w:rPr>
        <w:t xml:space="preserve">Originally, most of the township was covered in pine, hemlock, beech, and maple, interspersed with oak openings. The first pioneers came to the area approximately 11,000 years ago. Evidence of their presence comes from two small finds along the Grand River near Crockery Creek. Known to archaeologists as </w:t>
      </w:r>
      <w:proofErr w:type="spellStart"/>
      <w:r w:rsidRPr="0048097D">
        <w:rPr>
          <w:rFonts w:ascii="Arial" w:hAnsi="Arial" w:cs="Arial"/>
          <w:sz w:val="22"/>
          <w:szCs w:val="22"/>
        </w:rPr>
        <w:t>Paleo</w:t>
      </w:r>
      <w:proofErr w:type="spellEnd"/>
      <w:r w:rsidRPr="0048097D">
        <w:rPr>
          <w:rFonts w:ascii="Arial" w:hAnsi="Arial" w:cs="Arial"/>
          <w:sz w:val="22"/>
          <w:szCs w:val="22"/>
        </w:rPr>
        <w:t>-Indians, these people lived in small groups collecting wild plants as they ripened and hunting game animals for meat, skins, bone, and sinew. During the long period known as the Archaic (from about 8000 BC to approximately 600 BC), people living in Crockery Township relied on a variety of abundant plants including nuts, berries, seeds and possibly maple sugar.</w:t>
      </w:r>
    </w:p>
    <w:p w:rsidR="00C65E7A" w:rsidRPr="0048097D" w:rsidRDefault="00C65E7A" w:rsidP="00243B3A">
      <w:pPr>
        <w:spacing w:line="360" w:lineRule="auto"/>
        <w:jc w:val="both"/>
        <w:rPr>
          <w:rFonts w:ascii="Arial" w:hAnsi="Arial" w:cs="Arial"/>
          <w:sz w:val="22"/>
          <w:szCs w:val="22"/>
        </w:rPr>
      </w:pPr>
    </w:p>
    <w:p w:rsidR="007C65FC" w:rsidRDefault="007C65FC" w:rsidP="007C65FC">
      <w:pPr>
        <w:spacing w:line="360" w:lineRule="auto"/>
        <w:jc w:val="both"/>
        <w:rPr>
          <w:rFonts w:ascii="Arial" w:hAnsi="Arial" w:cs="Arial"/>
          <w:sz w:val="22"/>
          <w:szCs w:val="22"/>
        </w:rPr>
      </w:pPr>
      <w:r w:rsidRPr="0048097D">
        <w:rPr>
          <w:rFonts w:ascii="Arial" w:hAnsi="Arial" w:cs="Arial"/>
          <w:sz w:val="22"/>
          <w:szCs w:val="22"/>
        </w:rPr>
        <w:t>Sometime around 600 BC a revolution occurred throughout eastern North America that eventually spread to Crockery Township. The revolution brought new technology, new burial customs and new foods to the area. It was during this time that the people began to manufacture pottery, bury the dead in sacred burial mounds, and eventually grow a variety of plants which were imported from other areas including corn and squash.</w:t>
      </w:r>
    </w:p>
    <w:p w:rsidR="009D0943" w:rsidRPr="00A160C3" w:rsidRDefault="007C65FC" w:rsidP="00243B3A">
      <w:pPr>
        <w:spacing w:line="360" w:lineRule="auto"/>
        <w:jc w:val="both"/>
        <w:rPr>
          <w:rFonts w:ascii="Arial" w:hAnsi="Arial" w:cs="Arial"/>
          <w:sz w:val="22"/>
          <w:szCs w:val="22"/>
        </w:rPr>
      </w:pPr>
      <w:r>
        <w:rPr>
          <w:rFonts w:ascii="Arial" w:hAnsi="Arial" w:cs="Arial"/>
          <w:b/>
          <w:i/>
          <w:sz w:val="22"/>
          <w:szCs w:val="22"/>
        </w:rPr>
        <w:br w:type="page"/>
      </w:r>
      <w:r w:rsidR="009D0943" w:rsidRPr="0048097D">
        <w:rPr>
          <w:rFonts w:ascii="Arial" w:hAnsi="Arial" w:cs="Arial"/>
          <w:b/>
          <w:i/>
          <w:sz w:val="22"/>
          <w:szCs w:val="22"/>
        </w:rPr>
        <w:lastRenderedPageBreak/>
        <w:t>Figure 1</w:t>
      </w:r>
    </w:p>
    <w:p w:rsidR="003C038B" w:rsidRPr="007C65FC" w:rsidRDefault="009D0943" w:rsidP="00243B3A">
      <w:pPr>
        <w:spacing w:line="360" w:lineRule="auto"/>
        <w:jc w:val="both"/>
        <w:rPr>
          <w:rFonts w:ascii="Arial" w:hAnsi="Arial" w:cs="Arial"/>
          <w:sz w:val="22"/>
          <w:szCs w:val="22"/>
        </w:rPr>
      </w:pPr>
      <w:r w:rsidRPr="0048097D">
        <w:rPr>
          <w:rFonts w:ascii="Arial" w:hAnsi="Arial" w:cs="Arial"/>
          <w:b/>
          <w:i/>
          <w:sz w:val="22"/>
          <w:szCs w:val="22"/>
        </w:rPr>
        <w:t>Township Location</w:t>
      </w:r>
      <w:r w:rsidR="006744B1">
        <w:rPr>
          <w:rFonts w:ascii="Arial" w:hAnsi="Arial" w:cs="Arial"/>
          <w:b/>
          <w:i/>
          <w:sz w:val="22"/>
          <w:szCs w:val="22"/>
        </w:rPr>
        <w:br/>
      </w:r>
      <w:r w:rsidR="00E53228">
        <w:rPr>
          <w:rFonts w:ascii="Arial" w:hAnsi="Arial" w:cs="Arial"/>
          <w:noProof/>
          <w:sz w:val="22"/>
          <w:szCs w:val="22"/>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Location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48097D">
        <w:rPr>
          <w:rFonts w:ascii="Arial" w:hAnsi="Arial" w:cs="Arial"/>
          <w:sz w:val="22"/>
          <w:szCs w:val="22"/>
        </w:rPr>
        <w:br w:type="page"/>
      </w:r>
      <w:r w:rsidR="00C15A4F" w:rsidRPr="0048097D">
        <w:rPr>
          <w:rFonts w:ascii="Arial" w:hAnsi="Arial" w:cs="Arial"/>
          <w:sz w:val="22"/>
          <w:szCs w:val="22"/>
        </w:rPr>
        <w:lastRenderedPageBreak/>
        <w:t xml:space="preserve">There is no written account of the </w:t>
      </w:r>
      <w:r w:rsidR="000D0192">
        <w:rPr>
          <w:rFonts w:ascii="Arial" w:hAnsi="Arial" w:cs="Arial"/>
          <w:sz w:val="22"/>
          <w:szCs w:val="22"/>
        </w:rPr>
        <w:t>native</w:t>
      </w:r>
      <w:r w:rsidR="00C15A4F" w:rsidRPr="0048097D">
        <w:rPr>
          <w:rFonts w:ascii="Arial" w:hAnsi="Arial" w:cs="Arial"/>
          <w:sz w:val="22"/>
          <w:szCs w:val="22"/>
        </w:rPr>
        <w:t xml:space="preserve"> people in the township until the late 18th century. By that time, the Ottawa had migrated south from Georgian Bay and established themselves in the western portion</w:t>
      </w:r>
      <w:r w:rsidR="00C65E7A" w:rsidRPr="0048097D">
        <w:rPr>
          <w:rFonts w:ascii="Arial" w:hAnsi="Arial" w:cs="Arial"/>
          <w:sz w:val="22"/>
          <w:szCs w:val="22"/>
        </w:rPr>
        <w:t>s</w:t>
      </w:r>
      <w:r w:rsidR="00C15A4F" w:rsidRPr="0048097D">
        <w:rPr>
          <w:rFonts w:ascii="Arial" w:hAnsi="Arial" w:cs="Arial"/>
          <w:sz w:val="22"/>
          <w:szCs w:val="22"/>
        </w:rPr>
        <w:t xml:space="preserve"> of Michigan along the rivers and Lake Michigan shore. When explorers and traders from Europe came to West Michigan, three main groups of Indians lived here. They were the Ottawa, the Potawatomi, and the Ojibwa (often called the Chippewa). </w:t>
      </w:r>
      <w:r w:rsidR="00C15A4F" w:rsidRPr="009B0356">
        <w:rPr>
          <w:rFonts w:ascii="Arial" w:hAnsi="Arial" w:cs="Arial"/>
          <w:sz w:val="22"/>
          <w:szCs w:val="22"/>
        </w:rPr>
        <w:t>Without the help of friendly Indians, the very early white traders and explorers might well have starved to death. The Indians taught them how to raise corn, which was unknown to Europeans, and which wild</w:t>
      </w:r>
      <w:r w:rsidR="000C300E" w:rsidRPr="009B0356">
        <w:rPr>
          <w:rFonts w:ascii="Arial" w:hAnsi="Arial" w:cs="Arial"/>
          <w:sz w:val="22"/>
          <w:szCs w:val="22"/>
        </w:rPr>
        <w:t xml:space="preserve"> plants and fruits were edible.</w:t>
      </w:r>
      <w:r w:rsidR="003C038B" w:rsidRPr="009B0356">
        <w:rPr>
          <w:rFonts w:ascii="Arial" w:hAnsi="Arial" w:cs="Arial"/>
          <w:sz w:val="22"/>
          <w:szCs w:val="22"/>
        </w:rPr>
        <w:t xml:space="preserve"> </w:t>
      </w:r>
      <w:r w:rsidR="003C038B" w:rsidRPr="009B0356">
        <w:rPr>
          <w:rFonts w:ascii="Arial" w:hAnsi="Arial"/>
          <w:sz w:val="22"/>
          <w:szCs w:val="24"/>
        </w:rPr>
        <w:t xml:space="preserve">The first European explorers in the Ottawa County region were the French-Canadian explorers </w:t>
      </w:r>
      <w:hyperlink r:id="rId26" w:tooltip="Louis Joliet" w:history="1">
        <w:r w:rsidR="003C038B" w:rsidRPr="009B0356">
          <w:rPr>
            <w:rFonts w:ascii="Arial" w:hAnsi="Arial"/>
            <w:sz w:val="22"/>
            <w:szCs w:val="24"/>
          </w:rPr>
          <w:t>Louis Joliet</w:t>
        </w:r>
      </w:hyperlink>
      <w:r w:rsidR="003C038B" w:rsidRPr="009B0356">
        <w:rPr>
          <w:rFonts w:ascii="Arial" w:hAnsi="Arial"/>
          <w:sz w:val="22"/>
          <w:szCs w:val="24"/>
        </w:rPr>
        <w:t xml:space="preserve"> and Father </w:t>
      </w:r>
      <w:hyperlink r:id="rId27" w:tooltip="Jacques Marquette" w:history="1">
        <w:r w:rsidR="003C038B" w:rsidRPr="009B0356">
          <w:rPr>
            <w:rFonts w:ascii="Arial" w:hAnsi="Arial"/>
            <w:sz w:val="22"/>
            <w:szCs w:val="24"/>
          </w:rPr>
          <w:t>Jacques Marquette</w:t>
        </w:r>
      </w:hyperlink>
      <w:r w:rsidR="003C038B" w:rsidRPr="009B0356">
        <w:rPr>
          <w:rFonts w:ascii="Arial" w:hAnsi="Arial"/>
          <w:sz w:val="22"/>
          <w:szCs w:val="24"/>
        </w:rPr>
        <w:t xml:space="preserve"> who passed through the region in the </w:t>
      </w:r>
      <w:r w:rsidR="009B0356" w:rsidRPr="009B0356">
        <w:rPr>
          <w:rFonts w:ascii="Arial" w:hAnsi="Arial"/>
          <w:sz w:val="22"/>
          <w:szCs w:val="24"/>
        </w:rPr>
        <w:t>mid-17th</w:t>
      </w:r>
      <w:r w:rsidR="00736D0D">
        <w:rPr>
          <w:rFonts w:ascii="Arial" w:hAnsi="Arial"/>
          <w:sz w:val="22"/>
          <w:szCs w:val="24"/>
        </w:rPr>
        <w:t xml:space="preserve"> century.</w:t>
      </w:r>
    </w:p>
    <w:p w:rsidR="003C038B" w:rsidRPr="009B0356" w:rsidRDefault="003C038B" w:rsidP="00243B3A">
      <w:pPr>
        <w:overflowPunct/>
        <w:autoSpaceDE/>
        <w:autoSpaceDN/>
        <w:adjustRightInd/>
        <w:spacing w:line="360" w:lineRule="auto"/>
        <w:jc w:val="both"/>
        <w:textAlignment w:val="auto"/>
        <w:rPr>
          <w:rFonts w:ascii="Arial" w:hAnsi="Arial"/>
          <w:sz w:val="22"/>
          <w:szCs w:val="24"/>
        </w:rPr>
      </w:pPr>
    </w:p>
    <w:p w:rsidR="00A514E4" w:rsidRPr="00BD60F0" w:rsidRDefault="00C15A4F" w:rsidP="00243B3A">
      <w:pPr>
        <w:pStyle w:val="NormalWeb"/>
        <w:spacing w:before="0" w:beforeAutospacing="0" w:after="0" w:afterAutospacing="0" w:line="360" w:lineRule="auto"/>
        <w:jc w:val="both"/>
        <w:rPr>
          <w:rFonts w:ascii="Arial" w:hAnsi="Arial"/>
          <w:sz w:val="22"/>
        </w:rPr>
      </w:pPr>
      <w:r w:rsidRPr="0048097D">
        <w:rPr>
          <w:rFonts w:ascii="Arial" w:hAnsi="Arial" w:cs="Arial"/>
          <w:sz w:val="22"/>
          <w:szCs w:val="22"/>
        </w:rPr>
        <w:t xml:space="preserve">The first trader in Ottawa County was believed to be Pierre Constant, a Frenchman, who was associated with the British Fur Company. Another early fur trader was Joseph </w:t>
      </w:r>
      <w:proofErr w:type="spellStart"/>
      <w:r w:rsidRPr="0048097D">
        <w:rPr>
          <w:rFonts w:ascii="Arial" w:hAnsi="Arial" w:cs="Arial"/>
          <w:sz w:val="22"/>
          <w:szCs w:val="22"/>
        </w:rPr>
        <w:t>LaFramboise</w:t>
      </w:r>
      <w:proofErr w:type="spellEnd"/>
      <w:r w:rsidRPr="0048097D">
        <w:rPr>
          <w:rFonts w:ascii="Arial" w:hAnsi="Arial" w:cs="Arial"/>
          <w:sz w:val="22"/>
          <w:szCs w:val="22"/>
        </w:rPr>
        <w:t xml:space="preserve"> and his wife </w:t>
      </w:r>
      <w:r w:rsidR="00726AD5" w:rsidRPr="00726AD5">
        <w:rPr>
          <w:rFonts w:ascii="Arial" w:hAnsi="Arial" w:cs="Arial"/>
          <w:bCs/>
          <w:sz w:val="22"/>
          <w:szCs w:val="22"/>
        </w:rPr>
        <w:t xml:space="preserve">Madeline </w:t>
      </w:r>
      <w:proofErr w:type="spellStart"/>
      <w:r w:rsidRPr="0048097D">
        <w:rPr>
          <w:rFonts w:ascii="Arial" w:hAnsi="Arial" w:cs="Arial"/>
          <w:sz w:val="22"/>
          <w:szCs w:val="22"/>
        </w:rPr>
        <w:t>Marcotte</w:t>
      </w:r>
      <w:proofErr w:type="spellEnd"/>
      <w:r w:rsidRPr="0048097D">
        <w:rPr>
          <w:rFonts w:ascii="Arial" w:hAnsi="Arial" w:cs="Arial"/>
          <w:sz w:val="22"/>
          <w:szCs w:val="22"/>
        </w:rPr>
        <w:t xml:space="preserve">. Joseph was in charge of the Indian trade in western Michigan for the American Fur Company, headquartered on Mackinac </w:t>
      </w:r>
      <w:r w:rsidRPr="00726AD5">
        <w:rPr>
          <w:rFonts w:ascii="Arial" w:hAnsi="Arial" w:cs="Arial"/>
          <w:sz w:val="22"/>
          <w:szCs w:val="22"/>
        </w:rPr>
        <w:t xml:space="preserve">Island. In the fall of 1809, Joseph and </w:t>
      </w:r>
      <w:r w:rsidR="007F1AD1" w:rsidRPr="00726AD5">
        <w:rPr>
          <w:rFonts w:ascii="Arial" w:hAnsi="Arial" w:cs="Arial"/>
          <w:bCs/>
          <w:sz w:val="22"/>
          <w:szCs w:val="22"/>
        </w:rPr>
        <w:t xml:space="preserve">Madeline La </w:t>
      </w:r>
      <w:proofErr w:type="spellStart"/>
      <w:r w:rsidR="007F1AD1" w:rsidRPr="00726AD5">
        <w:rPr>
          <w:rFonts w:ascii="Arial" w:hAnsi="Arial" w:cs="Arial"/>
          <w:bCs/>
          <w:sz w:val="22"/>
          <w:szCs w:val="22"/>
        </w:rPr>
        <w:t>Framboise</w:t>
      </w:r>
      <w:proofErr w:type="spellEnd"/>
      <w:r w:rsidR="007F1AD1" w:rsidRPr="00726AD5">
        <w:rPr>
          <w:rFonts w:ascii="Arial" w:hAnsi="Arial" w:cs="Arial"/>
          <w:sz w:val="22"/>
          <w:szCs w:val="22"/>
        </w:rPr>
        <w:t xml:space="preserve"> (1781–1846), </w:t>
      </w:r>
      <w:r w:rsidRPr="00726AD5">
        <w:rPr>
          <w:rFonts w:ascii="Arial" w:hAnsi="Arial" w:cs="Arial"/>
          <w:sz w:val="22"/>
          <w:szCs w:val="22"/>
        </w:rPr>
        <w:t>along with</w:t>
      </w:r>
      <w:r w:rsidRPr="0048097D">
        <w:rPr>
          <w:rFonts w:ascii="Arial" w:hAnsi="Arial" w:cs="Arial"/>
          <w:sz w:val="22"/>
          <w:szCs w:val="22"/>
        </w:rPr>
        <w:t xml:space="preserve"> their infant son, Louis, left Mackinac Island for their trading post on the Grand River. Before arriving, Joseph was killed by a renegade </w:t>
      </w:r>
      <w:r w:rsidRPr="009513B9">
        <w:rPr>
          <w:rFonts w:ascii="Arial" w:hAnsi="Arial" w:cs="Arial"/>
          <w:sz w:val="22"/>
          <w:szCs w:val="22"/>
        </w:rPr>
        <w:t xml:space="preserve">Indian. </w:t>
      </w:r>
      <w:r w:rsidR="007F1AD1" w:rsidRPr="009513B9">
        <w:rPr>
          <w:rFonts w:ascii="Arial" w:hAnsi="Arial" w:cs="Arial"/>
          <w:sz w:val="22"/>
          <w:szCs w:val="22"/>
        </w:rPr>
        <w:t xml:space="preserve">Madame </w:t>
      </w:r>
      <w:proofErr w:type="spellStart"/>
      <w:r w:rsidR="007F1AD1" w:rsidRPr="009513B9">
        <w:rPr>
          <w:rFonts w:ascii="Arial" w:hAnsi="Arial" w:cs="Arial"/>
          <w:sz w:val="22"/>
          <w:szCs w:val="22"/>
        </w:rPr>
        <w:t>LaFramboise</w:t>
      </w:r>
      <w:proofErr w:type="spellEnd"/>
      <w:r w:rsidR="007F1AD1" w:rsidRPr="009513B9">
        <w:rPr>
          <w:rFonts w:ascii="Arial" w:hAnsi="Arial" w:cs="Arial"/>
          <w:sz w:val="22"/>
          <w:szCs w:val="22"/>
        </w:rPr>
        <w:t xml:space="preserve">, knowing she was near the trading post, traveled on. </w:t>
      </w:r>
      <w:r w:rsidR="007F1AD1" w:rsidRPr="00662254">
        <w:rPr>
          <w:rFonts w:ascii="Arial" w:hAnsi="Arial" w:cs="Arial"/>
          <w:sz w:val="22"/>
          <w:szCs w:val="22"/>
        </w:rPr>
        <w:t xml:space="preserve">Madeline 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took over the trading business</w:t>
      </w:r>
      <w:r w:rsidR="007F1AD1">
        <w:rPr>
          <w:rFonts w:ascii="Arial" w:hAnsi="Arial" w:cs="Arial"/>
          <w:sz w:val="22"/>
          <w:szCs w:val="22"/>
        </w:rPr>
        <w:t xml:space="preserve"> </w:t>
      </w:r>
      <w:r w:rsidRPr="009513B9">
        <w:rPr>
          <w:rFonts w:ascii="Arial" w:hAnsi="Arial" w:cs="Arial"/>
          <w:sz w:val="22"/>
          <w:szCs w:val="22"/>
        </w:rPr>
        <w:t xml:space="preserve">at the mouth of Crockery Creek and became very successful. </w:t>
      </w:r>
      <w:r w:rsidR="007F1AD1">
        <w:rPr>
          <w:rFonts w:ascii="Arial" w:hAnsi="Arial" w:cs="Arial"/>
          <w:sz w:val="22"/>
          <w:szCs w:val="22"/>
        </w:rPr>
        <w:t xml:space="preserve">She was </w:t>
      </w:r>
      <w:r w:rsidR="007F1AD1" w:rsidRPr="00662254">
        <w:rPr>
          <w:rFonts w:ascii="Arial" w:hAnsi="Arial" w:cs="Arial"/>
          <w:sz w:val="22"/>
          <w:szCs w:val="22"/>
        </w:rPr>
        <w:t xml:space="preserve">of mixed </w:t>
      </w:r>
      <w:hyperlink r:id="rId28" w:tooltip="French people" w:history="1">
        <w:r w:rsidR="007F1AD1" w:rsidRPr="007F1AD1">
          <w:rPr>
            <w:rFonts w:ascii="Arial" w:hAnsi="Arial" w:cs="Arial"/>
            <w:sz w:val="22"/>
            <w:szCs w:val="22"/>
          </w:rPr>
          <w:t>French</w:t>
        </w:r>
      </w:hyperlink>
      <w:r w:rsidR="007F1AD1" w:rsidRPr="00662254">
        <w:rPr>
          <w:rFonts w:ascii="Arial" w:hAnsi="Arial" w:cs="Arial"/>
          <w:sz w:val="22"/>
          <w:szCs w:val="22"/>
        </w:rPr>
        <w:t xml:space="preserve"> and </w:t>
      </w:r>
      <w:hyperlink r:id="rId29" w:tooltip="Native Americans in the United States" w:history="1">
        <w:r w:rsidR="007F1AD1" w:rsidRPr="007F1AD1">
          <w:rPr>
            <w:rFonts w:ascii="Arial" w:hAnsi="Arial" w:cs="Arial"/>
            <w:sz w:val="22"/>
            <w:szCs w:val="22"/>
          </w:rPr>
          <w:t>Native American</w:t>
        </w:r>
      </w:hyperlink>
      <w:r w:rsidR="007F1AD1" w:rsidRPr="00662254">
        <w:rPr>
          <w:rFonts w:ascii="Arial" w:hAnsi="Arial" w:cs="Arial"/>
          <w:sz w:val="22"/>
          <w:szCs w:val="22"/>
        </w:rPr>
        <w:t xml:space="preserve"> descent, </w:t>
      </w:r>
      <w:r w:rsidR="00554444">
        <w:rPr>
          <w:rFonts w:ascii="Arial" w:hAnsi="Arial" w:cs="Arial"/>
          <w:sz w:val="22"/>
          <w:szCs w:val="22"/>
        </w:rPr>
        <w:t>and became</w:t>
      </w:r>
      <w:r w:rsidR="007F1AD1" w:rsidRPr="00662254">
        <w:rPr>
          <w:rFonts w:ascii="Arial" w:hAnsi="Arial" w:cs="Arial"/>
          <w:sz w:val="22"/>
          <w:szCs w:val="22"/>
        </w:rPr>
        <w:t xml:space="preserve"> one of the most successful </w:t>
      </w:r>
      <w:hyperlink r:id="rId30" w:tooltip="Fur trade" w:history="1">
        <w:r w:rsidR="007F1AD1" w:rsidRPr="007F1AD1">
          <w:rPr>
            <w:rFonts w:ascii="Arial" w:hAnsi="Arial" w:cs="Arial"/>
            <w:sz w:val="22"/>
            <w:szCs w:val="22"/>
          </w:rPr>
          <w:t>fur traders</w:t>
        </w:r>
      </w:hyperlink>
      <w:r w:rsidR="007F1AD1" w:rsidRPr="00662254">
        <w:rPr>
          <w:rFonts w:ascii="Arial" w:hAnsi="Arial" w:cs="Arial"/>
          <w:sz w:val="22"/>
          <w:szCs w:val="22"/>
        </w:rPr>
        <w:t xml:space="preserve"> in the </w:t>
      </w:r>
      <w:hyperlink r:id="rId31" w:tooltip="Northwest Territory" w:history="1">
        <w:r w:rsidR="007F1AD1" w:rsidRPr="007F1AD1">
          <w:rPr>
            <w:rFonts w:ascii="Arial" w:hAnsi="Arial" w:cs="Arial"/>
            <w:sz w:val="22"/>
            <w:szCs w:val="22"/>
          </w:rPr>
          <w:t>Northwest Territory</w:t>
        </w:r>
      </w:hyperlink>
      <w:r w:rsidR="007F1AD1" w:rsidRPr="00662254">
        <w:rPr>
          <w:rFonts w:ascii="Arial" w:hAnsi="Arial" w:cs="Arial"/>
          <w:sz w:val="22"/>
          <w:szCs w:val="22"/>
        </w:rPr>
        <w:t xml:space="preserve">. Fur trading was one of the most difficult and dangerous occupations of the time. </w:t>
      </w:r>
      <w:r w:rsidR="007F1AD1" w:rsidRPr="007F1AD1">
        <w:rPr>
          <w:rFonts w:ascii="Arial" w:hAnsi="Arial" w:cs="Arial"/>
          <w:sz w:val="22"/>
          <w:szCs w:val="22"/>
        </w:rPr>
        <w:t>Still</w:t>
      </w:r>
      <w:r w:rsidR="007F1AD1" w:rsidRPr="00662254">
        <w:rPr>
          <w:rFonts w:ascii="Arial" w:hAnsi="Arial" w:cs="Arial"/>
          <w:sz w:val="22"/>
          <w:szCs w:val="22"/>
        </w:rPr>
        <w:t>, she was one of the most prominent early businesswomen of Michigan.</w:t>
      </w:r>
      <w:r w:rsidR="007F1AD1" w:rsidRPr="007F1AD1">
        <w:rPr>
          <w:rFonts w:ascii="Arial" w:hAnsi="Arial" w:cs="Arial"/>
          <w:sz w:val="22"/>
          <w:szCs w:val="22"/>
        </w:rPr>
        <w:t xml:space="preserve"> L</w:t>
      </w:r>
      <w:r w:rsidR="007F1AD1" w:rsidRPr="00662254">
        <w:rPr>
          <w:rFonts w:ascii="Arial" w:hAnsi="Arial" w:cs="Arial"/>
          <w:sz w:val="22"/>
          <w:szCs w:val="22"/>
        </w:rPr>
        <w:t xml:space="preserve">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was born in February 1781 at Mackinac Island, after her parents were removed from St. Joseph by the British. Her father was Jean Baptiste </w:t>
      </w:r>
      <w:proofErr w:type="spellStart"/>
      <w:r w:rsidR="007F1AD1" w:rsidRPr="00662254">
        <w:rPr>
          <w:rFonts w:ascii="Arial" w:hAnsi="Arial" w:cs="Arial"/>
          <w:sz w:val="22"/>
          <w:szCs w:val="22"/>
        </w:rPr>
        <w:t>Marcotte</w:t>
      </w:r>
      <w:proofErr w:type="spellEnd"/>
      <w:r w:rsidR="007F1AD1" w:rsidRPr="00662254">
        <w:rPr>
          <w:rFonts w:ascii="Arial" w:hAnsi="Arial" w:cs="Arial"/>
          <w:sz w:val="22"/>
          <w:szCs w:val="22"/>
        </w:rPr>
        <w:t xml:space="preserve"> (1720–1783), a French </w:t>
      </w:r>
      <w:hyperlink r:id="rId32" w:tooltip="Fur trade" w:history="1">
        <w:r w:rsidR="007F1AD1" w:rsidRPr="00662254">
          <w:rPr>
            <w:rFonts w:ascii="Arial" w:hAnsi="Arial" w:cs="Arial"/>
            <w:sz w:val="22"/>
            <w:szCs w:val="22"/>
          </w:rPr>
          <w:t>fur trader</w:t>
        </w:r>
      </w:hyperlink>
      <w:r w:rsidR="007F1AD1" w:rsidRPr="00662254">
        <w:rPr>
          <w:rFonts w:ascii="Arial" w:hAnsi="Arial" w:cs="Arial"/>
          <w:sz w:val="22"/>
          <w:szCs w:val="22"/>
        </w:rPr>
        <w:t xml:space="preserve">. Her mother was Marie </w:t>
      </w:r>
      <w:proofErr w:type="spellStart"/>
      <w:r w:rsidR="007F1AD1" w:rsidRPr="00662254">
        <w:rPr>
          <w:rFonts w:ascii="Arial" w:hAnsi="Arial" w:cs="Arial"/>
          <w:sz w:val="22"/>
          <w:szCs w:val="22"/>
        </w:rPr>
        <w:t>Nekesh</w:t>
      </w:r>
      <w:proofErr w:type="spellEnd"/>
      <w:r w:rsidR="007F1AD1" w:rsidRPr="00662254">
        <w:rPr>
          <w:rFonts w:ascii="Arial" w:hAnsi="Arial" w:cs="Arial"/>
          <w:sz w:val="22"/>
          <w:szCs w:val="22"/>
        </w:rPr>
        <w:t xml:space="preserve"> (circa.1740 - circa. 1790), an </w:t>
      </w:r>
      <w:hyperlink r:id="rId33" w:tooltip="Odawa people" w:history="1">
        <w:r w:rsidR="007F1AD1" w:rsidRPr="00662254">
          <w:rPr>
            <w:rFonts w:ascii="Arial" w:hAnsi="Arial" w:cs="Arial"/>
            <w:sz w:val="22"/>
            <w:szCs w:val="22"/>
          </w:rPr>
          <w:t>Odawa</w:t>
        </w:r>
      </w:hyperlink>
      <w:r w:rsidR="007F1AD1" w:rsidRPr="00662254">
        <w:rPr>
          <w:rFonts w:ascii="Arial" w:hAnsi="Arial" w:cs="Arial"/>
          <w:sz w:val="22"/>
          <w:szCs w:val="22"/>
        </w:rPr>
        <w:t xml:space="preserve">. </w:t>
      </w:r>
      <w:r w:rsidR="00D02063" w:rsidRPr="00662254">
        <w:rPr>
          <w:rFonts w:ascii="Arial" w:hAnsi="Arial" w:cs="Arial"/>
          <w:sz w:val="22"/>
          <w:szCs w:val="22"/>
        </w:rPr>
        <w:t xml:space="preserve">Madeline </w:t>
      </w:r>
      <w:r w:rsidR="007F1AD1" w:rsidRPr="00662254">
        <w:rPr>
          <w:rFonts w:ascii="Arial" w:hAnsi="Arial" w:cs="Arial"/>
          <w:sz w:val="22"/>
          <w:szCs w:val="22"/>
        </w:rPr>
        <w:t xml:space="preserve">was </w:t>
      </w:r>
      <w:hyperlink r:id="rId34" w:tooltip="Baptized" w:history="1">
        <w:r w:rsidR="007F1AD1" w:rsidRPr="00662254">
          <w:rPr>
            <w:rFonts w:ascii="Arial" w:hAnsi="Arial" w:cs="Arial"/>
            <w:sz w:val="22"/>
            <w:szCs w:val="22"/>
          </w:rPr>
          <w:t>baptized</w:t>
        </w:r>
      </w:hyperlink>
      <w:r w:rsidR="007F1AD1" w:rsidRPr="00662254">
        <w:rPr>
          <w:rFonts w:ascii="Arial" w:hAnsi="Arial" w:cs="Arial"/>
          <w:sz w:val="22"/>
          <w:szCs w:val="22"/>
        </w:rPr>
        <w:t xml:space="preserve"> August 1, 1786, on </w:t>
      </w:r>
      <w:hyperlink r:id="rId35" w:tooltip="Mackinac Island" w:history="1">
        <w:r w:rsidR="007F1AD1" w:rsidRPr="00662254">
          <w:rPr>
            <w:rFonts w:ascii="Arial" w:hAnsi="Arial" w:cs="Arial"/>
            <w:sz w:val="22"/>
            <w:szCs w:val="22"/>
          </w:rPr>
          <w:t>Mackinac Island</w:t>
        </w:r>
      </w:hyperlink>
      <w:r w:rsidR="007F1AD1" w:rsidRPr="00662254">
        <w:rPr>
          <w:rFonts w:ascii="Arial" w:hAnsi="Arial" w:cs="Arial"/>
          <w:sz w:val="22"/>
          <w:szCs w:val="22"/>
        </w:rPr>
        <w:t xml:space="preserve">. She was raised in a </w:t>
      </w:r>
      <w:hyperlink r:id="rId36" w:tooltip="Chippewa" w:history="1">
        <w:r w:rsidR="007F1AD1" w:rsidRPr="00662254">
          <w:rPr>
            <w:rFonts w:ascii="Arial" w:hAnsi="Arial" w:cs="Arial"/>
            <w:sz w:val="22"/>
            <w:szCs w:val="22"/>
          </w:rPr>
          <w:t xml:space="preserve">Lac </w:t>
        </w:r>
        <w:proofErr w:type="spellStart"/>
        <w:r w:rsidR="007F1AD1" w:rsidRPr="00662254">
          <w:rPr>
            <w:rFonts w:ascii="Arial" w:hAnsi="Arial" w:cs="Arial"/>
            <w:sz w:val="22"/>
            <w:szCs w:val="22"/>
          </w:rPr>
          <w:t>Courtes</w:t>
        </w:r>
        <w:proofErr w:type="spellEnd"/>
        <w:r w:rsidR="007F1AD1" w:rsidRPr="00662254">
          <w:rPr>
            <w:rFonts w:ascii="Arial" w:hAnsi="Arial" w:cs="Arial"/>
            <w:sz w:val="22"/>
            <w:szCs w:val="22"/>
          </w:rPr>
          <w:t xml:space="preserve"> Oreilles</w:t>
        </w:r>
      </w:hyperlink>
      <w:r w:rsidR="007F1AD1" w:rsidRPr="00662254">
        <w:rPr>
          <w:rFonts w:ascii="Arial" w:hAnsi="Arial" w:cs="Arial"/>
          <w:sz w:val="22"/>
          <w:szCs w:val="22"/>
        </w:rPr>
        <w:t xml:space="preserve"> village at the mouth of </w:t>
      </w:r>
      <w:r w:rsidR="007F1AD1" w:rsidRPr="007F1AD1">
        <w:rPr>
          <w:rFonts w:ascii="Arial" w:hAnsi="Arial" w:cs="Arial"/>
          <w:sz w:val="22"/>
          <w:szCs w:val="22"/>
        </w:rPr>
        <w:t xml:space="preserve">Crockery Creek on </w:t>
      </w:r>
      <w:r w:rsidR="007F1AD1" w:rsidRPr="00662254">
        <w:rPr>
          <w:rFonts w:ascii="Arial" w:hAnsi="Arial" w:cs="Arial"/>
          <w:sz w:val="22"/>
          <w:szCs w:val="22"/>
        </w:rPr>
        <w:t xml:space="preserve">the </w:t>
      </w:r>
      <w:hyperlink r:id="rId37" w:tooltip="Grand River (Michigan)" w:history="1">
        <w:r w:rsidR="007F1AD1" w:rsidRPr="00662254">
          <w:rPr>
            <w:rFonts w:ascii="Arial" w:hAnsi="Arial" w:cs="Arial"/>
            <w:sz w:val="22"/>
            <w:szCs w:val="22"/>
          </w:rPr>
          <w:t>Grand River</w:t>
        </w:r>
      </w:hyperlink>
      <w:r w:rsidR="007F1AD1" w:rsidRPr="00662254">
        <w:rPr>
          <w:rFonts w:ascii="Arial" w:hAnsi="Arial" w:cs="Arial"/>
          <w:sz w:val="22"/>
          <w:szCs w:val="22"/>
        </w:rPr>
        <w:t>.</w:t>
      </w:r>
      <w:r w:rsidR="007F1AD1" w:rsidRPr="007F1AD1">
        <w:rPr>
          <w:rFonts w:ascii="Arial" w:hAnsi="Arial" w:cs="Arial"/>
          <w:sz w:val="22"/>
          <w:szCs w:val="22"/>
        </w:rPr>
        <w:t xml:space="preserve"> </w:t>
      </w:r>
      <w:r w:rsidR="007F1AD1" w:rsidRPr="00662254">
        <w:rPr>
          <w:rFonts w:ascii="Arial" w:hAnsi="Arial" w:cs="Arial"/>
          <w:sz w:val="22"/>
          <w:szCs w:val="22"/>
        </w:rPr>
        <w:t xml:space="preserve">She married Joseph 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(1765–1806) in 1794. On September 24, 1795, they had their first child, a daughter, </w:t>
      </w:r>
      <w:proofErr w:type="spellStart"/>
      <w:r w:rsidR="007F1AD1" w:rsidRPr="00662254">
        <w:rPr>
          <w:rFonts w:ascii="Arial" w:hAnsi="Arial" w:cs="Arial"/>
          <w:sz w:val="22"/>
          <w:szCs w:val="22"/>
        </w:rPr>
        <w:t>Josette</w:t>
      </w:r>
      <w:proofErr w:type="spellEnd"/>
      <w:r w:rsidR="007F1AD1" w:rsidRPr="00662254">
        <w:rPr>
          <w:rFonts w:ascii="Arial" w:hAnsi="Arial" w:cs="Arial"/>
          <w:sz w:val="22"/>
          <w:szCs w:val="22"/>
        </w:rPr>
        <w:t xml:space="preserve"> 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(1795–1820).Then in March 1805 they had a son, Joseph 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(1805–1856). Although they considered themselves married already, Madeline and Joseph had their marriage </w:t>
      </w:r>
      <w:hyperlink r:id="rId38" w:anchor="United_States" w:tooltip="Common-law marriage" w:history="1">
        <w:r w:rsidR="007F1AD1" w:rsidRPr="00662254">
          <w:rPr>
            <w:rFonts w:ascii="Arial" w:hAnsi="Arial" w:cs="Arial"/>
            <w:sz w:val="22"/>
            <w:szCs w:val="22"/>
          </w:rPr>
          <w:t>solemnized</w:t>
        </w:r>
      </w:hyperlink>
      <w:r w:rsidR="007F1AD1" w:rsidRPr="00662254">
        <w:rPr>
          <w:rFonts w:ascii="Arial" w:hAnsi="Arial" w:cs="Arial"/>
          <w:sz w:val="22"/>
          <w:szCs w:val="22"/>
        </w:rPr>
        <w:t xml:space="preserve"> on July 11, 1804, by a </w:t>
      </w:r>
      <w:hyperlink r:id="rId39" w:tooltip="Catholic" w:history="1">
        <w:r w:rsidR="007F1AD1" w:rsidRPr="00662254">
          <w:rPr>
            <w:rFonts w:ascii="Arial" w:hAnsi="Arial" w:cs="Arial"/>
            <w:sz w:val="22"/>
            <w:szCs w:val="22"/>
          </w:rPr>
          <w:t>Catholic</w:t>
        </w:r>
      </w:hyperlink>
      <w:r w:rsidR="007F1AD1" w:rsidRPr="00662254">
        <w:rPr>
          <w:rFonts w:ascii="Arial" w:hAnsi="Arial" w:cs="Arial"/>
          <w:sz w:val="22"/>
          <w:szCs w:val="22"/>
        </w:rPr>
        <w:t xml:space="preserve"> priest on Mackinac Island.</w:t>
      </w:r>
      <w:r w:rsidR="007F1AD1" w:rsidRPr="007F1AD1">
        <w:rPr>
          <w:rFonts w:ascii="Arial" w:hAnsi="Arial" w:cs="Arial"/>
          <w:sz w:val="22"/>
          <w:szCs w:val="22"/>
        </w:rPr>
        <w:t xml:space="preserve"> </w:t>
      </w:r>
      <w:r w:rsidR="007F1AD1" w:rsidRPr="00662254">
        <w:rPr>
          <w:rFonts w:ascii="Arial" w:hAnsi="Arial" w:cs="Arial"/>
          <w:sz w:val="22"/>
          <w:szCs w:val="22"/>
        </w:rPr>
        <w:t xml:space="preserve">Madeline and Joseph owned many trading posts in west </w:t>
      </w:r>
      <w:hyperlink r:id="rId40" w:tooltip="Michigan" w:history="1">
        <w:r w:rsidR="007F1AD1" w:rsidRPr="00662254">
          <w:rPr>
            <w:rFonts w:ascii="Arial" w:hAnsi="Arial" w:cs="Arial"/>
            <w:sz w:val="22"/>
            <w:szCs w:val="22"/>
          </w:rPr>
          <w:t>Michigan</w:t>
        </w:r>
      </w:hyperlink>
      <w:r w:rsidR="007F1AD1" w:rsidRPr="00662254">
        <w:rPr>
          <w:rFonts w:ascii="Arial" w:hAnsi="Arial" w:cs="Arial"/>
          <w:sz w:val="22"/>
          <w:szCs w:val="22"/>
        </w:rPr>
        <w:t xml:space="preserve">. Every fall they would travel with their merchandise to trade with the </w:t>
      </w:r>
      <w:hyperlink r:id="rId41" w:tooltip="Ottawa (tribe)" w:history="1">
        <w:r w:rsidR="007F1AD1" w:rsidRPr="00662254">
          <w:rPr>
            <w:rFonts w:ascii="Arial" w:hAnsi="Arial" w:cs="Arial"/>
            <w:sz w:val="22"/>
            <w:szCs w:val="22"/>
          </w:rPr>
          <w:t>Ottawa</w:t>
        </w:r>
      </w:hyperlink>
      <w:r w:rsidR="007F1AD1" w:rsidRPr="00662254">
        <w:rPr>
          <w:rFonts w:ascii="Arial" w:hAnsi="Arial" w:cs="Arial"/>
          <w:sz w:val="22"/>
          <w:szCs w:val="22"/>
        </w:rPr>
        <w:t xml:space="preserve"> Native Americans from </w:t>
      </w:r>
      <w:hyperlink r:id="rId42" w:tooltip="Mackinac Island" w:history="1">
        <w:r w:rsidR="007F1AD1" w:rsidRPr="00662254">
          <w:rPr>
            <w:rFonts w:ascii="Arial" w:hAnsi="Arial" w:cs="Arial"/>
            <w:sz w:val="22"/>
            <w:szCs w:val="22"/>
          </w:rPr>
          <w:t>Mackinac Island</w:t>
        </w:r>
      </w:hyperlink>
      <w:r w:rsidR="007F1AD1" w:rsidRPr="00662254">
        <w:rPr>
          <w:rFonts w:ascii="Arial" w:hAnsi="Arial" w:cs="Arial"/>
          <w:sz w:val="22"/>
          <w:szCs w:val="22"/>
        </w:rPr>
        <w:t xml:space="preserve"> down to the Grand River to what is now </w:t>
      </w:r>
      <w:hyperlink r:id="rId43" w:tooltip="Ada, Michigan" w:history="1">
        <w:r w:rsidR="007F1AD1" w:rsidRPr="00662254">
          <w:rPr>
            <w:rFonts w:ascii="Arial" w:hAnsi="Arial" w:cs="Arial"/>
            <w:sz w:val="22"/>
            <w:szCs w:val="22"/>
          </w:rPr>
          <w:t>Ada, Michigan</w:t>
        </w:r>
      </w:hyperlink>
      <w:r w:rsidR="007F1AD1" w:rsidRPr="00662254">
        <w:rPr>
          <w:rFonts w:ascii="Arial" w:hAnsi="Arial" w:cs="Arial"/>
          <w:sz w:val="22"/>
          <w:szCs w:val="22"/>
        </w:rPr>
        <w:t xml:space="preserve">, where they built </w:t>
      </w:r>
      <w:r w:rsidR="007F1AD1" w:rsidRPr="00662254">
        <w:rPr>
          <w:rFonts w:ascii="Arial" w:hAnsi="Arial" w:cs="Arial"/>
          <w:sz w:val="22"/>
          <w:szCs w:val="22"/>
        </w:rPr>
        <w:lastRenderedPageBreak/>
        <w:t>another trading post. It was the first permanent mercantile building in the west Michigan area. Every spring they would return to Mackinac Island with the furs they traded for.</w:t>
      </w:r>
      <w:r w:rsidR="007F1AD1" w:rsidRPr="003B649C">
        <w:rPr>
          <w:rFonts w:ascii="Arial" w:hAnsi="Arial" w:cs="Arial"/>
          <w:sz w:val="22"/>
          <w:szCs w:val="22"/>
        </w:rPr>
        <w:t xml:space="preserve"> </w:t>
      </w:r>
      <w:r w:rsidR="007F1AD1" w:rsidRPr="00662254">
        <w:rPr>
          <w:rFonts w:ascii="Arial" w:hAnsi="Arial" w:cs="Arial"/>
          <w:sz w:val="22"/>
          <w:szCs w:val="22"/>
        </w:rPr>
        <w:t xml:space="preserve">She continued to manage several trading posts, and expanded her business throughout the western and northern portions of Michigan's </w:t>
      </w:r>
      <w:hyperlink r:id="rId44" w:tooltip="Lower Peninsula of Michigan" w:history="1">
        <w:r w:rsidR="007F1AD1" w:rsidRPr="003B649C">
          <w:rPr>
            <w:rFonts w:ascii="Arial" w:hAnsi="Arial" w:cs="Arial"/>
            <w:sz w:val="22"/>
            <w:szCs w:val="22"/>
          </w:rPr>
          <w:t>Lower Peninsula</w:t>
        </w:r>
      </w:hyperlink>
      <w:r w:rsidR="007F1AD1" w:rsidRPr="00662254">
        <w:rPr>
          <w:rFonts w:ascii="Arial" w:hAnsi="Arial" w:cs="Arial"/>
          <w:sz w:val="22"/>
          <w:szCs w:val="22"/>
        </w:rPr>
        <w:t>, while raising two children on her own.</w:t>
      </w:r>
      <w:r w:rsidR="007F1AD1" w:rsidRPr="003B649C">
        <w:rPr>
          <w:rFonts w:ascii="Arial" w:hAnsi="Arial" w:cs="Arial"/>
          <w:sz w:val="22"/>
          <w:szCs w:val="22"/>
        </w:rPr>
        <w:t xml:space="preserve"> </w:t>
      </w:r>
      <w:r w:rsidR="007F1AD1" w:rsidRPr="00662254">
        <w:rPr>
          <w:rFonts w:ascii="Arial" w:hAnsi="Arial" w:cs="Arial"/>
          <w:sz w:val="22"/>
          <w:szCs w:val="22"/>
        </w:rPr>
        <w:t>In a time when an experienced fur trader earned about $1</w:t>
      </w:r>
      <w:r w:rsidR="00D34B2C">
        <w:rPr>
          <w:rFonts w:ascii="Arial" w:hAnsi="Arial" w:cs="Arial"/>
          <w:sz w:val="22"/>
          <w:szCs w:val="22"/>
        </w:rPr>
        <w:t>,</w:t>
      </w:r>
      <w:r w:rsidR="007F1AD1" w:rsidRPr="00662254">
        <w:rPr>
          <w:rFonts w:ascii="Arial" w:hAnsi="Arial" w:cs="Arial"/>
          <w:sz w:val="22"/>
          <w:szCs w:val="22"/>
        </w:rPr>
        <w:t xml:space="preserve">000 per year (which was a large sum at the time), 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was earning $5</w:t>
      </w:r>
      <w:r w:rsidR="00D34B2C">
        <w:rPr>
          <w:rFonts w:ascii="Arial" w:hAnsi="Arial" w:cs="Arial"/>
          <w:sz w:val="22"/>
          <w:szCs w:val="22"/>
        </w:rPr>
        <w:t>,</w:t>
      </w:r>
      <w:r w:rsidR="007F1AD1" w:rsidRPr="00662254">
        <w:rPr>
          <w:rFonts w:ascii="Arial" w:hAnsi="Arial" w:cs="Arial"/>
          <w:sz w:val="22"/>
          <w:szCs w:val="22"/>
        </w:rPr>
        <w:t>000 to $10</w:t>
      </w:r>
      <w:r w:rsidR="00D34B2C">
        <w:rPr>
          <w:rFonts w:ascii="Arial" w:hAnsi="Arial" w:cs="Arial"/>
          <w:sz w:val="22"/>
          <w:szCs w:val="22"/>
        </w:rPr>
        <w:t>,</w:t>
      </w:r>
      <w:r w:rsidR="007F1AD1" w:rsidRPr="00662254">
        <w:rPr>
          <w:rFonts w:ascii="Arial" w:hAnsi="Arial" w:cs="Arial"/>
          <w:sz w:val="22"/>
          <w:szCs w:val="22"/>
        </w:rPr>
        <w:t>000 per year.</w:t>
      </w:r>
      <w:r w:rsidR="007F1AD1" w:rsidRPr="003B649C">
        <w:rPr>
          <w:rFonts w:ascii="Arial" w:hAnsi="Arial" w:cs="Arial"/>
          <w:iCs/>
          <w:sz w:val="22"/>
          <w:szCs w:val="22"/>
        </w:rPr>
        <w:t xml:space="preserve"> </w:t>
      </w:r>
      <w:r w:rsidR="007F1AD1" w:rsidRPr="00662254">
        <w:rPr>
          <w:rFonts w:ascii="Arial" w:hAnsi="Arial" w:cs="Arial"/>
          <w:iCs/>
          <w:sz w:val="22"/>
          <w:szCs w:val="22"/>
        </w:rPr>
        <w:t xml:space="preserve">La </w:t>
      </w:r>
      <w:proofErr w:type="spellStart"/>
      <w:proofErr w:type="gramStart"/>
      <w:r w:rsidR="007F1AD1" w:rsidRPr="00662254">
        <w:rPr>
          <w:rFonts w:ascii="Arial" w:hAnsi="Arial" w:cs="Arial"/>
          <w:iCs/>
          <w:sz w:val="22"/>
          <w:szCs w:val="22"/>
        </w:rPr>
        <w:t>Framboise</w:t>
      </w:r>
      <w:proofErr w:type="spellEnd"/>
      <w:r w:rsidR="007F1AD1" w:rsidRPr="00662254">
        <w:rPr>
          <w:rFonts w:ascii="Arial" w:hAnsi="Arial" w:cs="Arial"/>
          <w:iCs/>
          <w:sz w:val="22"/>
          <w:szCs w:val="22"/>
        </w:rPr>
        <w:t>,</w:t>
      </w:r>
      <w:proofErr w:type="gramEnd"/>
      <w:r w:rsidR="007F1AD1" w:rsidRPr="00662254">
        <w:rPr>
          <w:rFonts w:ascii="Arial" w:hAnsi="Arial" w:cs="Arial"/>
          <w:iCs/>
          <w:sz w:val="22"/>
          <w:szCs w:val="22"/>
        </w:rPr>
        <w:t xml:space="preserve"> </w:t>
      </w:r>
      <w:r w:rsidR="007F1AD1" w:rsidRPr="003B649C">
        <w:rPr>
          <w:rFonts w:ascii="Arial" w:hAnsi="Arial" w:cs="Arial"/>
          <w:iCs/>
          <w:sz w:val="22"/>
          <w:szCs w:val="22"/>
        </w:rPr>
        <w:t>eventually</w:t>
      </w:r>
      <w:r w:rsidR="007F1AD1" w:rsidRPr="00662254">
        <w:rPr>
          <w:rFonts w:ascii="Arial" w:hAnsi="Arial" w:cs="Arial"/>
          <w:iCs/>
          <w:sz w:val="22"/>
          <w:szCs w:val="22"/>
        </w:rPr>
        <w:t xml:space="preserve"> owned a string of trading posts in the Grand River Valley</w:t>
      </w:r>
      <w:r w:rsidR="007F1AD1" w:rsidRPr="003B649C">
        <w:rPr>
          <w:rFonts w:ascii="Arial" w:hAnsi="Arial" w:cs="Arial"/>
          <w:iCs/>
          <w:sz w:val="22"/>
          <w:szCs w:val="22"/>
        </w:rPr>
        <w:t xml:space="preserve"> and was r</w:t>
      </w:r>
      <w:r w:rsidR="007F1AD1" w:rsidRPr="00662254">
        <w:rPr>
          <w:rFonts w:ascii="Arial" w:hAnsi="Arial" w:cs="Arial"/>
          <w:iCs/>
          <w:sz w:val="22"/>
          <w:szCs w:val="22"/>
        </w:rPr>
        <w:t xml:space="preserve">eputed to be no ordinary woman — probably for succeeding in an exclusively male trade in the "pays </w:t>
      </w:r>
      <w:proofErr w:type="spellStart"/>
      <w:r w:rsidR="007F1AD1" w:rsidRPr="00662254">
        <w:rPr>
          <w:rFonts w:ascii="Arial" w:hAnsi="Arial" w:cs="Arial"/>
          <w:iCs/>
          <w:sz w:val="22"/>
          <w:szCs w:val="22"/>
        </w:rPr>
        <w:t>d'en</w:t>
      </w:r>
      <w:proofErr w:type="spellEnd"/>
      <w:r w:rsidR="007F1AD1" w:rsidRPr="00662254">
        <w:rPr>
          <w:rFonts w:ascii="Arial" w:hAnsi="Arial" w:cs="Arial"/>
          <w:iCs/>
          <w:sz w:val="22"/>
          <w:szCs w:val="22"/>
        </w:rPr>
        <w:t xml:space="preserve"> haut" or savage country.</w:t>
      </w:r>
      <w:r w:rsidR="007F1AD1" w:rsidRPr="003B649C">
        <w:rPr>
          <w:rFonts w:ascii="Arial" w:hAnsi="Arial" w:cs="Arial"/>
          <w:sz w:val="22"/>
          <w:szCs w:val="22"/>
          <w:vertAlign w:val="superscript"/>
        </w:rPr>
        <w:t xml:space="preserve"> </w:t>
      </w:r>
      <w:r w:rsidR="007F1AD1" w:rsidRPr="00662254">
        <w:rPr>
          <w:rFonts w:ascii="Arial" w:hAnsi="Arial" w:cs="Arial"/>
          <w:iCs/>
          <w:sz w:val="22"/>
          <w:szCs w:val="22"/>
        </w:rPr>
        <w:t>She was acknowledged by the fur trade society, agents as well as Indians, as an intelligent worker in the trade, who was always fair in her dealings.</w:t>
      </w:r>
      <w:r w:rsidR="003B649C">
        <w:rPr>
          <w:rFonts w:ascii="Arial" w:hAnsi="Arial" w:cs="Arial"/>
          <w:iCs/>
          <w:sz w:val="22"/>
          <w:szCs w:val="22"/>
        </w:rPr>
        <w:t xml:space="preserve"> </w:t>
      </w:r>
      <w:r w:rsidR="007F1AD1" w:rsidRPr="00662254">
        <w:rPr>
          <w:rFonts w:ascii="Arial" w:hAnsi="Arial" w:cs="Arial"/>
          <w:sz w:val="22"/>
          <w:szCs w:val="22"/>
        </w:rPr>
        <w:t xml:space="preserve">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spoke four languages fluently; French, English, Ottawa, and Chippewa, but could not read or write in any language. Although confronted with strong competition from </w:t>
      </w:r>
      <w:hyperlink r:id="rId45" w:tooltip="John Jacob Astor" w:history="1">
        <w:r w:rsidR="007F1AD1" w:rsidRPr="00662254">
          <w:rPr>
            <w:rFonts w:ascii="Arial" w:hAnsi="Arial" w:cs="Arial"/>
            <w:sz w:val="22"/>
            <w:szCs w:val="22"/>
          </w:rPr>
          <w:t>John Jacob Astor</w:t>
        </w:r>
      </w:hyperlink>
      <w:r w:rsidR="007F1AD1" w:rsidRPr="00662254">
        <w:rPr>
          <w:rFonts w:ascii="Arial" w:hAnsi="Arial" w:cs="Arial"/>
          <w:sz w:val="22"/>
          <w:szCs w:val="22"/>
        </w:rPr>
        <w:t xml:space="preserve">'s </w:t>
      </w:r>
      <w:hyperlink r:id="rId46" w:tooltip="American Fur Company" w:history="1">
        <w:r w:rsidR="007F1AD1" w:rsidRPr="00662254">
          <w:rPr>
            <w:rFonts w:ascii="Arial" w:hAnsi="Arial" w:cs="Arial"/>
            <w:sz w:val="22"/>
            <w:szCs w:val="22"/>
          </w:rPr>
          <w:t>American Fur Company</w:t>
        </w:r>
      </w:hyperlink>
      <w:r w:rsidR="007F1AD1" w:rsidRPr="00662254">
        <w:rPr>
          <w:rFonts w:ascii="Arial" w:hAnsi="Arial" w:cs="Arial"/>
          <w:sz w:val="22"/>
          <w:szCs w:val="22"/>
        </w:rPr>
        <w:t xml:space="preserve"> monopoly, 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ran a very successful business until 1818, when the American Fur Company conv</w:t>
      </w:r>
      <w:r w:rsidR="007F1AD1" w:rsidRPr="003B649C">
        <w:rPr>
          <w:rFonts w:ascii="Arial" w:hAnsi="Arial" w:cs="Arial"/>
          <w:sz w:val="22"/>
          <w:szCs w:val="22"/>
        </w:rPr>
        <w:t>inced her to merge or sell out</w:t>
      </w:r>
      <w:r w:rsidR="007F1AD1" w:rsidRPr="00662254">
        <w:rPr>
          <w:rFonts w:ascii="Arial" w:hAnsi="Arial" w:cs="Arial"/>
          <w:sz w:val="22"/>
          <w:szCs w:val="22"/>
        </w:rPr>
        <w:t xml:space="preserve">. </w:t>
      </w:r>
      <w:hyperlink r:id="rId47" w:tooltip="Rix Robinson" w:history="1">
        <w:proofErr w:type="spellStart"/>
        <w:r w:rsidR="007F1AD1" w:rsidRPr="00662254">
          <w:rPr>
            <w:rFonts w:ascii="Arial" w:hAnsi="Arial" w:cs="Arial"/>
            <w:sz w:val="22"/>
            <w:szCs w:val="22"/>
          </w:rPr>
          <w:t>Rix</w:t>
        </w:r>
        <w:proofErr w:type="spellEnd"/>
        <w:r w:rsidR="007F1AD1" w:rsidRPr="00662254">
          <w:rPr>
            <w:rFonts w:ascii="Arial" w:hAnsi="Arial" w:cs="Arial"/>
            <w:sz w:val="22"/>
            <w:szCs w:val="22"/>
          </w:rPr>
          <w:t xml:space="preserve"> Robinson</w:t>
        </w:r>
      </w:hyperlink>
      <w:r w:rsidR="007F1AD1" w:rsidRPr="00662254">
        <w:rPr>
          <w:rFonts w:ascii="Arial" w:hAnsi="Arial" w:cs="Arial"/>
          <w:sz w:val="22"/>
          <w:szCs w:val="22"/>
        </w:rPr>
        <w:t>, another Michigan pioneer consummated the transaction and took over her business</w:t>
      </w:r>
      <w:r w:rsidR="003B649C">
        <w:rPr>
          <w:rFonts w:ascii="Arial" w:hAnsi="Arial" w:cs="Arial"/>
          <w:sz w:val="22"/>
          <w:szCs w:val="22"/>
        </w:rPr>
        <w:t>.</w:t>
      </w:r>
      <w:r w:rsidR="007F1AD1" w:rsidRPr="00662254">
        <w:rPr>
          <w:rFonts w:ascii="Arial" w:hAnsi="Arial" w:cs="Arial"/>
          <w:sz w:val="22"/>
          <w:szCs w:val="22"/>
        </w:rPr>
        <w:t xml:space="preserve"> </w:t>
      </w:r>
      <w:r w:rsidR="003B649C" w:rsidRPr="009513B9">
        <w:rPr>
          <w:rFonts w:ascii="Arial" w:hAnsi="Arial" w:cs="Arial"/>
          <w:sz w:val="22"/>
          <w:szCs w:val="22"/>
        </w:rPr>
        <w:t>In 1822</w:t>
      </w:r>
      <w:r w:rsidR="003B649C">
        <w:rPr>
          <w:rFonts w:ascii="Arial" w:hAnsi="Arial" w:cs="Arial"/>
          <w:sz w:val="22"/>
          <w:szCs w:val="22"/>
        </w:rPr>
        <w:t>,</w:t>
      </w:r>
      <w:r w:rsidR="003B649C" w:rsidRPr="009513B9">
        <w:rPr>
          <w:rFonts w:ascii="Arial" w:hAnsi="Arial" w:cs="Arial"/>
          <w:sz w:val="22"/>
          <w:szCs w:val="22"/>
        </w:rPr>
        <w:t xml:space="preserve"> </w:t>
      </w:r>
      <w:r w:rsidR="007F1AD1" w:rsidRPr="00662254">
        <w:rPr>
          <w:rFonts w:ascii="Arial" w:hAnsi="Arial" w:cs="Arial"/>
          <w:sz w:val="22"/>
          <w:szCs w:val="22"/>
        </w:rPr>
        <w:t xml:space="preserve">La </w:t>
      </w:r>
      <w:proofErr w:type="spellStart"/>
      <w:r w:rsidR="007F1AD1" w:rsidRPr="00662254">
        <w:rPr>
          <w:rFonts w:ascii="Arial" w:hAnsi="Arial" w:cs="Arial"/>
          <w:sz w:val="22"/>
          <w:szCs w:val="22"/>
        </w:rPr>
        <w:t>Framboise</w:t>
      </w:r>
      <w:proofErr w:type="spellEnd"/>
      <w:r w:rsidR="007F1AD1" w:rsidRPr="00662254">
        <w:rPr>
          <w:rFonts w:ascii="Arial" w:hAnsi="Arial" w:cs="Arial"/>
          <w:sz w:val="22"/>
          <w:szCs w:val="22"/>
        </w:rPr>
        <w:t xml:space="preserve">, then 41 years old and a very wealthy woman, </w:t>
      </w:r>
      <w:r w:rsidR="003B649C" w:rsidRPr="009513B9">
        <w:rPr>
          <w:rFonts w:ascii="Arial" w:hAnsi="Arial" w:cs="Arial"/>
          <w:sz w:val="22"/>
          <w:szCs w:val="22"/>
        </w:rPr>
        <w:t xml:space="preserve">retired from the fur trade </w:t>
      </w:r>
      <w:r w:rsidR="003B649C">
        <w:rPr>
          <w:rFonts w:ascii="Arial" w:hAnsi="Arial" w:cs="Arial"/>
          <w:sz w:val="22"/>
          <w:szCs w:val="22"/>
        </w:rPr>
        <w:t>and returned</w:t>
      </w:r>
      <w:r w:rsidR="007F1AD1" w:rsidRPr="00662254">
        <w:rPr>
          <w:rFonts w:ascii="Arial" w:hAnsi="Arial" w:cs="Arial"/>
          <w:sz w:val="22"/>
          <w:szCs w:val="22"/>
        </w:rPr>
        <w:t xml:space="preserve"> to a </w:t>
      </w:r>
      <w:r w:rsidR="003B649C">
        <w:rPr>
          <w:rFonts w:ascii="Arial" w:hAnsi="Arial" w:cs="Arial"/>
          <w:sz w:val="22"/>
          <w:szCs w:val="22"/>
        </w:rPr>
        <w:t>stately home on Mackinac Island</w:t>
      </w:r>
      <w:r w:rsidRPr="009513B9">
        <w:rPr>
          <w:rFonts w:ascii="Arial" w:hAnsi="Arial" w:cs="Arial"/>
          <w:sz w:val="22"/>
          <w:szCs w:val="22"/>
        </w:rPr>
        <w:t>.</w:t>
      </w:r>
      <w:r w:rsidR="00A514E4" w:rsidRPr="00A514E4">
        <w:rPr>
          <w:rFonts w:ascii="Arial" w:hAnsi="Arial"/>
          <w:sz w:val="22"/>
        </w:rPr>
        <w:t xml:space="preserve"> </w:t>
      </w:r>
      <w:r w:rsidR="00A514E4" w:rsidRPr="00BD60F0">
        <w:rPr>
          <w:rFonts w:ascii="Arial" w:hAnsi="Arial"/>
          <w:sz w:val="22"/>
        </w:rPr>
        <w:t>Madeline L</w:t>
      </w:r>
      <w:r w:rsidR="00A514E4">
        <w:rPr>
          <w:rFonts w:ascii="Arial" w:hAnsi="Arial"/>
          <w:sz w:val="22"/>
        </w:rPr>
        <w:t xml:space="preserve">a </w:t>
      </w:r>
      <w:proofErr w:type="spellStart"/>
      <w:r w:rsidR="00A514E4">
        <w:rPr>
          <w:rFonts w:ascii="Arial" w:hAnsi="Arial"/>
          <w:sz w:val="22"/>
        </w:rPr>
        <w:t>Framboise</w:t>
      </w:r>
      <w:proofErr w:type="spellEnd"/>
      <w:r w:rsidR="00A514E4">
        <w:rPr>
          <w:rFonts w:ascii="Arial" w:hAnsi="Arial"/>
          <w:sz w:val="22"/>
        </w:rPr>
        <w:t xml:space="preserve"> died April 4, 1846, </w:t>
      </w:r>
      <w:r w:rsidR="00A514E4" w:rsidRPr="009513B9">
        <w:rPr>
          <w:rFonts w:ascii="Arial" w:hAnsi="Arial" w:cs="Arial"/>
          <w:sz w:val="22"/>
          <w:szCs w:val="22"/>
        </w:rPr>
        <w:t>at the age of 66</w:t>
      </w:r>
      <w:r w:rsidR="00A514E4">
        <w:rPr>
          <w:rFonts w:ascii="Arial" w:hAnsi="Arial" w:cs="Arial"/>
          <w:sz w:val="22"/>
          <w:szCs w:val="22"/>
        </w:rPr>
        <w:t xml:space="preserve"> </w:t>
      </w:r>
      <w:r w:rsidR="00A514E4" w:rsidRPr="00BD60F0">
        <w:rPr>
          <w:rFonts w:ascii="Arial" w:hAnsi="Arial"/>
          <w:sz w:val="22"/>
        </w:rPr>
        <w:t xml:space="preserve">and </w:t>
      </w:r>
      <w:r w:rsidR="00A514E4">
        <w:rPr>
          <w:rFonts w:ascii="Arial" w:hAnsi="Arial"/>
          <w:sz w:val="22"/>
        </w:rPr>
        <w:t>is</w:t>
      </w:r>
      <w:r w:rsidR="00A514E4" w:rsidRPr="00BD60F0">
        <w:rPr>
          <w:rFonts w:ascii="Arial" w:hAnsi="Arial"/>
          <w:sz w:val="22"/>
        </w:rPr>
        <w:t xml:space="preserve"> buried beneath the altar at St. </w:t>
      </w:r>
      <w:proofErr w:type="spellStart"/>
      <w:r w:rsidR="00A514E4" w:rsidRPr="00BD60F0">
        <w:rPr>
          <w:rFonts w:ascii="Arial" w:hAnsi="Arial"/>
          <w:sz w:val="22"/>
        </w:rPr>
        <w:t>Annes</w:t>
      </w:r>
      <w:proofErr w:type="spellEnd"/>
      <w:r w:rsidR="00A514E4" w:rsidRPr="00BD60F0">
        <w:rPr>
          <w:rFonts w:ascii="Arial" w:hAnsi="Arial"/>
          <w:sz w:val="22"/>
        </w:rPr>
        <w:t xml:space="preserve"> Church on Mackinac Island, where she still rests today. Her house, next door to the church, still stands, and is now the Harbor View Inn.</w:t>
      </w:r>
      <w:r w:rsidR="00A514E4">
        <w:rPr>
          <w:rFonts w:ascii="Arial" w:hAnsi="Arial"/>
          <w:sz w:val="22"/>
        </w:rPr>
        <w:t xml:space="preserve"> </w:t>
      </w:r>
      <w:r w:rsidR="00A514E4" w:rsidRPr="00BD60F0">
        <w:rPr>
          <w:rFonts w:ascii="Arial" w:hAnsi="Arial"/>
          <w:sz w:val="22"/>
        </w:rPr>
        <w:t xml:space="preserve">Her daughter, </w:t>
      </w:r>
      <w:proofErr w:type="spellStart"/>
      <w:r w:rsidR="00A514E4" w:rsidRPr="00BD60F0">
        <w:rPr>
          <w:rFonts w:ascii="Arial" w:hAnsi="Arial"/>
          <w:sz w:val="22"/>
        </w:rPr>
        <w:t>Josette</w:t>
      </w:r>
      <w:proofErr w:type="spellEnd"/>
      <w:r w:rsidR="00A514E4" w:rsidRPr="00BD60F0">
        <w:rPr>
          <w:rFonts w:ascii="Arial" w:hAnsi="Arial"/>
          <w:sz w:val="22"/>
        </w:rPr>
        <w:t xml:space="preserve"> La </w:t>
      </w:r>
      <w:proofErr w:type="spellStart"/>
      <w:r w:rsidR="00A514E4" w:rsidRPr="00BD60F0">
        <w:rPr>
          <w:rFonts w:ascii="Arial" w:hAnsi="Arial"/>
          <w:sz w:val="22"/>
        </w:rPr>
        <w:t>Framboise</w:t>
      </w:r>
      <w:proofErr w:type="spellEnd"/>
      <w:r w:rsidR="00A514E4" w:rsidRPr="00BD60F0">
        <w:rPr>
          <w:rFonts w:ascii="Arial" w:hAnsi="Arial"/>
          <w:sz w:val="22"/>
        </w:rPr>
        <w:t xml:space="preserve">, was married on April 2, 1816, to </w:t>
      </w:r>
      <w:hyperlink r:id="rId48" w:anchor="Family_life" w:tooltip="Benjamin Pierce (governor)" w:history="1">
        <w:r w:rsidR="00A514E4" w:rsidRPr="00BD60F0">
          <w:rPr>
            <w:rStyle w:val="Hyperlink"/>
            <w:rFonts w:ascii="Arial" w:hAnsi="Arial"/>
            <w:color w:val="auto"/>
            <w:sz w:val="22"/>
            <w:u w:val="none"/>
          </w:rPr>
          <w:t>Benjamin Kendrick Pierce</w:t>
        </w:r>
      </w:hyperlink>
      <w:r w:rsidR="00A514E4" w:rsidRPr="00BD60F0">
        <w:rPr>
          <w:rFonts w:ascii="Arial" w:hAnsi="Arial"/>
          <w:sz w:val="22"/>
        </w:rPr>
        <w:t xml:space="preserve"> (1790–1850) the brother of </w:t>
      </w:r>
      <w:hyperlink r:id="rId49" w:tooltip="President of the United States" w:history="1">
        <w:r w:rsidR="00A514E4" w:rsidRPr="00BD60F0">
          <w:rPr>
            <w:rStyle w:val="Hyperlink"/>
            <w:rFonts w:ascii="Arial" w:hAnsi="Arial"/>
            <w:color w:val="auto"/>
            <w:sz w:val="22"/>
            <w:u w:val="none"/>
          </w:rPr>
          <w:t>U.S. President</w:t>
        </w:r>
      </w:hyperlink>
      <w:r w:rsidR="00A514E4" w:rsidRPr="00BD60F0">
        <w:rPr>
          <w:rFonts w:ascii="Arial" w:hAnsi="Arial"/>
          <w:sz w:val="22"/>
        </w:rPr>
        <w:t xml:space="preserve"> </w:t>
      </w:r>
      <w:hyperlink r:id="rId50" w:tooltip="Franklin Pierce" w:history="1">
        <w:r w:rsidR="00A514E4" w:rsidRPr="00BD60F0">
          <w:rPr>
            <w:rStyle w:val="Hyperlink"/>
            <w:rFonts w:ascii="Arial" w:hAnsi="Arial"/>
            <w:color w:val="auto"/>
            <w:sz w:val="22"/>
            <w:u w:val="none"/>
          </w:rPr>
          <w:t>Franklin Pierce</w:t>
        </w:r>
      </w:hyperlink>
      <w:r w:rsidR="00A514E4" w:rsidRPr="00BD60F0">
        <w:rPr>
          <w:rFonts w:ascii="Arial" w:hAnsi="Arial"/>
          <w:sz w:val="22"/>
        </w:rPr>
        <w:t xml:space="preserve">. </w:t>
      </w:r>
      <w:proofErr w:type="spellStart"/>
      <w:r w:rsidR="00A514E4" w:rsidRPr="00BD60F0">
        <w:rPr>
          <w:rFonts w:ascii="Arial" w:hAnsi="Arial"/>
          <w:sz w:val="22"/>
        </w:rPr>
        <w:t>Josette</w:t>
      </w:r>
      <w:proofErr w:type="spellEnd"/>
      <w:r w:rsidR="00A514E4" w:rsidRPr="00BD60F0">
        <w:rPr>
          <w:rFonts w:ascii="Arial" w:hAnsi="Arial"/>
          <w:sz w:val="22"/>
        </w:rPr>
        <w:t xml:space="preserve"> had two children. She died November 4, 1820, and is buried in St</w:t>
      </w:r>
      <w:r w:rsidR="00BF4245">
        <w:rPr>
          <w:rFonts w:ascii="Arial" w:hAnsi="Arial"/>
          <w:sz w:val="22"/>
        </w:rPr>
        <w:t>.</w:t>
      </w:r>
      <w:r w:rsidR="00A514E4" w:rsidRPr="00BD60F0">
        <w:rPr>
          <w:rFonts w:ascii="Arial" w:hAnsi="Arial"/>
          <w:sz w:val="22"/>
        </w:rPr>
        <w:t xml:space="preserve"> Anne's churchyard on Mackinac Island.</w:t>
      </w:r>
    </w:p>
    <w:p w:rsidR="00C15A4F" w:rsidRPr="009513B9" w:rsidRDefault="00C15A4F" w:rsidP="00243B3A">
      <w:pPr>
        <w:spacing w:line="360" w:lineRule="auto"/>
        <w:jc w:val="both"/>
        <w:rPr>
          <w:rFonts w:ascii="Arial" w:hAnsi="Arial" w:cs="Arial"/>
          <w:sz w:val="22"/>
          <w:szCs w:val="22"/>
        </w:rPr>
      </w:pPr>
    </w:p>
    <w:p w:rsidR="009513B9" w:rsidRDefault="00C15A4F" w:rsidP="00243B3A">
      <w:pPr>
        <w:spacing w:line="360" w:lineRule="auto"/>
        <w:jc w:val="both"/>
        <w:rPr>
          <w:rFonts w:ascii="Arial" w:hAnsi="Arial"/>
          <w:sz w:val="22"/>
          <w:szCs w:val="24"/>
        </w:rPr>
      </w:pPr>
      <w:r w:rsidRPr="009513B9">
        <w:rPr>
          <w:rFonts w:ascii="Arial" w:hAnsi="Arial" w:cs="Arial"/>
          <w:sz w:val="22"/>
          <w:szCs w:val="22"/>
        </w:rPr>
        <w:t xml:space="preserve">James Manley </w:t>
      </w:r>
      <w:proofErr w:type="spellStart"/>
      <w:proofErr w:type="gramStart"/>
      <w:r w:rsidRPr="009513B9">
        <w:rPr>
          <w:rFonts w:ascii="Arial" w:hAnsi="Arial" w:cs="Arial"/>
          <w:sz w:val="22"/>
          <w:szCs w:val="22"/>
        </w:rPr>
        <w:t>Patchin</w:t>
      </w:r>
      <w:proofErr w:type="spellEnd"/>
      <w:r w:rsidRPr="009513B9">
        <w:rPr>
          <w:rFonts w:ascii="Arial" w:hAnsi="Arial" w:cs="Arial"/>
          <w:sz w:val="22"/>
          <w:szCs w:val="22"/>
        </w:rPr>
        <w:t>,</w:t>
      </w:r>
      <w:proofErr w:type="gramEnd"/>
      <w:r w:rsidRPr="009513B9">
        <w:rPr>
          <w:rFonts w:ascii="Arial" w:hAnsi="Arial" w:cs="Arial"/>
          <w:sz w:val="22"/>
          <w:szCs w:val="22"/>
        </w:rPr>
        <w:t xml:space="preserve"> is generally believed to be the first white settler in Crockery Township, arriv</w:t>
      </w:r>
      <w:r w:rsidR="00495B0D" w:rsidRPr="009513B9">
        <w:rPr>
          <w:rFonts w:ascii="Arial" w:hAnsi="Arial" w:cs="Arial"/>
          <w:sz w:val="22"/>
          <w:szCs w:val="22"/>
        </w:rPr>
        <w:t>ing</w:t>
      </w:r>
      <w:r w:rsidRPr="009513B9">
        <w:rPr>
          <w:rFonts w:ascii="Arial" w:hAnsi="Arial" w:cs="Arial"/>
          <w:sz w:val="22"/>
          <w:szCs w:val="22"/>
        </w:rPr>
        <w:t xml:space="preserve"> here </w:t>
      </w:r>
      <w:r w:rsidR="00495B0D" w:rsidRPr="009513B9">
        <w:rPr>
          <w:rFonts w:ascii="Arial" w:hAnsi="Arial" w:cs="Arial"/>
          <w:sz w:val="22"/>
          <w:szCs w:val="22"/>
        </w:rPr>
        <w:t>in 1836, along with</w:t>
      </w:r>
      <w:r w:rsidRPr="009513B9">
        <w:rPr>
          <w:rFonts w:ascii="Arial" w:hAnsi="Arial" w:cs="Arial"/>
          <w:sz w:val="22"/>
          <w:szCs w:val="22"/>
        </w:rPr>
        <w:t xml:space="preserve"> his two brothers</w:t>
      </w:r>
      <w:r w:rsidR="00495B0D" w:rsidRPr="009513B9">
        <w:rPr>
          <w:rFonts w:ascii="Arial" w:hAnsi="Arial" w:cs="Arial"/>
          <w:sz w:val="22"/>
          <w:szCs w:val="22"/>
        </w:rPr>
        <w:t xml:space="preserve">. They were </w:t>
      </w:r>
      <w:r w:rsidRPr="009513B9">
        <w:rPr>
          <w:rFonts w:ascii="Arial" w:hAnsi="Arial" w:cs="Arial"/>
          <w:sz w:val="22"/>
          <w:szCs w:val="22"/>
        </w:rPr>
        <w:t xml:space="preserve">employees of the lumbering firm </w:t>
      </w:r>
      <w:proofErr w:type="spellStart"/>
      <w:r w:rsidRPr="009513B9">
        <w:rPr>
          <w:rFonts w:ascii="Arial" w:hAnsi="Arial" w:cs="Arial"/>
          <w:sz w:val="22"/>
          <w:szCs w:val="22"/>
        </w:rPr>
        <w:t>Ringuette</w:t>
      </w:r>
      <w:proofErr w:type="spellEnd"/>
      <w:r w:rsidRPr="009513B9">
        <w:rPr>
          <w:rFonts w:ascii="Arial" w:hAnsi="Arial" w:cs="Arial"/>
          <w:sz w:val="22"/>
          <w:szCs w:val="22"/>
        </w:rPr>
        <w:t xml:space="preserve"> &amp; Boland, </w:t>
      </w:r>
      <w:r w:rsidR="00495B0D" w:rsidRPr="009513B9">
        <w:rPr>
          <w:rFonts w:ascii="Arial" w:hAnsi="Arial" w:cs="Arial"/>
          <w:sz w:val="22"/>
          <w:szCs w:val="22"/>
        </w:rPr>
        <w:t xml:space="preserve">and </w:t>
      </w:r>
      <w:r w:rsidRPr="009513B9">
        <w:rPr>
          <w:rFonts w:ascii="Arial" w:hAnsi="Arial" w:cs="Arial"/>
          <w:sz w:val="22"/>
          <w:szCs w:val="22"/>
        </w:rPr>
        <w:t>put the first pine logs into the Grand R</w:t>
      </w:r>
      <w:r w:rsidR="00C65E7A" w:rsidRPr="009513B9">
        <w:rPr>
          <w:rFonts w:ascii="Arial" w:hAnsi="Arial" w:cs="Arial"/>
          <w:sz w:val="22"/>
          <w:szCs w:val="22"/>
        </w:rPr>
        <w:t>i</w:t>
      </w:r>
      <w:r w:rsidRPr="009513B9">
        <w:rPr>
          <w:rFonts w:ascii="Arial" w:hAnsi="Arial" w:cs="Arial"/>
          <w:sz w:val="22"/>
          <w:szCs w:val="22"/>
        </w:rPr>
        <w:t xml:space="preserve">ver out of Crockery in 1838. They were followed by William Hathaway Jr. and Josephus Hathaway </w:t>
      </w:r>
      <w:r w:rsidR="000826CE" w:rsidRPr="009513B9">
        <w:rPr>
          <w:rFonts w:ascii="Arial" w:hAnsi="Arial" w:cs="Arial"/>
          <w:sz w:val="22"/>
          <w:szCs w:val="22"/>
        </w:rPr>
        <w:t xml:space="preserve">who came from Massachusetts </w:t>
      </w:r>
      <w:r w:rsidRPr="009513B9">
        <w:rPr>
          <w:rFonts w:ascii="Arial" w:hAnsi="Arial" w:cs="Arial"/>
          <w:sz w:val="22"/>
          <w:szCs w:val="22"/>
        </w:rPr>
        <w:t>in 1839. Sarah Scott Hathaway</w:t>
      </w:r>
      <w:r w:rsidR="00495B0D" w:rsidRPr="009513B9">
        <w:rPr>
          <w:rFonts w:ascii="Arial" w:hAnsi="Arial" w:cs="Arial"/>
          <w:sz w:val="22"/>
          <w:szCs w:val="22"/>
        </w:rPr>
        <w:t xml:space="preserve">, the wife of William Hathaway Jr., </w:t>
      </w:r>
      <w:r w:rsidRPr="009513B9">
        <w:rPr>
          <w:rFonts w:ascii="Arial" w:hAnsi="Arial" w:cs="Arial"/>
          <w:sz w:val="22"/>
          <w:szCs w:val="22"/>
        </w:rPr>
        <w:t xml:space="preserve">was the first white woman to settle in Crockery Township. William, </w:t>
      </w:r>
      <w:r w:rsidR="000826CE" w:rsidRPr="009513B9">
        <w:rPr>
          <w:rFonts w:ascii="Arial" w:hAnsi="Arial" w:cs="Arial"/>
          <w:sz w:val="22"/>
          <w:szCs w:val="22"/>
        </w:rPr>
        <w:t>aside</w:t>
      </w:r>
      <w:r w:rsidRPr="009513B9">
        <w:rPr>
          <w:rFonts w:ascii="Arial" w:hAnsi="Arial" w:cs="Arial"/>
          <w:sz w:val="22"/>
          <w:szCs w:val="22"/>
        </w:rPr>
        <w:t xml:space="preserve"> </w:t>
      </w:r>
      <w:r w:rsidR="000826CE" w:rsidRPr="009513B9">
        <w:rPr>
          <w:rFonts w:ascii="Arial" w:hAnsi="Arial" w:cs="Arial"/>
          <w:sz w:val="22"/>
          <w:szCs w:val="22"/>
        </w:rPr>
        <w:t>from</w:t>
      </w:r>
      <w:r w:rsidRPr="009513B9">
        <w:rPr>
          <w:rFonts w:ascii="Arial" w:hAnsi="Arial" w:cs="Arial"/>
          <w:sz w:val="22"/>
          <w:szCs w:val="22"/>
        </w:rPr>
        <w:t xml:space="preserve"> being the </w:t>
      </w:r>
      <w:r w:rsidR="000826CE" w:rsidRPr="009513B9">
        <w:rPr>
          <w:rFonts w:ascii="Arial" w:hAnsi="Arial" w:cs="Arial"/>
          <w:sz w:val="22"/>
          <w:szCs w:val="22"/>
        </w:rPr>
        <w:t xml:space="preserve">first </w:t>
      </w:r>
      <w:r w:rsidRPr="009513B9">
        <w:rPr>
          <w:rFonts w:ascii="Arial" w:hAnsi="Arial" w:cs="Arial"/>
          <w:sz w:val="22"/>
          <w:szCs w:val="22"/>
        </w:rPr>
        <w:t xml:space="preserve">township supervisor, was also postmaster and school inspector. </w:t>
      </w:r>
      <w:r w:rsidR="003C038B" w:rsidRPr="009513B9">
        <w:rPr>
          <w:rFonts w:ascii="Arial" w:hAnsi="Arial"/>
          <w:sz w:val="22"/>
          <w:szCs w:val="24"/>
        </w:rPr>
        <w:t xml:space="preserve">Hathaway became the first postmaster of "Crockery Creek" on February 7, 1848. </w:t>
      </w:r>
      <w:r w:rsidRPr="009513B9">
        <w:rPr>
          <w:rFonts w:ascii="Arial" w:hAnsi="Arial" w:cs="Arial"/>
          <w:sz w:val="22"/>
          <w:szCs w:val="22"/>
        </w:rPr>
        <w:t xml:space="preserve">He owned a </w:t>
      </w:r>
      <w:r w:rsidR="00F51EE9" w:rsidRPr="009513B9">
        <w:rPr>
          <w:rFonts w:ascii="Arial" w:hAnsi="Arial" w:cs="Arial"/>
          <w:sz w:val="22"/>
          <w:szCs w:val="22"/>
        </w:rPr>
        <w:t xml:space="preserve">Sawmill, a </w:t>
      </w:r>
      <w:r w:rsidRPr="009513B9">
        <w:rPr>
          <w:rFonts w:ascii="Arial" w:hAnsi="Arial" w:cs="Arial"/>
          <w:sz w:val="22"/>
          <w:szCs w:val="22"/>
        </w:rPr>
        <w:t>general store, and ran the “Crockery Creek House,” opened to boarders and travelers. William died in 1871 and Sarah in 1893.</w:t>
      </w:r>
      <w:r w:rsidR="003C038B" w:rsidRPr="009513B9">
        <w:rPr>
          <w:rFonts w:ascii="Arial" w:hAnsi="Arial"/>
          <w:sz w:val="22"/>
          <w:szCs w:val="24"/>
        </w:rPr>
        <w:t xml:space="preserve"> The name of the post office was changed to "Nunica" on January 8, 1859. </w:t>
      </w:r>
      <w:r w:rsidR="009513B9" w:rsidRPr="009513B9">
        <w:rPr>
          <w:rFonts w:ascii="Arial" w:hAnsi="Arial"/>
          <w:sz w:val="22"/>
          <w:szCs w:val="24"/>
        </w:rPr>
        <w:t xml:space="preserve">Nunica </w:t>
      </w:r>
      <w:r w:rsidR="003C038B" w:rsidRPr="009513B9">
        <w:rPr>
          <w:rFonts w:ascii="Arial" w:hAnsi="Arial"/>
          <w:sz w:val="22"/>
          <w:szCs w:val="24"/>
        </w:rPr>
        <w:t xml:space="preserve">was </w:t>
      </w:r>
      <w:r w:rsidR="003C038B" w:rsidRPr="009513B9">
        <w:rPr>
          <w:rFonts w:ascii="Arial" w:hAnsi="Arial"/>
          <w:sz w:val="22"/>
          <w:szCs w:val="24"/>
        </w:rPr>
        <w:lastRenderedPageBreak/>
        <w:t xml:space="preserve">first </w:t>
      </w:r>
      <w:hyperlink r:id="rId51" w:tooltip="Plat" w:history="1">
        <w:r w:rsidR="003C038B" w:rsidRPr="009513B9">
          <w:rPr>
            <w:rFonts w:ascii="Arial" w:hAnsi="Arial"/>
            <w:sz w:val="22"/>
            <w:szCs w:val="24"/>
          </w:rPr>
          <w:t>platted</w:t>
        </w:r>
      </w:hyperlink>
      <w:r w:rsidR="003C038B" w:rsidRPr="009513B9">
        <w:rPr>
          <w:rFonts w:ascii="Arial" w:hAnsi="Arial"/>
          <w:sz w:val="22"/>
          <w:szCs w:val="24"/>
        </w:rPr>
        <w:t xml:space="preserve"> by Henry Ernst in 1865. </w:t>
      </w:r>
      <w:r w:rsidR="009513B9" w:rsidRPr="00736D0D">
        <w:rPr>
          <w:rFonts w:ascii="Arial" w:hAnsi="Arial"/>
          <w:sz w:val="22"/>
          <w:szCs w:val="24"/>
        </w:rPr>
        <w:t>In 1872, the town of Nunica was officially incorporated. The 1880 census showed approximately 1,000 settlers in the region.</w:t>
      </w:r>
    </w:p>
    <w:p w:rsidR="003367E9" w:rsidRPr="00736D0D" w:rsidRDefault="003367E9" w:rsidP="00243B3A">
      <w:pPr>
        <w:spacing w:line="360" w:lineRule="auto"/>
        <w:jc w:val="both"/>
        <w:rPr>
          <w:rFonts w:ascii="Arial" w:hAnsi="Arial"/>
          <w:sz w:val="22"/>
          <w:szCs w:val="24"/>
        </w:rPr>
      </w:pPr>
    </w:p>
    <w:p w:rsidR="00D714F2" w:rsidRDefault="00C15A4F" w:rsidP="00243B3A">
      <w:pPr>
        <w:overflowPunct/>
        <w:autoSpaceDE/>
        <w:autoSpaceDN/>
        <w:adjustRightInd/>
        <w:spacing w:line="360" w:lineRule="auto"/>
        <w:jc w:val="both"/>
        <w:textAlignment w:val="auto"/>
        <w:rPr>
          <w:rFonts w:ascii="Arial" w:hAnsi="Arial"/>
          <w:sz w:val="22"/>
          <w:szCs w:val="24"/>
        </w:rPr>
      </w:pPr>
      <w:r w:rsidRPr="00736D0D">
        <w:rPr>
          <w:rFonts w:ascii="Arial" w:hAnsi="Arial" w:cs="Arial"/>
          <w:sz w:val="22"/>
          <w:szCs w:val="22"/>
        </w:rPr>
        <w:t>At first, Crockery was part of the Township of Norton, which included Spring Lake, Crockery, Norton, and Fruitport in 1845. A road from Spring Lake through Nunica to the east line of Crockery was laid out in 1845-</w:t>
      </w:r>
      <w:r w:rsidR="00A8369B" w:rsidRPr="00736D0D">
        <w:rPr>
          <w:rFonts w:ascii="Arial" w:hAnsi="Arial" w:cs="Arial"/>
          <w:sz w:val="22"/>
          <w:szCs w:val="22"/>
        </w:rPr>
        <w:t>4</w:t>
      </w:r>
      <w:r w:rsidRPr="00736D0D">
        <w:rPr>
          <w:rFonts w:ascii="Arial" w:hAnsi="Arial" w:cs="Arial"/>
          <w:sz w:val="22"/>
          <w:szCs w:val="22"/>
        </w:rPr>
        <w:t xml:space="preserve">6. Crockery became a separate township in 1849, and the first meeting was held at the home </w:t>
      </w:r>
      <w:r w:rsidRPr="009513B9">
        <w:rPr>
          <w:rFonts w:ascii="Arial" w:hAnsi="Arial" w:cs="Arial"/>
          <w:sz w:val="22"/>
          <w:szCs w:val="22"/>
        </w:rPr>
        <w:t>of the first supervisor William Hathaway Jr.</w:t>
      </w:r>
      <w:r w:rsidR="00D714F2" w:rsidRPr="00D714F2">
        <w:rPr>
          <w:rFonts w:ascii="Arial" w:hAnsi="Arial"/>
          <w:sz w:val="22"/>
          <w:szCs w:val="24"/>
        </w:rPr>
        <w:t xml:space="preserve"> </w:t>
      </w:r>
      <w:r w:rsidR="00D714F2" w:rsidRPr="00736D0D">
        <w:rPr>
          <w:rFonts w:ascii="Arial" w:hAnsi="Arial"/>
          <w:sz w:val="22"/>
          <w:szCs w:val="24"/>
        </w:rPr>
        <w:t xml:space="preserve">Nunica experienced rapid growth in population in the early 20th century as settlers came to the region to mine zinc and farm. The settlement process was aided by the Grand Haven-Detroit branch of the </w:t>
      </w:r>
      <w:hyperlink r:id="rId52" w:tooltip="Grand Trunk Western Railroad" w:history="1">
        <w:r w:rsidR="00D714F2" w:rsidRPr="00736D0D">
          <w:rPr>
            <w:rFonts w:ascii="Arial" w:hAnsi="Arial"/>
            <w:sz w:val="22"/>
            <w:szCs w:val="24"/>
          </w:rPr>
          <w:t>Grand Trunk Western Railroad</w:t>
        </w:r>
      </w:hyperlink>
      <w:r w:rsidR="00D714F2" w:rsidRPr="00736D0D">
        <w:rPr>
          <w:rFonts w:ascii="Arial" w:hAnsi="Arial"/>
          <w:sz w:val="22"/>
          <w:szCs w:val="24"/>
        </w:rPr>
        <w:t xml:space="preserve"> on whic</w:t>
      </w:r>
      <w:r w:rsidR="003367E9">
        <w:rPr>
          <w:rFonts w:ascii="Arial" w:hAnsi="Arial"/>
          <w:sz w:val="22"/>
          <w:szCs w:val="24"/>
        </w:rPr>
        <w:t>h Nunica was an important stop.</w:t>
      </w:r>
    </w:p>
    <w:p w:rsidR="003367E9" w:rsidRPr="00736D0D" w:rsidRDefault="003367E9" w:rsidP="00243B3A">
      <w:pPr>
        <w:overflowPunct/>
        <w:autoSpaceDE/>
        <w:autoSpaceDN/>
        <w:adjustRightInd/>
        <w:spacing w:line="360" w:lineRule="auto"/>
        <w:jc w:val="both"/>
        <w:textAlignment w:val="auto"/>
        <w:rPr>
          <w:rFonts w:ascii="Arial" w:hAnsi="Arial"/>
          <w:sz w:val="22"/>
          <w:szCs w:val="24"/>
        </w:rPr>
      </w:pPr>
    </w:p>
    <w:p w:rsidR="00C15A4F" w:rsidRDefault="00C15A4F" w:rsidP="00243B3A">
      <w:pPr>
        <w:spacing w:line="360" w:lineRule="auto"/>
        <w:jc w:val="both"/>
        <w:rPr>
          <w:rFonts w:ascii="Arial" w:hAnsi="Arial" w:cs="Arial"/>
          <w:sz w:val="22"/>
          <w:szCs w:val="22"/>
        </w:rPr>
      </w:pPr>
      <w:r w:rsidRPr="009513B9">
        <w:rPr>
          <w:rFonts w:ascii="Arial" w:hAnsi="Arial" w:cs="Arial"/>
          <w:sz w:val="22"/>
          <w:szCs w:val="22"/>
        </w:rPr>
        <w:t xml:space="preserve">Most of the land in the township was </w:t>
      </w:r>
      <w:r w:rsidR="000826CE" w:rsidRPr="009513B9">
        <w:rPr>
          <w:rFonts w:ascii="Arial" w:hAnsi="Arial" w:cs="Arial"/>
          <w:sz w:val="22"/>
          <w:szCs w:val="22"/>
        </w:rPr>
        <w:t>S</w:t>
      </w:r>
      <w:r w:rsidRPr="009513B9">
        <w:rPr>
          <w:rFonts w:ascii="Arial" w:hAnsi="Arial" w:cs="Arial"/>
          <w:sz w:val="22"/>
          <w:szCs w:val="22"/>
        </w:rPr>
        <w:t>tate land and settlers generally purchased the land with State script, which they were able to buy from fifty to sixty cents on the dollar paying nominally $1.25 per acre. Some of the land in the township was also located upon the bounty warrants of the soldiers of the war of 1812. For many years, lumbering was the principle business in the township, but as that interest declined, farming took its place.</w:t>
      </w:r>
    </w:p>
    <w:p w:rsidR="003367E9" w:rsidRPr="009513B9" w:rsidRDefault="003367E9" w:rsidP="00243B3A">
      <w:pPr>
        <w:spacing w:line="360" w:lineRule="auto"/>
        <w:jc w:val="both"/>
        <w:rPr>
          <w:rFonts w:ascii="Arial" w:hAnsi="Arial" w:cs="Arial"/>
          <w:sz w:val="22"/>
          <w:szCs w:val="22"/>
        </w:rPr>
      </w:pPr>
    </w:p>
    <w:p w:rsidR="003C038B" w:rsidRDefault="00C15A4F" w:rsidP="00243B3A">
      <w:pPr>
        <w:spacing w:line="360" w:lineRule="auto"/>
        <w:jc w:val="both"/>
        <w:rPr>
          <w:rFonts w:ascii="Arial" w:hAnsi="Arial"/>
          <w:sz w:val="22"/>
          <w:szCs w:val="24"/>
        </w:rPr>
      </w:pPr>
      <w:r w:rsidRPr="009513B9">
        <w:rPr>
          <w:rFonts w:ascii="Arial" w:hAnsi="Arial" w:cs="Arial"/>
          <w:sz w:val="22"/>
          <w:szCs w:val="22"/>
        </w:rPr>
        <w:t xml:space="preserve">Benjamin Smith became the first postmaster in the area </w:t>
      </w:r>
      <w:r w:rsidR="003C038B" w:rsidRPr="009513B9">
        <w:rPr>
          <w:rFonts w:ascii="Arial" w:hAnsi="Arial" w:cs="Arial"/>
          <w:sz w:val="22"/>
          <w:szCs w:val="22"/>
        </w:rPr>
        <w:t>o</w:t>
      </w:r>
      <w:r w:rsidRPr="009513B9">
        <w:rPr>
          <w:rFonts w:ascii="Arial" w:hAnsi="Arial" w:cs="Arial"/>
          <w:sz w:val="22"/>
          <w:szCs w:val="22"/>
        </w:rPr>
        <w:t xml:space="preserve">n </w:t>
      </w:r>
      <w:r w:rsidR="003C038B" w:rsidRPr="009513B9">
        <w:rPr>
          <w:rFonts w:ascii="Arial" w:hAnsi="Arial"/>
          <w:sz w:val="22"/>
          <w:szCs w:val="24"/>
        </w:rPr>
        <w:t>July 11, 1853</w:t>
      </w:r>
      <w:r w:rsidRPr="009513B9">
        <w:rPr>
          <w:rFonts w:ascii="Arial" w:hAnsi="Arial" w:cs="Arial"/>
          <w:sz w:val="22"/>
          <w:szCs w:val="22"/>
        </w:rPr>
        <w:t>, in what was later known as “Ottawa Center” a settlement along the Grand River in the southeast corner of Crockery Township.</w:t>
      </w:r>
      <w:r w:rsidR="003C038B" w:rsidRPr="009513B9">
        <w:rPr>
          <w:rFonts w:ascii="Arial" w:hAnsi="Arial"/>
          <w:sz w:val="22"/>
          <w:szCs w:val="24"/>
        </w:rPr>
        <w:t xml:space="preserve"> A </w:t>
      </w:r>
      <w:hyperlink r:id="rId53" w:tooltip="Plat" w:history="1">
        <w:r w:rsidR="003C038B" w:rsidRPr="009513B9">
          <w:rPr>
            <w:rFonts w:ascii="Arial" w:hAnsi="Arial"/>
            <w:sz w:val="22"/>
            <w:szCs w:val="24"/>
          </w:rPr>
          <w:t>plat</w:t>
        </w:r>
      </w:hyperlink>
      <w:r w:rsidR="003C038B" w:rsidRPr="009513B9">
        <w:rPr>
          <w:rFonts w:ascii="Arial" w:hAnsi="Arial"/>
          <w:sz w:val="22"/>
          <w:szCs w:val="24"/>
        </w:rPr>
        <w:t xml:space="preserve"> wa</w:t>
      </w:r>
      <w:r w:rsidR="003367E9">
        <w:rPr>
          <w:rFonts w:ascii="Arial" w:hAnsi="Arial"/>
          <w:sz w:val="22"/>
          <w:szCs w:val="24"/>
        </w:rPr>
        <w:t>s recorded and entered in 1855.</w:t>
      </w:r>
    </w:p>
    <w:p w:rsidR="003367E9" w:rsidRPr="009513B9" w:rsidRDefault="003367E9" w:rsidP="00243B3A">
      <w:pPr>
        <w:spacing w:line="360" w:lineRule="auto"/>
        <w:jc w:val="both"/>
        <w:rPr>
          <w:rFonts w:ascii="Arial" w:hAnsi="Arial"/>
          <w:sz w:val="22"/>
          <w:szCs w:val="24"/>
        </w:rPr>
      </w:pPr>
    </w:p>
    <w:p w:rsidR="00C15A4F" w:rsidRPr="00D714F2" w:rsidRDefault="00C15A4F" w:rsidP="00243B3A">
      <w:pPr>
        <w:spacing w:line="360" w:lineRule="auto"/>
        <w:jc w:val="both"/>
        <w:rPr>
          <w:rFonts w:ascii="Arial" w:hAnsi="Arial" w:cs="Arial"/>
          <w:sz w:val="22"/>
          <w:szCs w:val="22"/>
        </w:rPr>
      </w:pPr>
      <w:r w:rsidRPr="009513B9">
        <w:rPr>
          <w:rFonts w:ascii="Arial" w:hAnsi="Arial" w:cs="Arial"/>
          <w:sz w:val="22"/>
          <w:szCs w:val="22"/>
        </w:rPr>
        <w:t xml:space="preserve"> In the early days of the township, “Ottawa Center” located on Oriole Dr. and 96th Ave.</w:t>
      </w:r>
      <w:r w:rsidR="00A43B9E" w:rsidRPr="009513B9">
        <w:rPr>
          <w:rFonts w:ascii="Arial" w:hAnsi="Arial" w:cs="Arial"/>
          <w:sz w:val="22"/>
          <w:szCs w:val="22"/>
        </w:rPr>
        <w:t xml:space="preserve">, </w:t>
      </w:r>
      <w:r w:rsidRPr="009513B9">
        <w:rPr>
          <w:rFonts w:ascii="Arial" w:hAnsi="Arial" w:cs="Arial"/>
          <w:sz w:val="22"/>
          <w:szCs w:val="22"/>
        </w:rPr>
        <w:t>was the big metropolis, the center of the area. Ottawa Center was considered a candidate for the county seat by the County Supervisors in 1856</w:t>
      </w:r>
      <w:r w:rsidR="003C038B" w:rsidRPr="009513B9">
        <w:rPr>
          <w:rFonts w:ascii="Arial" w:hAnsi="Arial"/>
          <w:sz w:val="22"/>
          <w:szCs w:val="24"/>
        </w:rPr>
        <w:t xml:space="preserve"> because of its central location</w:t>
      </w:r>
      <w:r w:rsidRPr="009513B9">
        <w:rPr>
          <w:rFonts w:ascii="Arial" w:hAnsi="Arial" w:cs="Arial"/>
          <w:sz w:val="22"/>
          <w:szCs w:val="22"/>
        </w:rPr>
        <w:t xml:space="preserve">. </w:t>
      </w:r>
      <w:r w:rsidR="003C038B" w:rsidRPr="009513B9">
        <w:rPr>
          <w:rFonts w:ascii="Arial" w:hAnsi="Arial"/>
          <w:sz w:val="22"/>
          <w:szCs w:val="24"/>
        </w:rPr>
        <w:t xml:space="preserve">European settlement in the area proceeded slowly until </w:t>
      </w:r>
      <w:hyperlink r:id="rId54" w:tooltip="Zinc" w:history="1">
        <w:r w:rsidR="003C038B" w:rsidRPr="009513B9">
          <w:rPr>
            <w:rFonts w:ascii="Arial" w:hAnsi="Arial"/>
            <w:sz w:val="22"/>
            <w:szCs w:val="24"/>
          </w:rPr>
          <w:t>zinc</w:t>
        </w:r>
      </w:hyperlink>
      <w:r w:rsidR="003C038B" w:rsidRPr="009513B9">
        <w:rPr>
          <w:rFonts w:ascii="Arial" w:hAnsi="Arial"/>
          <w:sz w:val="22"/>
          <w:szCs w:val="24"/>
        </w:rPr>
        <w:t xml:space="preserve"> was discovered in Crockery Creek in 1858.</w:t>
      </w:r>
      <w:r w:rsidR="009513B9" w:rsidRPr="009513B9">
        <w:rPr>
          <w:rFonts w:ascii="Arial" w:hAnsi="Arial"/>
          <w:sz w:val="22"/>
          <w:szCs w:val="24"/>
        </w:rPr>
        <w:t xml:space="preserve"> </w:t>
      </w:r>
      <w:r w:rsidRPr="009513B9">
        <w:rPr>
          <w:rFonts w:ascii="Arial" w:hAnsi="Arial" w:cs="Arial"/>
          <w:sz w:val="22"/>
          <w:szCs w:val="22"/>
        </w:rPr>
        <w:t>At its height, the settlement contained two general stores, a boarding house, saloon, wagon shop, blacksmith shop, steam sawmill, boat yard, and a river b</w:t>
      </w:r>
      <w:r w:rsidR="00A43B9E" w:rsidRPr="009513B9">
        <w:rPr>
          <w:rFonts w:ascii="Arial" w:hAnsi="Arial" w:cs="Arial"/>
          <w:sz w:val="22"/>
          <w:szCs w:val="22"/>
        </w:rPr>
        <w:t xml:space="preserve">oat landing. However, when the </w:t>
      </w:r>
      <w:r w:rsidR="00F51EE9" w:rsidRPr="009513B9">
        <w:rPr>
          <w:rFonts w:ascii="Arial" w:hAnsi="Arial" w:cs="Arial"/>
          <w:sz w:val="22"/>
          <w:szCs w:val="22"/>
        </w:rPr>
        <w:t>S</w:t>
      </w:r>
      <w:r w:rsidRPr="009513B9">
        <w:rPr>
          <w:rFonts w:ascii="Arial" w:hAnsi="Arial" w:cs="Arial"/>
          <w:sz w:val="22"/>
          <w:szCs w:val="22"/>
        </w:rPr>
        <w:t xml:space="preserve">awmill closed, the town began to disappear. By 1903, there </w:t>
      </w:r>
      <w:r w:rsidRPr="00D714F2">
        <w:rPr>
          <w:rFonts w:ascii="Arial" w:hAnsi="Arial" w:cs="Arial"/>
          <w:sz w:val="22"/>
          <w:szCs w:val="22"/>
        </w:rPr>
        <w:t>was only one store left and by 1910, all the businesses were gone. One of the two cemeteries in Crockery Township is located in Ottawa Center. Ottawa Center is the resting place of many of the early settlers. The cemetery dates back to the mid 1800’s.</w:t>
      </w:r>
    </w:p>
    <w:p w:rsidR="00C15A4F" w:rsidRPr="00D714F2" w:rsidRDefault="00C15A4F" w:rsidP="00243B3A">
      <w:pPr>
        <w:spacing w:line="360" w:lineRule="auto"/>
        <w:jc w:val="both"/>
        <w:rPr>
          <w:rFonts w:ascii="Arial" w:hAnsi="Arial" w:cs="Arial"/>
          <w:sz w:val="22"/>
          <w:szCs w:val="22"/>
        </w:rPr>
      </w:pPr>
    </w:p>
    <w:p w:rsidR="00C15A4F" w:rsidRPr="00D714F2" w:rsidRDefault="00C15A4F" w:rsidP="00243B3A">
      <w:pPr>
        <w:spacing w:line="360" w:lineRule="auto"/>
        <w:jc w:val="both"/>
        <w:rPr>
          <w:rFonts w:ascii="Arial" w:hAnsi="Arial" w:cs="Arial"/>
          <w:sz w:val="22"/>
          <w:szCs w:val="22"/>
        </w:rPr>
      </w:pPr>
      <w:proofErr w:type="spellStart"/>
      <w:r w:rsidRPr="00D714F2">
        <w:rPr>
          <w:rFonts w:ascii="Arial" w:hAnsi="Arial" w:cs="Arial"/>
          <w:sz w:val="22"/>
          <w:szCs w:val="22"/>
        </w:rPr>
        <w:t>Spoonville</w:t>
      </w:r>
      <w:proofErr w:type="spellEnd"/>
      <w:r w:rsidRPr="00D714F2">
        <w:rPr>
          <w:rFonts w:ascii="Arial" w:hAnsi="Arial" w:cs="Arial"/>
          <w:sz w:val="22"/>
          <w:szCs w:val="22"/>
        </w:rPr>
        <w:t xml:space="preserve"> was a small </w:t>
      </w:r>
      <w:r w:rsidR="009513B9" w:rsidRPr="00D714F2">
        <w:rPr>
          <w:rFonts w:ascii="Arial" w:hAnsi="Arial" w:cs="Arial"/>
          <w:sz w:val="22"/>
          <w:szCs w:val="22"/>
        </w:rPr>
        <w:t xml:space="preserve">historical settlement </w:t>
      </w:r>
      <w:r w:rsidRPr="00D714F2">
        <w:rPr>
          <w:rFonts w:ascii="Arial" w:hAnsi="Arial" w:cs="Arial"/>
          <w:sz w:val="22"/>
          <w:szCs w:val="22"/>
        </w:rPr>
        <w:t xml:space="preserve">that grew up around the Spoon and Thompson lumber mill located on the bank of the Grand River to the west of the mouth of Crockery Creek. </w:t>
      </w:r>
      <w:r w:rsidRPr="00D714F2">
        <w:rPr>
          <w:rFonts w:ascii="Arial" w:hAnsi="Arial" w:cs="Arial"/>
          <w:sz w:val="22"/>
          <w:szCs w:val="22"/>
        </w:rPr>
        <w:lastRenderedPageBreak/>
        <w:t>It was a flag station for the Chicago and Michigan Lakeshore Railroad which operated a swing bridge over the Grand River from 1871 until 1881. This small settlement reached its highest population between 1870 and 1880.</w:t>
      </w:r>
    </w:p>
    <w:p w:rsidR="00C15A4F" w:rsidRPr="00D714F2" w:rsidRDefault="00C15A4F" w:rsidP="00243B3A">
      <w:pPr>
        <w:spacing w:line="360" w:lineRule="auto"/>
        <w:jc w:val="both"/>
        <w:rPr>
          <w:rFonts w:ascii="Arial" w:hAnsi="Arial" w:cs="Arial"/>
          <w:sz w:val="22"/>
          <w:szCs w:val="22"/>
        </w:rPr>
      </w:pPr>
    </w:p>
    <w:p w:rsidR="00C15A4F" w:rsidRPr="0048097D" w:rsidRDefault="00C15A4F" w:rsidP="00243B3A">
      <w:pPr>
        <w:spacing w:line="360" w:lineRule="auto"/>
        <w:jc w:val="both"/>
        <w:rPr>
          <w:rFonts w:ascii="Arial" w:hAnsi="Arial" w:cs="Arial"/>
          <w:sz w:val="22"/>
          <w:szCs w:val="22"/>
        </w:rPr>
      </w:pPr>
      <w:r w:rsidRPr="00D714F2">
        <w:rPr>
          <w:rFonts w:ascii="Arial" w:hAnsi="Arial" w:cs="Arial"/>
          <w:sz w:val="22"/>
          <w:szCs w:val="22"/>
        </w:rPr>
        <w:t>Roads and schools were usually the two most important concerns in a</w:t>
      </w:r>
      <w:r w:rsidR="00F51EE9" w:rsidRPr="00D714F2">
        <w:rPr>
          <w:rFonts w:ascii="Arial" w:hAnsi="Arial" w:cs="Arial"/>
          <w:sz w:val="22"/>
          <w:szCs w:val="22"/>
        </w:rPr>
        <w:t>ny</w:t>
      </w:r>
      <w:r w:rsidRPr="00D714F2">
        <w:rPr>
          <w:rFonts w:ascii="Arial" w:hAnsi="Arial" w:cs="Arial"/>
          <w:sz w:val="22"/>
          <w:szCs w:val="22"/>
        </w:rPr>
        <w:t xml:space="preserve"> </w:t>
      </w:r>
      <w:r w:rsidR="00F51EE9" w:rsidRPr="00D714F2">
        <w:rPr>
          <w:rFonts w:ascii="Arial" w:hAnsi="Arial" w:cs="Arial"/>
          <w:sz w:val="22"/>
          <w:szCs w:val="22"/>
        </w:rPr>
        <w:t>early</w:t>
      </w:r>
      <w:r w:rsidRPr="00D714F2">
        <w:rPr>
          <w:rFonts w:ascii="Arial" w:hAnsi="Arial" w:cs="Arial"/>
          <w:sz w:val="22"/>
          <w:szCs w:val="22"/>
        </w:rPr>
        <w:t xml:space="preserve"> community. School district #1, begun in December of 1849, was built on part of the A.W. Taylor farm. The school building was 26 x 36 feet in size and, in addition to being the school, was used for Sunday services. By 1876, there were seven established school districts: Taylor, </w:t>
      </w:r>
      <w:proofErr w:type="spellStart"/>
      <w:r w:rsidRPr="00D714F2">
        <w:rPr>
          <w:rFonts w:ascii="Arial" w:hAnsi="Arial" w:cs="Arial"/>
          <w:sz w:val="22"/>
          <w:szCs w:val="22"/>
        </w:rPr>
        <w:t>Spoonville</w:t>
      </w:r>
      <w:proofErr w:type="spellEnd"/>
      <w:r w:rsidRPr="00D714F2">
        <w:rPr>
          <w:rFonts w:ascii="Arial" w:hAnsi="Arial" w:cs="Arial"/>
          <w:sz w:val="22"/>
          <w:szCs w:val="22"/>
        </w:rPr>
        <w:t xml:space="preserve">, </w:t>
      </w:r>
      <w:proofErr w:type="spellStart"/>
      <w:r w:rsidRPr="00D714F2">
        <w:rPr>
          <w:rFonts w:ascii="Arial" w:hAnsi="Arial" w:cs="Arial"/>
          <w:sz w:val="22"/>
          <w:szCs w:val="22"/>
        </w:rPr>
        <w:t>Patchin</w:t>
      </w:r>
      <w:proofErr w:type="spellEnd"/>
      <w:r w:rsidRPr="00D714F2">
        <w:rPr>
          <w:rFonts w:ascii="Arial" w:hAnsi="Arial" w:cs="Arial"/>
          <w:sz w:val="22"/>
          <w:szCs w:val="22"/>
        </w:rPr>
        <w:t xml:space="preserve">, </w:t>
      </w:r>
      <w:proofErr w:type="spellStart"/>
      <w:r w:rsidRPr="00D714F2">
        <w:rPr>
          <w:rFonts w:ascii="Arial" w:hAnsi="Arial" w:cs="Arial"/>
          <w:sz w:val="22"/>
          <w:szCs w:val="22"/>
        </w:rPr>
        <w:t>McMann</w:t>
      </w:r>
      <w:proofErr w:type="spellEnd"/>
      <w:r w:rsidRPr="00D714F2">
        <w:rPr>
          <w:rFonts w:ascii="Arial" w:hAnsi="Arial" w:cs="Arial"/>
          <w:sz w:val="22"/>
          <w:szCs w:val="22"/>
        </w:rPr>
        <w:t xml:space="preserve">, </w:t>
      </w:r>
      <w:proofErr w:type="spellStart"/>
      <w:r w:rsidRPr="00D714F2">
        <w:rPr>
          <w:rFonts w:ascii="Arial" w:hAnsi="Arial" w:cs="Arial"/>
          <w:sz w:val="22"/>
          <w:szCs w:val="22"/>
        </w:rPr>
        <w:t>Nunica</w:t>
      </w:r>
      <w:proofErr w:type="spellEnd"/>
      <w:r w:rsidRPr="00D714F2">
        <w:rPr>
          <w:rFonts w:ascii="Arial" w:hAnsi="Arial" w:cs="Arial"/>
          <w:sz w:val="22"/>
          <w:szCs w:val="22"/>
        </w:rPr>
        <w:t>, French, and Lawrence. In the beginning, teachers were paid only $16 per month, but later wages were raised to $18 and $20. In 1864 enrollment was 44</w:t>
      </w:r>
      <w:r w:rsidRPr="0048097D">
        <w:rPr>
          <w:rFonts w:ascii="Arial" w:hAnsi="Arial" w:cs="Arial"/>
          <w:sz w:val="22"/>
          <w:szCs w:val="22"/>
        </w:rPr>
        <w:t xml:space="preserve"> students, but by 1895 had grown to 83 pupils ranging in age from five to twenty years. The Nunica School located on Main St. was built in 1875 by John Henry Westover and continued to operate until 1956 when it was closed and later sold.</w:t>
      </w:r>
    </w:p>
    <w:p w:rsidR="00C15A4F" w:rsidRPr="0048097D" w:rsidRDefault="00C15A4F" w:rsidP="00243B3A">
      <w:pPr>
        <w:spacing w:line="360" w:lineRule="auto"/>
        <w:jc w:val="both"/>
        <w:rPr>
          <w:rFonts w:ascii="Arial" w:hAnsi="Arial" w:cs="Arial"/>
          <w:sz w:val="22"/>
          <w:szCs w:val="22"/>
        </w:rPr>
      </w:pPr>
    </w:p>
    <w:p w:rsidR="00B13071" w:rsidRDefault="00B13071" w:rsidP="00243B3A">
      <w:pPr>
        <w:spacing w:line="360" w:lineRule="auto"/>
        <w:jc w:val="both"/>
        <w:rPr>
          <w:rFonts w:ascii="Arial" w:hAnsi="Arial" w:cs="Arial"/>
          <w:sz w:val="22"/>
          <w:szCs w:val="22"/>
        </w:rPr>
      </w:pPr>
      <w:r w:rsidRPr="0048097D">
        <w:rPr>
          <w:rFonts w:ascii="Arial" w:hAnsi="Arial" w:cs="Arial"/>
          <w:sz w:val="22"/>
          <w:szCs w:val="22"/>
        </w:rPr>
        <w:t xml:space="preserve">Crockery Township has been mostly an agrarian community. Most of the land in the eastern and south central parts of the township is heavier clay loam soils, well suited for general farming. Most of the land in the central, west, and northwest part of the township and along the river in the southeast is light and sandy soil best suited for small fruits and orchards. For </w:t>
      </w:r>
      <w:r w:rsidRPr="009513B9">
        <w:rPr>
          <w:rFonts w:ascii="Arial" w:hAnsi="Arial" w:cs="Arial"/>
          <w:sz w:val="22"/>
          <w:szCs w:val="22"/>
        </w:rPr>
        <w:t>some years, there were apple and peach orchards in the area. Agriculture advanced quite rapidly in Crockery, and by 1874, there were 3,883 acres of improved land in the township. Corn, oats, wheat, rye, and barley were the grains primarily grown.</w:t>
      </w:r>
    </w:p>
    <w:p w:rsidR="003367E9" w:rsidRPr="009513B9" w:rsidRDefault="003367E9" w:rsidP="00243B3A">
      <w:pPr>
        <w:spacing w:line="360" w:lineRule="auto"/>
        <w:jc w:val="both"/>
        <w:rPr>
          <w:rFonts w:ascii="Arial" w:hAnsi="Arial" w:cs="Arial"/>
          <w:sz w:val="22"/>
          <w:szCs w:val="22"/>
        </w:rPr>
      </w:pPr>
    </w:p>
    <w:p w:rsidR="00C15A4F" w:rsidRPr="0048097D" w:rsidRDefault="00C15A4F" w:rsidP="00243B3A">
      <w:pPr>
        <w:spacing w:line="360" w:lineRule="auto"/>
        <w:jc w:val="both"/>
        <w:rPr>
          <w:rFonts w:ascii="Arial" w:hAnsi="Arial" w:cs="Arial"/>
          <w:sz w:val="22"/>
          <w:szCs w:val="22"/>
        </w:rPr>
      </w:pPr>
      <w:r w:rsidRPr="0048097D">
        <w:rPr>
          <w:rFonts w:ascii="Arial" w:hAnsi="Arial" w:cs="Arial"/>
          <w:sz w:val="22"/>
          <w:szCs w:val="22"/>
        </w:rPr>
        <w:t xml:space="preserve">Early roads were only trails through the woods followed by the famous corduroy roads </w:t>
      </w:r>
      <w:r w:rsidR="00B13071">
        <w:rPr>
          <w:rFonts w:ascii="Arial" w:hAnsi="Arial" w:cs="Arial"/>
          <w:sz w:val="22"/>
          <w:szCs w:val="22"/>
        </w:rPr>
        <w:t>consisting</w:t>
      </w:r>
      <w:r w:rsidRPr="0048097D">
        <w:rPr>
          <w:rFonts w:ascii="Arial" w:hAnsi="Arial" w:cs="Arial"/>
          <w:sz w:val="22"/>
          <w:szCs w:val="22"/>
        </w:rPr>
        <w:t xml:space="preserve"> of logs laid crosswise. In the early township, men were appointed commissioners of highway and were assigned the duty to lay out township roads and see to their maintenance. Many of the township’s men worked off part of their taxes by grading the roads and hauling gravel which was used to keep the roads in good condition.</w:t>
      </w:r>
    </w:p>
    <w:p w:rsidR="00C15A4F" w:rsidRPr="0048097D" w:rsidRDefault="00C15A4F" w:rsidP="00243B3A">
      <w:pPr>
        <w:spacing w:line="360" w:lineRule="auto"/>
        <w:jc w:val="both"/>
        <w:rPr>
          <w:rFonts w:ascii="Arial" w:hAnsi="Arial" w:cs="Arial"/>
          <w:sz w:val="22"/>
          <w:szCs w:val="22"/>
        </w:rPr>
      </w:pPr>
    </w:p>
    <w:p w:rsidR="00C15A4F" w:rsidRDefault="00C15A4F" w:rsidP="00243B3A">
      <w:pPr>
        <w:spacing w:line="360" w:lineRule="auto"/>
        <w:jc w:val="both"/>
        <w:rPr>
          <w:rFonts w:ascii="Arial" w:hAnsi="Arial" w:cs="Arial"/>
          <w:sz w:val="22"/>
          <w:szCs w:val="22"/>
        </w:rPr>
      </w:pPr>
      <w:r w:rsidRPr="0048097D">
        <w:rPr>
          <w:rFonts w:ascii="Arial" w:hAnsi="Arial" w:cs="Arial"/>
          <w:sz w:val="22"/>
          <w:szCs w:val="22"/>
        </w:rPr>
        <w:t>The Grand Rapids-Grand Haven</w:t>
      </w:r>
      <w:r w:rsidR="00232D9B" w:rsidRPr="0048097D">
        <w:rPr>
          <w:rFonts w:ascii="Arial" w:hAnsi="Arial" w:cs="Arial"/>
          <w:sz w:val="22"/>
          <w:szCs w:val="22"/>
        </w:rPr>
        <w:t>-</w:t>
      </w:r>
      <w:r w:rsidRPr="0048097D">
        <w:rPr>
          <w:rFonts w:ascii="Arial" w:hAnsi="Arial" w:cs="Arial"/>
          <w:sz w:val="22"/>
          <w:szCs w:val="22"/>
        </w:rPr>
        <w:t>Muskegon Electrical Railroad was incorporated in 1899, serving those cities with interconnected tracks. It utilized the abandoned Chicago-Michigan-Lake Shore roadbed from Nunica to Muskegon with a branch from Fruitport to Spring Lake and Grand Haven. Interurban service began in 1902 and continued to provide service until 1928.</w:t>
      </w:r>
      <w:r w:rsidR="00232D9B" w:rsidRPr="0048097D">
        <w:rPr>
          <w:rFonts w:ascii="Arial" w:hAnsi="Arial" w:cs="Arial"/>
          <w:sz w:val="22"/>
          <w:szCs w:val="22"/>
        </w:rPr>
        <w:t xml:space="preserve"> </w:t>
      </w:r>
      <w:r w:rsidRPr="0048097D">
        <w:rPr>
          <w:rFonts w:ascii="Arial" w:hAnsi="Arial" w:cs="Arial"/>
          <w:sz w:val="22"/>
          <w:szCs w:val="22"/>
        </w:rPr>
        <w:t>The electrical cars of the interurban made travel much more certain than driving on unimproved roads.</w:t>
      </w:r>
    </w:p>
    <w:p w:rsidR="003367E9" w:rsidRDefault="003367E9" w:rsidP="00243B3A">
      <w:pPr>
        <w:spacing w:line="360" w:lineRule="auto"/>
        <w:jc w:val="both"/>
        <w:rPr>
          <w:rFonts w:ascii="Arial" w:hAnsi="Arial" w:cs="Arial"/>
          <w:sz w:val="22"/>
          <w:szCs w:val="22"/>
        </w:rPr>
      </w:pPr>
    </w:p>
    <w:p w:rsidR="009513B9" w:rsidRDefault="00B13071" w:rsidP="00243B3A">
      <w:pPr>
        <w:overflowPunct/>
        <w:autoSpaceDE/>
        <w:autoSpaceDN/>
        <w:adjustRightInd/>
        <w:spacing w:line="360" w:lineRule="auto"/>
        <w:jc w:val="both"/>
        <w:textAlignment w:val="auto"/>
        <w:rPr>
          <w:rFonts w:ascii="Arial" w:hAnsi="Arial"/>
          <w:sz w:val="22"/>
          <w:szCs w:val="24"/>
        </w:rPr>
      </w:pPr>
      <w:r w:rsidRPr="009513B9">
        <w:rPr>
          <w:rFonts w:ascii="Arial" w:hAnsi="Arial" w:cs="Arial"/>
          <w:sz w:val="22"/>
          <w:szCs w:val="22"/>
        </w:rPr>
        <w:t xml:space="preserve">Population in Crockery grew steadily from its beginning until 1920 when it began to decline somewhat. In 1910, </w:t>
      </w:r>
      <w:r>
        <w:rPr>
          <w:rFonts w:ascii="Arial" w:hAnsi="Arial" w:cs="Arial"/>
          <w:sz w:val="22"/>
          <w:szCs w:val="22"/>
        </w:rPr>
        <w:t>there was</w:t>
      </w:r>
      <w:r w:rsidRPr="009513B9">
        <w:rPr>
          <w:rFonts w:ascii="Arial" w:hAnsi="Arial" w:cs="Arial"/>
          <w:sz w:val="22"/>
          <w:szCs w:val="22"/>
        </w:rPr>
        <w:t xml:space="preserve"> a total population of 1,387; twenty years later, it </w:t>
      </w:r>
      <w:r>
        <w:rPr>
          <w:rFonts w:ascii="Arial" w:hAnsi="Arial" w:cs="Arial"/>
          <w:sz w:val="22"/>
          <w:szCs w:val="22"/>
        </w:rPr>
        <w:t>was</w:t>
      </w:r>
      <w:r w:rsidRPr="009513B9">
        <w:rPr>
          <w:rFonts w:ascii="Arial" w:hAnsi="Arial" w:cs="Arial"/>
          <w:sz w:val="22"/>
          <w:szCs w:val="22"/>
        </w:rPr>
        <w:t xml:space="preserve"> 1,243. </w:t>
      </w:r>
      <w:r>
        <w:rPr>
          <w:rFonts w:ascii="Arial" w:hAnsi="Arial"/>
          <w:sz w:val="22"/>
          <w:szCs w:val="24"/>
        </w:rPr>
        <w:t>B</w:t>
      </w:r>
      <w:r w:rsidR="009513B9" w:rsidRPr="009513B9">
        <w:rPr>
          <w:rFonts w:ascii="Arial" w:hAnsi="Arial"/>
          <w:sz w:val="22"/>
          <w:szCs w:val="24"/>
        </w:rPr>
        <w:t xml:space="preserve">y 1924 the zinc ore in the region had been completely exhausted. Coupled with a particularly severe </w:t>
      </w:r>
      <w:hyperlink r:id="rId55" w:tooltip="Influenza" w:history="1">
        <w:r w:rsidR="009513B9" w:rsidRPr="00B13071">
          <w:rPr>
            <w:rFonts w:ascii="Arial" w:hAnsi="Arial"/>
            <w:sz w:val="22"/>
            <w:szCs w:val="24"/>
          </w:rPr>
          <w:t>influenza</w:t>
        </w:r>
      </w:hyperlink>
      <w:r w:rsidR="009513B9" w:rsidRPr="009513B9">
        <w:rPr>
          <w:rFonts w:ascii="Arial" w:hAnsi="Arial"/>
          <w:sz w:val="22"/>
          <w:szCs w:val="24"/>
        </w:rPr>
        <w:t xml:space="preserve"> outbreak in 1927 that claimed the lives of nearly 800 people from the town, the population of Nunica declined precipitously. </w:t>
      </w:r>
      <w:r w:rsidR="009513B9" w:rsidRPr="00845830">
        <w:rPr>
          <w:rFonts w:ascii="Arial" w:hAnsi="Arial"/>
          <w:sz w:val="22"/>
          <w:szCs w:val="24"/>
        </w:rPr>
        <w:t>In 1935 nearly one-third of Nunica was destroyed by fire, in what became known locally as the great Nunica fire. It is speculated that the fire began when the Nunica train station was struck by lightning.</w:t>
      </w:r>
      <w:r>
        <w:rPr>
          <w:rFonts w:ascii="Arial" w:hAnsi="Arial"/>
          <w:sz w:val="22"/>
          <w:szCs w:val="24"/>
        </w:rPr>
        <w:t xml:space="preserve"> T</w:t>
      </w:r>
      <w:r w:rsidR="009513B9" w:rsidRPr="00845830">
        <w:rPr>
          <w:rFonts w:ascii="Arial" w:hAnsi="Arial"/>
          <w:sz w:val="22"/>
          <w:szCs w:val="24"/>
        </w:rPr>
        <w:t xml:space="preserve">he train station that had served as the main source of livelihood for the town was completely destroyed, along with such forgotten landmarks as the </w:t>
      </w:r>
      <w:r>
        <w:rPr>
          <w:rFonts w:ascii="Arial" w:hAnsi="Arial"/>
          <w:sz w:val="22"/>
          <w:szCs w:val="24"/>
        </w:rPr>
        <w:t>“</w:t>
      </w:r>
      <w:r w:rsidR="009513B9" w:rsidRPr="00845830">
        <w:rPr>
          <w:rFonts w:ascii="Arial" w:hAnsi="Arial"/>
          <w:sz w:val="22"/>
          <w:szCs w:val="24"/>
        </w:rPr>
        <w:t>Nunica Conservatory for Music and other Fine Arts</w:t>
      </w:r>
      <w:r>
        <w:rPr>
          <w:rFonts w:ascii="Arial" w:hAnsi="Arial"/>
          <w:sz w:val="22"/>
          <w:szCs w:val="24"/>
        </w:rPr>
        <w:t>”</w:t>
      </w:r>
      <w:r w:rsidR="009513B9" w:rsidRPr="00845830">
        <w:rPr>
          <w:rFonts w:ascii="Arial" w:hAnsi="Arial"/>
          <w:sz w:val="22"/>
          <w:szCs w:val="24"/>
        </w:rPr>
        <w:t xml:space="preserve"> and the </w:t>
      </w:r>
      <w:r>
        <w:rPr>
          <w:rFonts w:ascii="Arial" w:hAnsi="Arial"/>
          <w:sz w:val="22"/>
          <w:szCs w:val="24"/>
        </w:rPr>
        <w:t>“</w:t>
      </w:r>
      <w:r w:rsidR="009513B9" w:rsidRPr="00845830">
        <w:rPr>
          <w:rFonts w:ascii="Arial" w:hAnsi="Arial"/>
          <w:sz w:val="22"/>
          <w:szCs w:val="24"/>
        </w:rPr>
        <w:t xml:space="preserve">Nunica </w:t>
      </w:r>
      <w:r>
        <w:rPr>
          <w:rFonts w:ascii="Arial" w:hAnsi="Arial"/>
          <w:sz w:val="22"/>
          <w:szCs w:val="24"/>
        </w:rPr>
        <w:t>C</w:t>
      </w:r>
      <w:r w:rsidR="009513B9" w:rsidRPr="00845830">
        <w:rPr>
          <w:rFonts w:ascii="Arial" w:hAnsi="Arial"/>
          <w:sz w:val="22"/>
          <w:szCs w:val="24"/>
        </w:rPr>
        <w:t>asino</w:t>
      </w:r>
      <w:r>
        <w:rPr>
          <w:rFonts w:ascii="Arial" w:hAnsi="Arial"/>
          <w:sz w:val="22"/>
          <w:szCs w:val="24"/>
        </w:rPr>
        <w:t>”</w:t>
      </w:r>
      <w:r w:rsidR="009513B9" w:rsidRPr="00845830">
        <w:rPr>
          <w:rFonts w:ascii="Arial" w:hAnsi="Arial"/>
          <w:sz w:val="22"/>
          <w:szCs w:val="24"/>
        </w:rPr>
        <w:t>. None of these landmarks were ever rebuilt.</w:t>
      </w:r>
      <w:r>
        <w:rPr>
          <w:rFonts w:ascii="Arial" w:hAnsi="Arial"/>
          <w:sz w:val="22"/>
          <w:szCs w:val="24"/>
        </w:rPr>
        <w:t xml:space="preserve"> In addition, nearly 150 acres</w:t>
      </w:r>
      <w:r w:rsidR="009513B9" w:rsidRPr="00845830">
        <w:rPr>
          <w:rFonts w:ascii="Arial" w:hAnsi="Arial"/>
          <w:sz w:val="22"/>
          <w:szCs w:val="24"/>
        </w:rPr>
        <w:t xml:space="preserve"> of farmland were com</w:t>
      </w:r>
      <w:r>
        <w:rPr>
          <w:rFonts w:ascii="Arial" w:hAnsi="Arial"/>
          <w:sz w:val="22"/>
          <w:szCs w:val="24"/>
        </w:rPr>
        <w:t>pletely destroyed.</w:t>
      </w:r>
    </w:p>
    <w:p w:rsidR="003367E9" w:rsidRPr="00845830" w:rsidRDefault="003367E9" w:rsidP="00243B3A">
      <w:pPr>
        <w:overflowPunct/>
        <w:autoSpaceDE/>
        <w:autoSpaceDN/>
        <w:adjustRightInd/>
        <w:spacing w:line="360" w:lineRule="auto"/>
        <w:jc w:val="both"/>
        <w:textAlignment w:val="auto"/>
        <w:rPr>
          <w:rFonts w:ascii="Arial" w:hAnsi="Arial"/>
          <w:sz w:val="22"/>
          <w:szCs w:val="24"/>
        </w:rPr>
      </w:pPr>
    </w:p>
    <w:p w:rsidR="00E24154" w:rsidRDefault="009513B9" w:rsidP="00243B3A">
      <w:pPr>
        <w:overflowPunct/>
        <w:autoSpaceDE/>
        <w:autoSpaceDN/>
        <w:adjustRightInd/>
        <w:spacing w:line="360" w:lineRule="auto"/>
        <w:jc w:val="both"/>
        <w:textAlignment w:val="auto"/>
        <w:rPr>
          <w:rFonts w:ascii="Arial" w:hAnsi="Arial"/>
          <w:sz w:val="22"/>
          <w:szCs w:val="24"/>
        </w:rPr>
      </w:pPr>
      <w:r w:rsidRPr="009513B9">
        <w:rPr>
          <w:rFonts w:ascii="Arial" w:hAnsi="Arial"/>
          <w:sz w:val="22"/>
          <w:szCs w:val="24"/>
        </w:rPr>
        <w:t xml:space="preserve">Since the train station was never rebuilt, Nunica never recovered from the devastating fire and the population went into free-fall. By 1950 there were only 1,000 citizens in the greater Nunica area. </w:t>
      </w:r>
      <w:r w:rsidR="00C15A4F" w:rsidRPr="009513B9">
        <w:rPr>
          <w:rFonts w:ascii="Arial" w:hAnsi="Arial" w:cs="Arial"/>
          <w:sz w:val="22"/>
          <w:szCs w:val="22"/>
        </w:rPr>
        <w:t xml:space="preserve">After 1950, the </w:t>
      </w:r>
      <w:r w:rsidR="00804BFE">
        <w:rPr>
          <w:rFonts w:ascii="Arial" w:hAnsi="Arial" w:cs="Arial"/>
          <w:sz w:val="22"/>
          <w:szCs w:val="22"/>
        </w:rPr>
        <w:t xml:space="preserve">Crockery Township </w:t>
      </w:r>
      <w:r w:rsidR="00C15A4F" w:rsidRPr="009513B9">
        <w:rPr>
          <w:rFonts w:ascii="Arial" w:hAnsi="Arial" w:cs="Arial"/>
          <w:sz w:val="22"/>
          <w:szCs w:val="22"/>
        </w:rPr>
        <w:t xml:space="preserve">population </w:t>
      </w:r>
      <w:r w:rsidR="00F74C0C" w:rsidRPr="009513B9">
        <w:rPr>
          <w:rFonts w:ascii="Arial" w:hAnsi="Arial" w:cs="Arial"/>
          <w:sz w:val="22"/>
          <w:szCs w:val="22"/>
        </w:rPr>
        <w:t>continued to rise</w:t>
      </w:r>
      <w:r w:rsidR="00C15A4F" w:rsidRPr="009513B9">
        <w:rPr>
          <w:rFonts w:ascii="Arial" w:hAnsi="Arial" w:cs="Arial"/>
          <w:sz w:val="22"/>
          <w:szCs w:val="22"/>
        </w:rPr>
        <w:t xml:space="preserve"> and reached its highest numbers in the census year 20</w:t>
      </w:r>
      <w:r w:rsidR="00F74C0C" w:rsidRPr="009513B9">
        <w:rPr>
          <w:rFonts w:ascii="Arial" w:hAnsi="Arial" w:cs="Arial"/>
          <w:sz w:val="22"/>
          <w:szCs w:val="22"/>
        </w:rPr>
        <w:t>10</w:t>
      </w:r>
      <w:r w:rsidR="00C15A4F" w:rsidRPr="009513B9">
        <w:rPr>
          <w:rFonts w:ascii="Arial" w:hAnsi="Arial" w:cs="Arial"/>
          <w:sz w:val="22"/>
          <w:szCs w:val="22"/>
        </w:rPr>
        <w:t xml:space="preserve"> with a total population of 3,</w:t>
      </w:r>
      <w:r w:rsidR="00F74C0C" w:rsidRPr="009513B9">
        <w:rPr>
          <w:rFonts w:ascii="Arial" w:hAnsi="Arial" w:cs="Arial"/>
          <w:sz w:val="22"/>
          <w:szCs w:val="22"/>
        </w:rPr>
        <w:t>960</w:t>
      </w:r>
      <w:r w:rsidR="00C15A4F" w:rsidRPr="009513B9">
        <w:rPr>
          <w:rFonts w:ascii="Arial" w:hAnsi="Arial" w:cs="Arial"/>
          <w:sz w:val="22"/>
          <w:szCs w:val="22"/>
        </w:rPr>
        <w:t>.</w:t>
      </w:r>
      <w:r w:rsidR="00B13071" w:rsidRPr="00B13071">
        <w:rPr>
          <w:rFonts w:ascii="Arial" w:hAnsi="Arial"/>
          <w:sz w:val="22"/>
          <w:szCs w:val="24"/>
        </w:rPr>
        <w:t xml:space="preserve"> </w:t>
      </w:r>
      <w:r w:rsidR="00B13071" w:rsidRPr="009513B9">
        <w:rPr>
          <w:rFonts w:ascii="Arial" w:hAnsi="Arial"/>
          <w:sz w:val="22"/>
          <w:szCs w:val="24"/>
        </w:rPr>
        <w:t xml:space="preserve">In 1957 the town was unincorporated. The current population of </w:t>
      </w:r>
      <w:r w:rsidR="00D714F2">
        <w:rPr>
          <w:rFonts w:ascii="Arial" w:hAnsi="Arial"/>
          <w:sz w:val="22"/>
          <w:szCs w:val="24"/>
        </w:rPr>
        <w:t xml:space="preserve">the </w:t>
      </w:r>
      <w:r w:rsidR="00B13071" w:rsidRPr="009513B9">
        <w:rPr>
          <w:rFonts w:ascii="Arial" w:hAnsi="Arial"/>
          <w:sz w:val="22"/>
          <w:szCs w:val="24"/>
        </w:rPr>
        <w:t xml:space="preserve">Nunica </w:t>
      </w:r>
      <w:r w:rsidR="00D714F2">
        <w:rPr>
          <w:rFonts w:ascii="Arial" w:hAnsi="Arial"/>
          <w:sz w:val="22"/>
          <w:szCs w:val="24"/>
        </w:rPr>
        <w:t xml:space="preserve">area settlement </w:t>
      </w:r>
      <w:r w:rsidR="00B13071" w:rsidRPr="009513B9">
        <w:rPr>
          <w:rFonts w:ascii="Arial" w:hAnsi="Arial"/>
          <w:sz w:val="22"/>
          <w:szCs w:val="24"/>
        </w:rPr>
        <w:t xml:space="preserve">is </w:t>
      </w:r>
      <w:r w:rsidR="00B13071">
        <w:rPr>
          <w:rFonts w:ascii="Arial" w:hAnsi="Arial"/>
          <w:sz w:val="22"/>
          <w:szCs w:val="24"/>
        </w:rPr>
        <w:t>estimated at 400.</w:t>
      </w:r>
    </w:p>
    <w:p w:rsidR="003367E9" w:rsidRDefault="003367E9" w:rsidP="00243B3A">
      <w:pPr>
        <w:overflowPunct/>
        <w:autoSpaceDE/>
        <w:autoSpaceDN/>
        <w:adjustRightInd/>
        <w:spacing w:line="360" w:lineRule="auto"/>
        <w:jc w:val="both"/>
        <w:textAlignment w:val="auto"/>
        <w:rPr>
          <w:rFonts w:ascii="Arial" w:hAnsi="Arial"/>
          <w:sz w:val="22"/>
          <w:szCs w:val="24"/>
        </w:rPr>
      </w:pPr>
    </w:p>
    <w:p w:rsidR="008450C7" w:rsidRPr="0070043C" w:rsidRDefault="00715B60" w:rsidP="00243B3A">
      <w:pPr>
        <w:overflowPunct/>
        <w:autoSpaceDE/>
        <w:autoSpaceDN/>
        <w:adjustRightInd/>
        <w:spacing w:line="360" w:lineRule="auto"/>
        <w:jc w:val="both"/>
        <w:textAlignment w:val="auto"/>
        <w:rPr>
          <w:rFonts w:ascii="Arial" w:hAnsi="Arial" w:cs="Arial"/>
          <w:sz w:val="22"/>
          <w:szCs w:val="22"/>
        </w:rPr>
      </w:pPr>
      <w:r>
        <w:rPr>
          <w:rFonts w:ascii="Arial" w:hAnsi="Arial" w:cs="Arial"/>
          <w:b/>
          <w:sz w:val="22"/>
          <w:szCs w:val="22"/>
        </w:rPr>
        <w:t xml:space="preserve">Topography, Drainage and Soils - </w:t>
      </w:r>
      <w:r w:rsidR="00E4737C" w:rsidRPr="009513B9">
        <w:rPr>
          <w:rFonts w:ascii="Arial" w:hAnsi="Arial" w:cs="Arial"/>
          <w:sz w:val="22"/>
          <w:szCs w:val="22"/>
        </w:rPr>
        <w:t>The topography of the Township is f</w:t>
      </w:r>
      <w:r w:rsidR="00E4737C" w:rsidRPr="0048097D">
        <w:rPr>
          <w:rFonts w:ascii="Arial" w:hAnsi="Arial" w:cs="Arial"/>
          <w:sz w:val="22"/>
          <w:szCs w:val="22"/>
        </w:rPr>
        <w:t xml:space="preserve">lat to slightly rolling with a local relief of less than </w:t>
      </w:r>
      <w:r w:rsidR="009F7441" w:rsidRPr="0048097D">
        <w:rPr>
          <w:rFonts w:ascii="Arial" w:hAnsi="Arial" w:cs="Arial"/>
          <w:sz w:val="22"/>
          <w:szCs w:val="22"/>
        </w:rPr>
        <w:t>100</w:t>
      </w:r>
      <w:r w:rsidR="00E4737C" w:rsidRPr="0048097D">
        <w:rPr>
          <w:rFonts w:ascii="Arial" w:hAnsi="Arial" w:cs="Arial"/>
          <w:sz w:val="22"/>
          <w:szCs w:val="22"/>
        </w:rPr>
        <w:t xml:space="preserve"> feet from its highest point </w:t>
      </w:r>
      <w:r w:rsidR="009F7441" w:rsidRPr="0048097D">
        <w:rPr>
          <w:rFonts w:ascii="Arial" w:hAnsi="Arial" w:cs="Arial"/>
          <w:sz w:val="22"/>
          <w:szCs w:val="22"/>
        </w:rPr>
        <w:t xml:space="preserve">of 672.5 feet above sea level </w:t>
      </w:r>
      <w:r w:rsidR="00E4737C" w:rsidRPr="0048097D">
        <w:rPr>
          <w:rFonts w:ascii="Arial" w:hAnsi="Arial" w:cs="Arial"/>
          <w:sz w:val="22"/>
          <w:szCs w:val="22"/>
        </w:rPr>
        <w:t>in the extreme north</w:t>
      </w:r>
      <w:r w:rsidR="00D130C7" w:rsidRPr="0048097D">
        <w:rPr>
          <w:rFonts w:ascii="Arial" w:hAnsi="Arial" w:cs="Arial"/>
          <w:sz w:val="22"/>
          <w:szCs w:val="22"/>
        </w:rPr>
        <w:t>east</w:t>
      </w:r>
      <w:r w:rsidR="00E4737C" w:rsidRPr="0048097D">
        <w:rPr>
          <w:rFonts w:ascii="Arial" w:hAnsi="Arial" w:cs="Arial"/>
          <w:sz w:val="22"/>
          <w:szCs w:val="22"/>
        </w:rPr>
        <w:t xml:space="preserve"> to a low point </w:t>
      </w:r>
      <w:r w:rsidR="009F7441" w:rsidRPr="0048097D">
        <w:rPr>
          <w:rFonts w:ascii="Arial" w:hAnsi="Arial" w:cs="Arial"/>
          <w:sz w:val="22"/>
          <w:szCs w:val="22"/>
        </w:rPr>
        <w:t xml:space="preserve">of 576.6 feet above sea level </w:t>
      </w:r>
      <w:r w:rsidR="00E4737C" w:rsidRPr="0070043C">
        <w:rPr>
          <w:rFonts w:ascii="Arial" w:hAnsi="Arial" w:cs="Arial"/>
          <w:sz w:val="22"/>
          <w:szCs w:val="22"/>
        </w:rPr>
        <w:t>at the Grand River in the south</w:t>
      </w:r>
      <w:r w:rsidR="009F7441" w:rsidRPr="0070043C">
        <w:rPr>
          <w:rFonts w:ascii="Arial" w:hAnsi="Arial" w:cs="Arial"/>
          <w:sz w:val="22"/>
          <w:szCs w:val="22"/>
        </w:rPr>
        <w:t>west</w:t>
      </w:r>
      <w:r w:rsidR="003A2A23" w:rsidRPr="0070043C">
        <w:rPr>
          <w:rFonts w:ascii="Arial" w:hAnsi="Arial" w:cs="Arial"/>
          <w:sz w:val="22"/>
          <w:szCs w:val="22"/>
        </w:rPr>
        <w:t xml:space="preserve">. </w:t>
      </w:r>
      <w:r w:rsidR="00E4737C" w:rsidRPr="0070043C">
        <w:rPr>
          <w:rFonts w:ascii="Arial" w:hAnsi="Arial" w:cs="Arial"/>
          <w:sz w:val="22"/>
          <w:szCs w:val="22"/>
        </w:rPr>
        <w:t xml:space="preserve">This general lack of relief is </w:t>
      </w:r>
      <w:r w:rsidR="003A2A23" w:rsidRPr="0070043C">
        <w:rPr>
          <w:rFonts w:ascii="Arial" w:hAnsi="Arial" w:cs="Arial"/>
          <w:sz w:val="22"/>
          <w:szCs w:val="22"/>
        </w:rPr>
        <w:t>because</w:t>
      </w:r>
      <w:r w:rsidR="00E4737C" w:rsidRPr="0070043C">
        <w:rPr>
          <w:rFonts w:ascii="Arial" w:hAnsi="Arial" w:cs="Arial"/>
          <w:sz w:val="22"/>
          <w:szCs w:val="22"/>
        </w:rPr>
        <w:t xml:space="preserve"> nearly </w:t>
      </w:r>
      <w:r w:rsidR="003A2A23" w:rsidRPr="0070043C">
        <w:rPr>
          <w:rFonts w:ascii="Arial" w:hAnsi="Arial" w:cs="Arial"/>
          <w:sz w:val="22"/>
          <w:szCs w:val="22"/>
        </w:rPr>
        <w:t>the entire</w:t>
      </w:r>
      <w:r w:rsidR="00E4737C" w:rsidRPr="0070043C">
        <w:rPr>
          <w:rFonts w:ascii="Arial" w:hAnsi="Arial" w:cs="Arial"/>
          <w:sz w:val="22"/>
          <w:szCs w:val="22"/>
        </w:rPr>
        <w:t xml:space="preserve"> Township is part of an ancient glacial lake </w:t>
      </w:r>
      <w:r w:rsidR="00630E87" w:rsidRPr="0070043C">
        <w:rPr>
          <w:rFonts w:ascii="Arial" w:hAnsi="Arial" w:cs="Arial"/>
          <w:sz w:val="22"/>
          <w:szCs w:val="22"/>
        </w:rPr>
        <w:t xml:space="preserve">that eventually formed a </w:t>
      </w:r>
      <w:r w:rsidR="00E4737C" w:rsidRPr="0070043C">
        <w:rPr>
          <w:rFonts w:ascii="Arial" w:hAnsi="Arial" w:cs="Arial"/>
          <w:sz w:val="22"/>
          <w:szCs w:val="22"/>
        </w:rPr>
        <w:t>plain</w:t>
      </w:r>
      <w:r w:rsidR="004E4A24" w:rsidRPr="0070043C">
        <w:rPr>
          <w:rFonts w:ascii="Arial" w:hAnsi="Arial" w:cs="Arial"/>
          <w:sz w:val="22"/>
          <w:szCs w:val="22"/>
        </w:rPr>
        <w:t xml:space="preserve">. </w:t>
      </w:r>
      <w:r w:rsidR="00E4737C" w:rsidRPr="0070043C">
        <w:rPr>
          <w:rFonts w:ascii="Arial" w:hAnsi="Arial" w:cs="Arial"/>
          <w:sz w:val="22"/>
          <w:szCs w:val="22"/>
        </w:rPr>
        <w:t xml:space="preserve">The most pronounced variations in </w:t>
      </w:r>
      <w:r w:rsidR="003A2A23" w:rsidRPr="0070043C">
        <w:rPr>
          <w:rFonts w:ascii="Arial" w:hAnsi="Arial" w:cs="Arial"/>
          <w:sz w:val="22"/>
          <w:szCs w:val="22"/>
        </w:rPr>
        <w:t>landform</w:t>
      </w:r>
      <w:r w:rsidR="00E4737C" w:rsidRPr="0070043C">
        <w:rPr>
          <w:rFonts w:ascii="Arial" w:hAnsi="Arial" w:cs="Arial"/>
          <w:sz w:val="22"/>
          <w:szCs w:val="22"/>
        </w:rPr>
        <w:t xml:space="preserve"> </w:t>
      </w:r>
      <w:r w:rsidR="00563239">
        <w:rPr>
          <w:rFonts w:ascii="Arial" w:hAnsi="Arial" w:cs="Arial"/>
          <w:sz w:val="22"/>
          <w:szCs w:val="22"/>
        </w:rPr>
        <w:t xml:space="preserve">and </w:t>
      </w:r>
      <w:r w:rsidR="00563239" w:rsidRPr="0070043C">
        <w:rPr>
          <w:rFonts w:ascii="Arial" w:hAnsi="Arial" w:cs="Arial"/>
          <w:sz w:val="22"/>
          <w:szCs w:val="22"/>
        </w:rPr>
        <w:t>most obvious drainage feature</w:t>
      </w:r>
      <w:r w:rsidR="00563239">
        <w:rPr>
          <w:rFonts w:ascii="Arial" w:hAnsi="Arial" w:cs="Arial"/>
          <w:sz w:val="22"/>
          <w:szCs w:val="22"/>
        </w:rPr>
        <w:t>s</w:t>
      </w:r>
      <w:r w:rsidR="00563239" w:rsidRPr="0070043C">
        <w:rPr>
          <w:rFonts w:ascii="Arial" w:hAnsi="Arial" w:cs="Arial"/>
          <w:sz w:val="22"/>
          <w:szCs w:val="22"/>
        </w:rPr>
        <w:t xml:space="preserve"> </w:t>
      </w:r>
      <w:r w:rsidR="00E4737C" w:rsidRPr="0070043C">
        <w:rPr>
          <w:rFonts w:ascii="Arial" w:hAnsi="Arial" w:cs="Arial"/>
          <w:sz w:val="22"/>
          <w:szCs w:val="22"/>
        </w:rPr>
        <w:t xml:space="preserve">are </w:t>
      </w:r>
      <w:r w:rsidR="009F7441" w:rsidRPr="0070043C">
        <w:rPr>
          <w:rFonts w:ascii="Arial" w:hAnsi="Arial" w:cs="Arial"/>
          <w:sz w:val="22"/>
          <w:szCs w:val="22"/>
        </w:rPr>
        <w:t>Cro</w:t>
      </w:r>
      <w:r w:rsidR="00983EAA" w:rsidRPr="0070043C">
        <w:rPr>
          <w:rFonts w:ascii="Arial" w:hAnsi="Arial" w:cs="Arial"/>
          <w:sz w:val="22"/>
          <w:szCs w:val="22"/>
        </w:rPr>
        <w:t>ckery Creek and the Grand River</w:t>
      </w:r>
      <w:r w:rsidR="00E4737C" w:rsidRPr="0070043C">
        <w:rPr>
          <w:rFonts w:ascii="Arial" w:hAnsi="Arial" w:cs="Arial"/>
          <w:sz w:val="22"/>
          <w:szCs w:val="22"/>
        </w:rPr>
        <w:t>.</w:t>
      </w:r>
      <w:r w:rsidR="00563239">
        <w:rPr>
          <w:rFonts w:ascii="Arial" w:hAnsi="Arial" w:cs="Arial"/>
          <w:sz w:val="22"/>
          <w:szCs w:val="22"/>
        </w:rPr>
        <w:t xml:space="preserve"> </w:t>
      </w:r>
      <w:r w:rsidR="0070043C" w:rsidRPr="0070043C">
        <w:rPr>
          <w:rFonts w:ascii="Arial" w:hAnsi="Arial"/>
          <w:sz w:val="22"/>
          <w:szCs w:val="24"/>
        </w:rPr>
        <w:t xml:space="preserve">The township is drained entirely by the </w:t>
      </w:r>
      <w:hyperlink r:id="rId56" w:tooltip="Grand River (Michigan)" w:history="1">
        <w:r w:rsidR="0070043C" w:rsidRPr="00563239">
          <w:rPr>
            <w:rFonts w:ascii="Arial" w:hAnsi="Arial"/>
            <w:sz w:val="22"/>
            <w:szCs w:val="24"/>
          </w:rPr>
          <w:t>Grand River</w:t>
        </w:r>
      </w:hyperlink>
      <w:r w:rsidR="0070043C" w:rsidRPr="0070043C">
        <w:rPr>
          <w:rFonts w:ascii="Arial" w:hAnsi="Arial"/>
          <w:sz w:val="22"/>
          <w:szCs w:val="24"/>
        </w:rPr>
        <w:t xml:space="preserve"> </w:t>
      </w:r>
      <w:r w:rsidR="00563239">
        <w:rPr>
          <w:rFonts w:ascii="Arial" w:hAnsi="Arial"/>
          <w:sz w:val="22"/>
          <w:szCs w:val="24"/>
        </w:rPr>
        <w:t>and its tributaries</w:t>
      </w:r>
      <w:r w:rsidR="0070043C" w:rsidRPr="0070043C">
        <w:rPr>
          <w:rFonts w:ascii="Arial" w:hAnsi="Arial"/>
          <w:sz w:val="22"/>
          <w:szCs w:val="24"/>
        </w:rPr>
        <w:t xml:space="preserve">. </w:t>
      </w:r>
      <w:r w:rsidR="00563239">
        <w:rPr>
          <w:rFonts w:ascii="Arial" w:hAnsi="Arial" w:cs="Arial"/>
          <w:sz w:val="22"/>
          <w:szCs w:val="22"/>
        </w:rPr>
        <w:t>The Grand</w:t>
      </w:r>
      <w:r w:rsidR="00E4737C" w:rsidRPr="0070043C">
        <w:rPr>
          <w:rFonts w:ascii="Arial" w:hAnsi="Arial" w:cs="Arial"/>
          <w:sz w:val="22"/>
          <w:szCs w:val="22"/>
        </w:rPr>
        <w:t xml:space="preserve"> flows </w:t>
      </w:r>
      <w:r w:rsidR="00D54D44" w:rsidRPr="0070043C">
        <w:rPr>
          <w:rFonts w:ascii="Arial" w:hAnsi="Arial" w:cs="Arial"/>
          <w:sz w:val="22"/>
          <w:szCs w:val="22"/>
        </w:rPr>
        <w:t>w</w:t>
      </w:r>
      <w:r w:rsidR="00E4737C" w:rsidRPr="0070043C">
        <w:rPr>
          <w:rFonts w:ascii="Arial" w:hAnsi="Arial" w:cs="Arial"/>
          <w:sz w:val="22"/>
          <w:szCs w:val="22"/>
        </w:rPr>
        <w:t xml:space="preserve">est </w:t>
      </w:r>
      <w:r w:rsidR="00D54D44" w:rsidRPr="0070043C">
        <w:rPr>
          <w:rFonts w:ascii="Arial" w:hAnsi="Arial" w:cs="Arial"/>
          <w:sz w:val="22"/>
          <w:szCs w:val="22"/>
        </w:rPr>
        <w:t xml:space="preserve">toward Lake Michigan </w:t>
      </w:r>
      <w:r w:rsidR="00E4737C" w:rsidRPr="0070043C">
        <w:rPr>
          <w:rFonts w:ascii="Arial" w:hAnsi="Arial" w:cs="Arial"/>
          <w:sz w:val="22"/>
          <w:szCs w:val="22"/>
        </w:rPr>
        <w:t>and forms the Township’s southern boundary</w:t>
      </w:r>
      <w:r w:rsidR="003A2A23" w:rsidRPr="0070043C">
        <w:rPr>
          <w:rFonts w:ascii="Arial" w:hAnsi="Arial" w:cs="Arial"/>
          <w:sz w:val="22"/>
          <w:szCs w:val="22"/>
        </w:rPr>
        <w:t xml:space="preserve">. </w:t>
      </w:r>
      <w:r w:rsidR="00E4737C" w:rsidRPr="0070043C">
        <w:rPr>
          <w:rFonts w:ascii="Arial" w:hAnsi="Arial" w:cs="Arial"/>
          <w:sz w:val="22"/>
          <w:szCs w:val="22"/>
        </w:rPr>
        <w:t xml:space="preserve">Crockery Creek and Black Creek </w:t>
      </w:r>
      <w:r w:rsidR="003A2A23" w:rsidRPr="0070043C">
        <w:rPr>
          <w:rFonts w:ascii="Arial" w:hAnsi="Arial" w:cs="Arial"/>
          <w:sz w:val="22"/>
          <w:szCs w:val="22"/>
        </w:rPr>
        <w:t>f</w:t>
      </w:r>
      <w:r w:rsidR="00E4737C" w:rsidRPr="0070043C">
        <w:rPr>
          <w:rFonts w:ascii="Arial" w:hAnsi="Arial" w:cs="Arial"/>
          <w:sz w:val="22"/>
          <w:szCs w:val="22"/>
        </w:rPr>
        <w:t xml:space="preserve">low into the Grand </w:t>
      </w:r>
      <w:r w:rsidR="003A2A23" w:rsidRPr="0070043C">
        <w:rPr>
          <w:rFonts w:ascii="Arial" w:hAnsi="Arial" w:cs="Arial"/>
          <w:sz w:val="22"/>
          <w:szCs w:val="22"/>
        </w:rPr>
        <w:t xml:space="preserve">River </w:t>
      </w:r>
      <w:r w:rsidR="00E4737C" w:rsidRPr="0070043C">
        <w:rPr>
          <w:rFonts w:ascii="Arial" w:hAnsi="Arial" w:cs="Arial"/>
          <w:sz w:val="22"/>
          <w:szCs w:val="22"/>
        </w:rPr>
        <w:t>from the North</w:t>
      </w:r>
      <w:r w:rsidR="003A2A23" w:rsidRPr="0070043C">
        <w:rPr>
          <w:rFonts w:ascii="Arial" w:hAnsi="Arial" w:cs="Arial"/>
          <w:sz w:val="22"/>
          <w:szCs w:val="22"/>
        </w:rPr>
        <w:t xml:space="preserve">. </w:t>
      </w:r>
      <w:r w:rsidR="00E4737C" w:rsidRPr="0070043C">
        <w:rPr>
          <w:rFonts w:ascii="Arial" w:hAnsi="Arial" w:cs="Arial"/>
          <w:sz w:val="22"/>
          <w:szCs w:val="22"/>
        </w:rPr>
        <w:t xml:space="preserve">The extreme northwest corner of the Township is the only land area that </w:t>
      </w:r>
      <w:r w:rsidR="003A2A23" w:rsidRPr="0070043C">
        <w:rPr>
          <w:rFonts w:ascii="Arial" w:hAnsi="Arial" w:cs="Arial"/>
          <w:sz w:val="22"/>
          <w:szCs w:val="22"/>
        </w:rPr>
        <w:t>does</w:t>
      </w:r>
      <w:r w:rsidR="00E4737C" w:rsidRPr="0070043C">
        <w:rPr>
          <w:rFonts w:ascii="Arial" w:hAnsi="Arial" w:cs="Arial"/>
          <w:sz w:val="22"/>
          <w:szCs w:val="22"/>
        </w:rPr>
        <w:t xml:space="preserve"> not </w:t>
      </w:r>
      <w:r w:rsidR="00856C5A" w:rsidRPr="0070043C">
        <w:rPr>
          <w:rFonts w:ascii="Arial" w:hAnsi="Arial" w:cs="Arial"/>
          <w:sz w:val="22"/>
          <w:szCs w:val="22"/>
        </w:rPr>
        <w:t xml:space="preserve">drain </w:t>
      </w:r>
      <w:r w:rsidR="00E4737C" w:rsidRPr="0070043C">
        <w:rPr>
          <w:rFonts w:ascii="Arial" w:hAnsi="Arial" w:cs="Arial"/>
          <w:sz w:val="22"/>
          <w:szCs w:val="22"/>
        </w:rPr>
        <w:t>directly into the Grand River</w:t>
      </w:r>
      <w:r w:rsidR="003A2A23" w:rsidRPr="0070043C">
        <w:rPr>
          <w:rFonts w:ascii="Arial" w:hAnsi="Arial" w:cs="Arial"/>
          <w:sz w:val="22"/>
          <w:szCs w:val="22"/>
        </w:rPr>
        <w:t>. Here</w:t>
      </w:r>
      <w:r w:rsidR="00E4737C" w:rsidRPr="0070043C">
        <w:rPr>
          <w:rFonts w:ascii="Arial" w:hAnsi="Arial" w:cs="Arial"/>
          <w:sz w:val="22"/>
          <w:szCs w:val="22"/>
        </w:rPr>
        <w:t>, Vincent Creek runs in a westerly direction and empties into Spring Lake near Fruitport.</w:t>
      </w:r>
    </w:p>
    <w:p w:rsidR="008450C7" w:rsidRPr="0070043C"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70043C">
        <w:rPr>
          <w:rFonts w:ascii="Arial" w:hAnsi="Arial" w:cs="Arial"/>
          <w:sz w:val="22"/>
          <w:szCs w:val="22"/>
        </w:rPr>
        <w:t>Approximately 3,880 acres or 18% of the</w:t>
      </w:r>
      <w:r w:rsidRPr="0048097D">
        <w:rPr>
          <w:rFonts w:ascii="Arial" w:hAnsi="Arial" w:cs="Arial"/>
          <w:sz w:val="22"/>
          <w:szCs w:val="22"/>
        </w:rPr>
        <w:t xml:space="preserve"> Township is located within the 100 year Floodplain of the Grand River and its tributaries</w:t>
      </w:r>
      <w:r w:rsidR="004E4A24" w:rsidRPr="0048097D">
        <w:rPr>
          <w:rFonts w:ascii="Arial" w:hAnsi="Arial" w:cs="Arial"/>
          <w:sz w:val="22"/>
          <w:szCs w:val="22"/>
        </w:rPr>
        <w:t>. See</w:t>
      </w:r>
      <w:r w:rsidRPr="0048097D">
        <w:rPr>
          <w:rFonts w:ascii="Arial" w:hAnsi="Arial" w:cs="Arial"/>
          <w:sz w:val="22"/>
          <w:szCs w:val="22"/>
        </w:rPr>
        <w:t xml:space="preserve"> </w:t>
      </w:r>
      <w:r w:rsidRPr="0048097D">
        <w:rPr>
          <w:rFonts w:ascii="Arial" w:hAnsi="Arial" w:cs="Arial"/>
          <w:b/>
          <w:i/>
          <w:sz w:val="22"/>
          <w:szCs w:val="22"/>
        </w:rPr>
        <w:t>Figure 2</w:t>
      </w:r>
      <w:r w:rsidR="004E4A24" w:rsidRPr="0048097D">
        <w:rPr>
          <w:rFonts w:ascii="Arial" w:hAnsi="Arial" w:cs="Arial"/>
          <w:b/>
          <w:i/>
          <w:sz w:val="22"/>
          <w:szCs w:val="22"/>
        </w:rPr>
        <w:t xml:space="preserve"> Watersheds</w:t>
      </w:r>
      <w:r w:rsidR="00D54D44" w:rsidRPr="0048097D">
        <w:rPr>
          <w:rFonts w:ascii="Arial" w:hAnsi="Arial" w:cs="Arial"/>
          <w:b/>
          <w:i/>
          <w:sz w:val="22"/>
          <w:szCs w:val="22"/>
        </w:rPr>
        <w:t xml:space="preserve"> and Drainage</w:t>
      </w:r>
      <w:r w:rsidRPr="0048097D">
        <w:rPr>
          <w:rFonts w:ascii="Arial" w:hAnsi="Arial" w:cs="Arial"/>
          <w:b/>
          <w:sz w:val="22"/>
          <w:szCs w:val="22"/>
        </w:rPr>
        <w:t>.</w:t>
      </w:r>
    </w:p>
    <w:p w:rsidR="008450C7" w:rsidRPr="0048097D" w:rsidRDefault="008450C7" w:rsidP="00243B3A">
      <w:pPr>
        <w:spacing w:line="360" w:lineRule="auto"/>
        <w:jc w:val="both"/>
        <w:rPr>
          <w:rFonts w:ascii="Arial" w:hAnsi="Arial" w:cs="Arial"/>
          <w:sz w:val="22"/>
          <w:szCs w:val="22"/>
        </w:rPr>
      </w:pPr>
    </w:p>
    <w:p w:rsidR="00D54D44" w:rsidRPr="00715B60" w:rsidRDefault="00E4737C" w:rsidP="00243B3A">
      <w:pPr>
        <w:spacing w:line="360" w:lineRule="auto"/>
        <w:jc w:val="both"/>
        <w:rPr>
          <w:rFonts w:ascii="Arial" w:hAnsi="Arial" w:cs="Arial"/>
          <w:sz w:val="22"/>
          <w:szCs w:val="22"/>
        </w:rPr>
      </w:pPr>
      <w:r w:rsidRPr="0048097D">
        <w:rPr>
          <w:rFonts w:ascii="Arial" w:hAnsi="Arial" w:cs="Arial"/>
          <w:sz w:val="22"/>
          <w:szCs w:val="22"/>
        </w:rPr>
        <w:lastRenderedPageBreak/>
        <w:t>Virtually the entire southeast half of the Township is made up of the Bowers-Hettinger-Nester association</w:t>
      </w:r>
      <w:r w:rsidR="003A2A23" w:rsidRPr="0048097D">
        <w:rPr>
          <w:rFonts w:ascii="Arial" w:hAnsi="Arial" w:cs="Arial"/>
          <w:sz w:val="22"/>
          <w:szCs w:val="22"/>
        </w:rPr>
        <w:t xml:space="preserve">. </w:t>
      </w:r>
      <w:r w:rsidRPr="0048097D">
        <w:rPr>
          <w:rFonts w:ascii="Arial" w:hAnsi="Arial" w:cs="Arial"/>
          <w:sz w:val="22"/>
          <w:szCs w:val="22"/>
        </w:rPr>
        <w:t>This association is characterized by loamy, well drained to poorly drained soils</w:t>
      </w:r>
      <w:r w:rsidR="003A2A23" w:rsidRPr="0048097D">
        <w:rPr>
          <w:rFonts w:ascii="Arial" w:hAnsi="Arial" w:cs="Arial"/>
          <w:sz w:val="22"/>
          <w:szCs w:val="22"/>
        </w:rPr>
        <w:t xml:space="preserve">. </w:t>
      </w:r>
      <w:r w:rsidRPr="0048097D">
        <w:rPr>
          <w:rFonts w:ascii="Arial" w:hAnsi="Arial" w:cs="Arial"/>
          <w:sz w:val="22"/>
          <w:szCs w:val="22"/>
        </w:rPr>
        <w:t xml:space="preserve">Much of this association is classified as “prime </w:t>
      </w:r>
      <w:r w:rsidR="00BD369A" w:rsidRPr="0048097D">
        <w:rPr>
          <w:rFonts w:ascii="Arial" w:hAnsi="Arial" w:cs="Arial"/>
          <w:sz w:val="22"/>
          <w:szCs w:val="22"/>
        </w:rPr>
        <w:t>agricultural</w:t>
      </w:r>
      <w:r w:rsidRPr="0048097D">
        <w:rPr>
          <w:rFonts w:ascii="Arial" w:hAnsi="Arial" w:cs="Arial"/>
          <w:sz w:val="22"/>
          <w:szCs w:val="22"/>
        </w:rPr>
        <w:t xml:space="preserve"> </w:t>
      </w:r>
      <w:r w:rsidR="00BD369A" w:rsidRPr="0048097D">
        <w:rPr>
          <w:rFonts w:ascii="Arial" w:hAnsi="Arial" w:cs="Arial"/>
          <w:sz w:val="22"/>
          <w:szCs w:val="22"/>
        </w:rPr>
        <w:t>soils</w:t>
      </w:r>
      <w:r w:rsidRPr="0048097D">
        <w:rPr>
          <w:rFonts w:ascii="Arial" w:hAnsi="Arial" w:cs="Arial"/>
          <w:sz w:val="22"/>
          <w:szCs w:val="22"/>
        </w:rPr>
        <w:t>” by the USDA</w:t>
      </w:r>
      <w:r w:rsidR="003A2A23" w:rsidRPr="0048097D">
        <w:rPr>
          <w:rFonts w:ascii="Arial" w:hAnsi="Arial" w:cs="Arial"/>
          <w:sz w:val="22"/>
          <w:szCs w:val="22"/>
        </w:rPr>
        <w:t xml:space="preserve">. </w:t>
      </w:r>
      <w:r w:rsidRPr="00715B60">
        <w:rPr>
          <w:rFonts w:ascii="Arial" w:hAnsi="Arial" w:cs="Arial"/>
          <w:sz w:val="22"/>
          <w:szCs w:val="22"/>
        </w:rPr>
        <w:t xml:space="preserve">Because </w:t>
      </w:r>
      <w:r w:rsidR="003A2A23" w:rsidRPr="00715B60">
        <w:rPr>
          <w:rFonts w:ascii="Arial" w:hAnsi="Arial" w:cs="Arial"/>
          <w:sz w:val="22"/>
          <w:szCs w:val="22"/>
        </w:rPr>
        <w:t xml:space="preserve">these </w:t>
      </w:r>
      <w:r w:rsidRPr="00715B60">
        <w:rPr>
          <w:rFonts w:ascii="Arial" w:hAnsi="Arial" w:cs="Arial"/>
          <w:sz w:val="22"/>
          <w:szCs w:val="22"/>
        </w:rPr>
        <w:t>soils are conducive to farming, this area contains the majority of the Township’s active farms.</w:t>
      </w:r>
      <w:r w:rsidR="00D54D44" w:rsidRPr="00715B60">
        <w:rPr>
          <w:rFonts w:ascii="Arial" w:hAnsi="Arial" w:cs="Arial"/>
          <w:b/>
          <w:sz w:val="22"/>
          <w:szCs w:val="22"/>
        </w:rPr>
        <w:t xml:space="preserve"> Figure 3 Agricultural Analysis</w:t>
      </w:r>
      <w:r w:rsidR="00D54D44" w:rsidRPr="00715B60">
        <w:rPr>
          <w:rFonts w:ascii="Arial" w:hAnsi="Arial" w:cs="Arial"/>
          <w:sz w:val="22"/>
          <w:szCs w:val="22"/>
        </w:rPr>
        <w:t xml:space="preserve"> classifies the soils of the Township that are considered “prime” based on their favorable characteristics for crop production.</w:t>
      </w:r>
    </w:p>
    <w:p w:rsidR="008450C7" w:rsidRPr="00715B60" w:rsidRDefault="008450C7" w:rsidP="00243B3A">
      <w:pPr>
        <w:spacing w:line="360" w:lineRule="auto"/>
        <w:jc w:val="both"/>
        <w:rPr>
          <w:rFonts w:ascii="Arial" w:hAnsi="Arial" w:cs="Arial"/>
          <w:sz w:val="22"/>
          <w:szCs w:val="22"/>
        </w:rPr>
      </w:pPr>
    </w:p>
    <w:p w:rsidR="002219C9" w:rsidRPr="0048097D" w:rsidRDefault="002219C9" w:rsidP="002219C9">
      <w:pPr>
        <w:spacing w:line="360" w:lineRule="auto"/>
        <w:jc w:val="both"/>
        <w:rPr>
          <w:rFonts w:ascii="Arial" w:hAnsi="Arial" w:cs="Arial"/>
          <w:sz w:val="22"/>
          <w:szCs w:val="22"/>
        </w:rPr>
      </w:pPr>
      <w:r w:rsidRPr="00715B60">
        <w:rPr>
          <w:rFonts w:ascii="Arial" w:hAnsi="Arial" w:cs="Arial"/>
          <w:sz w:val="22"/>
          <w:szCs w:val="22"/>
        </w:rPr>
        <w:t>The northwest half of the Township is made up of soil associations consisting mainly of sand interspersed with clay. These sands are poorly suited for most types of</w:t>
      </w:r>
      <w:r w:rsidRPr="0048097D">
        <w:rPr>
          <w:rFonts w:ascii="Arial" w:hAnsi="Arial" w:cs="Arial"/>
          <w:sz w:val="22"/>
          <w:szCs w:val="22"/>
        </w:rPr>
        <w:t xml:space="preserve"> general agriculture, but better suited to specialized crops such as blueberries.</w:t>
      </w:r>
    </w:p>
    <w:p w:rsidR="002219C9" w:rsidRDefault="002219C9" w:rsidP="002219C9">
      <w:pPr>
        <w:spacing w:line="360" w:lineRule="auto"/>
        <w:jc w:val="both"/>
        <w:rPr>
          <w:rFonts w:ascii="Arial" w:hAnsi="Arial" w:cs="Arial"/>
          <w:sz w:val="22"/>
          <w:szCs w:val="22"/>
        </w:rPr>
      </w:pPr>
    </w:p>
    <w:p w:rsidR="002219C9" w:rsidRPr="0048097D" w:rsidRDefault="002219C9" w:rsidP="002219C9">
      <w:pPr>
        <w:spacing w:line="360" w:lineRule="auto"/>
        <w:jc w:val="both"/>
        <w:rPr>
          <w:rFonts w:ascii="Arial" w:hAnsi="Arial" w:cs="Arial"/>
          <w:sz w:val="22"/>
          <w:szCs w:val="22"/>
        </w:rPr>
      </w:pPr>
      <w:r w:rsidRPr="0048097D">
        <w:rPr>
          <w:rFonts w:ascii="Arial" w:hAnsi="Arial" w:cs="Arial"/>
          <w:sz w:val="22"/>
          <w:szCs w:val="22"/>
        </w:rPr>
        <w:t xml:space="preserve">Most of the undeveloped areas in this Township either are wooded or fallow. Poor drainage characteristics are found throughout much of the Township and reflect the area’s flat topography and generally high water table. The high water table, whether seasonal or permanent is a major limitation on the installation of private septic systems and other forms of subsurface construction. As a result, this factor will significantly influence the future character and pattern of development within the Township. </w:t>
      </w:r>
      <w:r w:rsidRPr="0048097D">
        <w:rPr>
          <w:rFonts w:ascii="Arial" w:hAnsi="Arial" w:cs="Arial"/>
          <w:b/>
          <w:i/>
          <w:sz w:val="22"/>
          <w:szCs w:val="22"/>
        </w:rPr>
        <w:t xml:space="preserve">Figure 4 </w:t>
      </w:r>
      <w:r>
        <w:rPr>
          <w:rFonts w:ascii="Arial" w:hAnsi="Arial" w:cs="Arial"/>
          <w:b/>
          <w:i/>
          <w:sz w:val="22"/>
          <w:szCs w:val="22"/>
        </w:rPr>
        <w:t>Ground Water Table</w:t>
      </w:r>
      <w:r w:rsidRPr="0048097D">
        <w:rPr>
          <w:rFonts w:ascii="Arial" w:hAnsi="Arial" w:cs="Arial"/>
          <w:sz w:val="22"/>
          <w:szCs w:val="22"/>
        </w:rPr>
        <w:t xml:space="preserve"> indicates the general degree that drainage and natural soils characteristics such as porosity and nearness to groundwater may limit development activity within the various physiographic regions.</w:t>
      </w:r>
    </w:p>
    <w:p w:rsidR="002219C9" w:rsidRPr="0048097D" w:rsidRDefault="002219C9" w:rsidP="002219C9">
      <w:pPr>
        <w:spacing w:line="360" w:lineRule="auto"/>
        <w:jc w:val="both"/>
        <w:rPr>
          <w:rFonts w:ascii="Arial" w:hAnsi="Arial" w:cs="Arial"/>
          <w:sz w:val="22"/>
          <w:szCs w:val="22"/>
        </w:rPr>
      </w:pPr>
    </w:p>
    <w:p w:rsidR="002219C9" w:rsidRPr="0048097D" w:rsidRDefault="002219C9" w:rsidP="002219C9">
      <w:pPr>
        <w:spacing w:line="360" w:lineRule="auto"/>
        <w:jc w:val="both"/>
        <w:rPr>
          <w:rFonts w:ascii="Arial" w:hAnsi="Arial" w:cs="Arial"/>
          <w:sz w:val="22"/>
          <w:szCs w:val="22"/>
        </w:rPr>
      </w:pPr>
      <w:r>
        <w:rPr>
          <w:rFonts w:ascii="Arial" w:hAnsi="Arial" w:cs="Arial"/>
          <w:b/>
          <w:sz w:val="22"/>
          <w:szCs w:val="22"/>
        </w:rPr>
        <w:t xml:space="preserve">Groundwater Quality - </w:t>
      </w:r>
      <w:r w:rsidRPr="0048097D">
        <w:rPr>
          <w:rFonts w:ascii="Arial" w:hAnsi="Arial" w:cs="Arial"/>
          <w:sz w:val="22"/>
          <w:szCs w:val="22"/>
        </w:rPr>
        <w:t>In areas not served by public water, groundwater quality will have a major influence on development. The aquifer nearest to the surface (15-40 feet) is virtually unprotected from contamination by surface sources of pollution due to the porosity of surface soils. As a result, throughout the Township there have been cases of water well contamination by septic tank/drain field contamination (nitrates and detergents). To date, only the rural low-density nature of development has prevented the wide spread contamination of this aquifer.</w:t>
      </w:r>
    </w:p>
    <w:p w:rsidR="00715B60" w:rsidRDefault="00715B60" w:rsidP="00243B3A">
      <w:pPr>
        <w:spacing w:line="360" w:lineRule="auto"/>
        <w:jc w:val="both"/>
        <w:rPr>
          <w:rFonts w:ascii="Arial" w:hAnsi="Arial" w:cs="Arial"/>
          <w:sz w:val="22"/>
          <w:szCs w:val="22"/>
        </w:rPr>
      </w:pPr>
    </w:p>
    <w:p w:rsidR="007C65FC" w:rsidRPr="0048097D" w:rsidRDefault="007C65FC" w:rsidP="007C65FC">
      <w:pPr>
        <w:spacing w:line="360" w:lineRule="auto"/>
        <w:jc w:val="both"/>
        <w:rPr>
          <w:rFonts w:ascii="Arial" w:hAnsi="Arial" w:cs="Arial"/>
          <w:sz w:val="22"/>
          <w:szCs w:val="22"/>
        </w:rPr>
      </w:pPr>
      <w:r w:rsidRPr="0048097D">
        <w:rPr>
          <w:rFonts w:ascii="Arial" w:hAnsi="Arial" w:cs="Arial"/>
          <w:sz w:val="22"/>
          <w:szCs w:val="22"/>
        </w:rPr>
        <w:t xml:space="preserve">The second aquifer, the Marshall Sandstone aquifer lies at depths of 100-250 feet. This aquifer is well protected from surface contamination and generally provides good water quality. It should be noted however, that high levels of sodium and chloride have been documented within this aquifer. </w:t>
      </w:r>
      <w:r>
        <w:rPr>
          <w:rFonts w:ascii="Arial" w:hAnsi="Arial" w:cs="Arial"/>
          <w:sz w:val="22"/>
          <w:szCs w:val="22"/>
        </w:rPr>
        <w:t>Additionally, glacial activity buried thousands of trees resulting in considerable Tannin levels in this lower aquifer.</w:t>
      </w:r>
    </w:p>
    <w:p w:rsidR="006F502F" w:rsidRPr="0048097D" w:rsidRDefault="007C65FC" w:rsidP="00243B3A">
      <w:pPr>
        <w:spacing w:line="360" w:lineRule="auto"/>
        <w:jc w:val="both"/>
        <w:rPr>
          <w:rFonts w:ascii="Arial" w:hAnsi="Arial" w:cs="Arial"/>
          <w:b/>
          <w:i/>
          <w:sz w:val="22"/>
          <w:szCs w:val="22"/>
        </w:rPr>
      </w:pPr>
      <w:r>
        <w:rPr>
          <w:rFonts w:ascii="Arial" w:hAnsi="Arial" w:cs="Arial"/>
          <w:b/>
          <w:i/>
          <w:sz w:val="22"/>
          <w:szCs w:val="22"/>
        </w:rPr>
        <w:br w:type="page"/>
      </w:r>
      <w:r w:rsidR="00A160C3">
        <w:rPr>
          <w:rFonts w:ascii="Arial" w:hAnsi="Arial" w:cs="Arial"/>
          <w:b/>
          <w:i/>
          <w:sz w:val="22"/>
          <w:szCs w:val="22"/>
        </w:rPr>
        <w:lastRenderedPageBreak/>
        <w:t>Figure 2</w:t>
      </w:r>
    </w:p>
    <w:p w:rsidR="00E53228" w:rsidRDefault="006F502F" w:rsidP="00243B3A">
      <w:pPr>
        <w:spacing w:line="360" w:lineRule="auto"/>
        <w:jc w:val="both"/>
        <w:rPr>
          <w:rFonts w:ascii="Arial" w:hAnsi="Arial" w:cs="Arial"/>
          <w:sz w:val="22"/>
          <w:szCs w:val="22"/>
        </w:rPr>
      </w:pPr>
      <w:r w:rsidRPr="0048097D">
        <w:rPr>
          <w:rFonts w:ascii="Arial" w:hAnsi="Arial" w:cs="Arial"/>
          <w:b/>
          <w:i/>
          <w:sz w:val="22"/>
          <w:szCs w:val="22"/>
        </w:rPr>
        <w:t>Watersheds and Drainage</w:t>
      </w:r>
      <w:r w:rsidRPr="0048097D">
        <w:rPr>
          <w:rFonts w:ascii="Arial" w:hAnsi="Arial" w:cs="Arial"/>
          <w:sz w:val="22"/>
          <w:szCs w:val="22"/>
        </w:rPr>
        <w:t xml:space="preserve"> </w:t>
      </w:r>
    </w:p>
    <w:p w:rsidR="006F502F" w:rsidRPr="00A160C3" w:rsidRDefault="00DF42F8" w:rsidP="00243B3A">
      <w:pPr>
        <w:spacing w:line="360" w:lineRule="auto"/>
        <w:jc w:val="both"/>
        <w:rPr>
          <w:rFonts w:ascii="Arial" w:hAnsi="Arial" w:cs="Arial"/>
          <w:sz w:val="22"/>
          <w:szCs w:val="22"/>
        </w:rPr>
      </w:pPr>
      <w:r>
        <w:rPr>
          <w:rFonts w:ascii="Arial" w:hAnsi="Arial" w:cs="Arial"/>
          <w:noProof/>
          <w:sz w:val="22"/>
          <w:szCs w:val="22"/>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Watershed and Drainag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F502F" w:rsidRPr="0048097D">
        <w:rPr>
          <w:rFonts w:ascii="Arial" w:hAnsi="Arial" w:cs="Arial"/>
          <w:sz w:val="22"/>
          <w:szCs w:val="22"/>
        </w:rPr>
        <w:br w:type="page"/>
      </w:r>
      <w:r w:rsidR="006F502F" w:rsidRPr="0048097D">
        <w:rPr>
          <w:rFonts w:ascii="Arial" w:hAnsi="Arial" w:cs="Arial"/>
          <w:b/>
          <w:i/>
          <w:sz w:val="22"/>
          <w:szCs w:val="22"/>
        </w:rPr>
        <w:lastRenderedPageBreak/>
        <w:t>Figure 3</w:t>
      </w:r>
    </w:p>
    <w:p w:rsidR="006F502F" w:rsidRDefault="006F502F" w:rsidP="00243B3A">
      <w:pPr>
        <w:spacing w:line="360" w:lineRule="auto"/>
        <w:jc w:val="both"/>
        <w:rPr>
          <w:rFonts w:ascii="Arial" w:hAnsi="Arial" w:cs="Arial"/>
          <w:b/>
          <w:sz w:val="22"/>
          <w:szCs w:val="22"/>
        </w:rPr>
      </w:pPr>
      <w:r w:rsidRPr="00715B60">
        <w:rPr>
          <w:rFonts w:ascii="Arial" w:hAnsi="Arial" w:cs="Arial"/>
          <w:b/>
          <w:sz w:val="22"/>
          <w:szCs w:val="22"/>
        </w:rPr>
        <w:t>Agricultural Analysis</w:t>
      </w:r>
    </w:p>
    <w:p w:rsidR="006F502F" w:rsidRPr="00DF42F8" w:rsidRDefault="00DF42F8" w:rsidP="00243B3A">
      <w:pPr>
        <w:spacing w:line="360" w:lineRule="auto"/>
        <w:jc w:val="both"/>
        <w:rPr>
          <w:rFonts w:ascii="Arial" w:hAnsi="Arial" w:cs="Arial"/>
          <w:b/>
          <w:sz w:val="22"/>
          <w:szCs w:val="22"/>
        </w:rPr>
      </w:pPr>
      <w:r>
        <w:rPr>
          <w:rFonts w:ascii="Arial" w:hAnsi="Arial" w:cs="Arial"/>
          <w:b/>
          <w:noProof/>
          <w:sz w:val="22"/>
          <w:szCs w:val="22"/>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AG Analysi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F502F">
        <w:rPr>
          <w:rFonts w:ascii="Arial" w:hAnsi="Arial" w:cs="Arial"/>
          <w:sz w:val="22"/>
          <w:szCs w:val="22"/>
        </w:rPr>
        <w:br w:type="page"/>
      </w:r>
      <w:r w:rsidR="006F502F" w:rsidRPr="0048097D">
        <w:rPr>
          <w:rFonts w:ascii="Arial" w:hAnsi="Arial" w:cs="Arial"/>
          <w:b/>
          <w:i/>
          <w:sz w:val="22"/>
          <w:szCs w:val="22"/>
        </w:rPr>
        <w:lastRenderedPageBreak/>
        <w:t>Figure 4</w:t>
      </w:r>
    </w:p>
    <w:p w:rsidR="00DF42F8" w:rsidRDefault="00C608E8" w:rsidP="002219C9">
      <w:pPr>
        <w:spacing w:line="360" w:lineRule="auto"/>
        <w:jc w:val="both"/>
        <w:rPr>
          <w:rFonts w:ascii="Arial" w:hAnsi="Arial" w:cs="Arial"/>
          <w:b/>
          <w:i/>
          <w:sz w:val="22"/>
          <w:szCs w:val="22"/>
        </w:rPr>
      </w:pPr>
      <w:r>
        <w:rPr>
          <w:rFonts w:ascii="Arial" w:hAnsi="Arial" w:cs="Arial"/>
          <w:b/>
          <w:i/>
          <w:sz w:val="22"/>
          <w:szCs w:val="22"/>
        </w:rPr>
        <w:t>Ground Water</w:t>
      </w:r>
    </w:p>
    <w:p w:rsidR="002219C9" w:rsidRPr="0048097D" w:rsidRDefault="00DF42F8" w:rsidP="002219C9">
      <w:pPr>
        <w:spacing w:line="360" w:lineRule="auto"/>
        <w:jc w:val="both"/>
        <w:rPr>
          <w:rFonts w:ascii="Arial" w:hAnsi="Arial" w:cs="Arial"/>
          <w:sz w:val="22"/>
          <w:szCs w:val="22"/>
        </w:rPr>
      </w:pPr>
      <w:r>
        <w:rPr>
          <w:rFonts w:ascii="Arial" w:hAnsi="Arial" w:cs="Arial"/>
          <w:noProof/>
          <w:sz w:val="22"/>
          <w:szCs w:val="22"/>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Ground Water Depth.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6F502F">
        <w:rPr>
          <w:rFonts w:ascii="Arial" w:hAnsi="Arial" w:cs="Arial"/>
          <w:sz w:val="22"/>
          <w:szCs w:val="22"/>
        </w:rPr>
        <w:br w:type="page"/>
      </w:r>
      <w:r w:rsidR="002219C9">
        <w:rPr>
          <w:rFonts w:ascii="Arial" w:hAnsi="Arial" w:cs="Arial"/>
          <w:b/>
          <w:sz w:val="22"/>
          <w:szCs w:val="22"/>
        </w:rPr>
        <w:lastRenderedPageBreak/>
        <w:t xml:space="preserve">Public Utility Services and Facilities - </w:t>
      </w:r>
      <w:r w:rsidR="002219C9" w:rsidRPr="0048097D">
        <w:rPr>
          <w:rFonts w:ascii="Arial" w:hAnsi="Arial" w:cs="Arial"/>
          <w:sz w:val="22"/>
          <w:szCs w:val="22"/>
        </w:rPr>
        <w:t>The Township’s wastewater treatment plant just east of 13</w:t>
      </w:r>
      <w:r w:rsidR="002219C9">
        <w:rPr>
          <w:rFonts w:ascii="Arial" w:hAnsi="Arial" w:cs="Arial"/>
          <w:sz w:val="22"/>
          <w:szCs w:val="22"/>
        </w:rPr>
        <w:t>0</w:t>
      </w:r>
      <w:r w:rsidR="002219C9" w:rsidRPr="0048097D">
        <w:rPr>
          <w:rFonts w:ascii="Arial" w:hAnsi="Arial" w:cs="Arial"/>
          <w:sz w:val="22"/>
          <w:szCs w:val="22"/>
        </w:rPr>
        <w:t>th Ave. between M-104 and State Road has been in operation since 2007. This plant has a rated capacity of 1</w:t>
      </w:r>
      <w:r w:rsidR="002219C9">
        <w:rPr>
          <w:rFonts w:ascii="Arial" w:hAnsi="Arial" w:cs="Arial"/>
          <w:sz w:val="22"/>
          <w:szCs w:val="22"/>
        </w:rPr>
        <w:t>5</w:t>
      </w:r>
      <w:r w:rsidR="002219C9" w:rsidRPr="0048097D">
        <w:rPr>
          <w:rFonts w:ascii="Arial" w:hAnsi="Arial" w:cs="Arial"/>
          <w:sz w:val="22"/>
          <w:szCs w:val="22"/>
        </w:rPr>
        <w:t xml:space="preserve">0,000 gallons per day and the potential for expansion. Because it is located adjacent to the commercial and industrial zoned areas, it could serve the developing industrial and commercial areas along Cleveland Street (M-104). </w:t>
      </w:r>
    </w:p>
    <w:p w:rsidR="002219C9" w:rsidRDefault="002219C9" w:rsidP="00243B3A">
      <w:pPr>
        <w:spacing w:line="360" w:lineRule="auto"/>
        <w:jc w:val="both"/>
        <w:rPr>
          <w:rFonts w:ascii="Arial" w:hAnsi="Arial" w:cs="Arial"/>
          <w:sz w:val="22"/>
          <w:szCs w:val="22"/>
        </w:rPr>
      </w:pPr>
    </w:p>
    <w:p w:rsidR="00EA124E" w:rsidRDefault="00EA124E" w:rsidP="00243B3A">
      <w:pPr>
        <w:spacing w:line="360" w:lineRule="auto"/>
        <w:jc w:val="both"/>
        <w:rPr>
          <w:rFonts w:ascii="Arial" w:hAnsi="Arial" w:cs="Arial"/>
          <w:sz w:val="22"/>
          <w:szCs w:val="22"/>
        </w:rPr>
      </w:pPr>
      <w:r w:rsidRPr="0048097D">
        <w:rPr>
          <w:rFonts w:ascii="Arial" w:hAnsi="Arial" w:cs="Arial"/>
          <w:sz w:val="22"/>
          <w:szCs w:val="22"/>
        </w:rPr>
        <w:t>The 147</w:t>
      </w:r>
      <w:r>
        <w:rPr>
          <w:rFonts w:ascii="Arial" w:hAnsi="Arial" w:cs="Arial"/>
          <w:sz w:val="22"/>
          <w:szCs w:val="22"/>
        </w:rPr>
        <w:t>-</w:t>
      </w:r>
      <w:r w:rsidRPr="0048097D">
        <w:rPr>
          <w:rFonts w:ascii="Arial" w:hAnsi="Arial" w:cs="Arial"/>
          <w:sz w:val="22"/>
          <w:szCs w:val="22"/>
        </w:rPr>
        <w:t>unit Crockery Mobile Home Park on State Road is served by a private wastewater system. Elsewhere, residents and businesses must utilize on-site septic tanks and drain field systems to dispose of wastewater.</w:t>
      </w:r>
    </w:p>
    <w:p w:rsidR="006F502F" w:rsidRDefault="006F502F" w:rsidP="00243B3A">
      <w:pPr>
        <w:spacing w:line="360" w:lineRule="auto"/>
        <w:jc w:val="both"/>
        <w:rPr>
          <w:rFonts w:ascii="Arial" w:hAnsi="Arial" w:cs="Arial"/>
          <w:sz w:val="22"/>
          <w:szCs w:val="22"/>
        </w:rPr>
      </w:pPr>
    </w:p>
    <w:p w:rsidR="00BE2C90" w:rsidRPr="0048097D" w:rsidRDefault="00BE2C90" w:rsidP="00243B3A">
      <w:pPr>
        <w:spacing w:line="360" w:lineRule="auto"/>
        <w:jc w:val="both"/>
        <w:rPr>
          <w:rFonts w:ascii="Arial" w:hAnsi="Arial" w:cs="Arial"/>
          <w:sz w:val="22"/>
          <w:szCs w:val="22"/>
        </w:rPr>
      </w:pPr>
      <w:r w:rsidRPr="0048097D">
        <w:rPr>
          <w:rFonts w:ascii="Arial" w:hAnsi="Arial" w:cs="Arial"/>
          <w:sz w:val="22"/>
          <w:szCs w:val="22"/>
        </w:rPr>
        <w:t>The first phase of the extension of the water system into Crockery Township began in 1981 when Crockery Township and Spring Lake Township received a grant to extend water lines from Spring Lake Township into Crockery Township and to construct a distribution system within Crockery Township. The initial phase of construction brought a 12-inch water supply line from Spring Lake Township. The line was extended from Cleveland Street and 144th Avenue north to State Street, east along State Street to 130th Avenue south on 130th Avenue to Cleveland Street, east to 120th Avenue, north on 120th Avenue to Murphy Street and east a</w:t>
      </w:r>
      <w:r w:rsidR="007D0A17">
        <w:rPr>
          <w:rFonts w:ascii="Arial" w:hAnsi="Arial" w:cs="Arial"/>
          <w:sz w:val="22"/>
          <w:szCs w:val="22"/>
        </w:rPr>
        <w:t>long Murphy Street into Nunica.</w:t>
      </w:r>
    </w:p>
    <w:p w:rsidR="00E637FF" w:rsidRPr="0048097D" w:rsidRDefault="00E637FF" w:rsidP="00243B3A">
      <w:pPr>
        <w:spacing w:line="360" w:lineRule="auto"/>
        <w:jc w:val="both"/>
        <w:rPr>
          <w:rFonts w:ascii="Arial" w:hAnsi="Arial" w:cs="Arial"/>
          <w:sz w:val="22"/>
          <w:szCs w:val="22"/>
        </w:rPr>
      </w:pPr>
    </w:p>
    <w:p w:rsidR="00471DC4" w:rsidRDefault="00E637FF" w:rsidP="00243B3A">
      <w:pPr>
        <w:spacing w:line="360" w:lineRule="auto"/>
        <w:jc w:val="both"/>
        <w:rPr>
          <w:rFonts w:ascii="Arial" w:hAnsi="Arial" w:cs="Arial"/>
          <w:b/>
          <w:sz w:val="22"/>
          <w:szCs w:val="22"/>
        </w:rPr>
      </w:pPr>
      <w:r w:rsidRPr="0048097D">
        <w:rPr>
          <w:rFonts w:ascii="Arial" w:hAnsi="Arial" w:cs="Arial"/>
          <w:sz w:val="22"/>
          <w:szCs w:val="22"/>
        </w:rPr>
        <w:t>In 1983-1984,</w:t>
      </w:r>
      <w:r w:rsidR="005879E6" w:rsidRPr="0048097D">
        <w:rPr>
          <w:rFonts w:ascii="Arial" w:hAnsi="Arial" w:cs="Arial"/>
          <w:sz w:val="22"/>
          <w:szCs w:val="22"/>
        </w:rPr>
        <w:t xml:space="preserve"> additional</w:t>
      </w:r>
      <w:r w:rsidR="00EA3C63" w:rsidRPr="0048097D">
        <w:rPr>
          <w:rFonts w:ascii="Arial" w:hAnsi="Arial" w:cs="Arial"/>
          <w:sz w:val="22"/>
          <w:szCs w:val="22"/>
        </w:rPr>
        <w:t xml:space="preserve"> phases </w:t>
      </w:r>
      <w:r w:rsidR="005879E6" w:rsidRPr="0048097D">
        <w:rPr>
          <w:rFonts w:ascii="Arial" w:hAnsi="Arial" w:cs="Arial"/>
          <w:sz w:val="22"/>
          <w:szCs w:val="22"/>
        </w:rPr>
        <w:t xml:space="preserve">were added to </w:t>
      </w:r>
      <w:r w:rsidR="00EA3C63" w:rsidRPr="0048097D">
        <w:rPr>
          <w:rFonts w:ascii="Arial" w:hAnsi="Arial" w:cs="Arial"/>
          <w:sz w:val="22"/>
          <w:szCs w:val="22"/>
        </w:rPr>
        <w:t>serve</w:t>
      </w:r>
      <w:r w:rsidR="00471DC4" w:rsidRPr="0048097D">
        <w:rPr>
          <w:rFonts w:ascii="Arial" w:hAnsi="Arial" w:cs="Arial"/>
          <w:sz w:val="22"/>
          <w:szCs w:val="22"/>
        </w:rPr>
        <w:t xml:space="preserve"> residents along 144th Avenue, Walnut Drive, and a portion of Leonard Drive east of 144th Avenue to 138th Ave</w:t>
      </w:r>
      <w:r w:rsidR="00EA3C63" w:rsidRPr="0048097D">
        <w:rPr>
          <w:rFonts w:ascii="Arial" w:hAnsi="Arial" w:cs="Arial"/>
          <w:sz w:val="22"/>
          <w:szCs w:val="22"/>
        </w:rPr>
        <w:t>nue</w:t>
      </w:r>
      <w:r w:rsidR="00471DC4" w:rsidRPr="0048097D">
        <w:rPr>
          <w:rFonts w:ascii="Arial" w:hAnsi="Arial" w:cs="Arial"/>
          <w:sz w:val="22"/>
          <w:szCs w:val="22"/>
        </w:rPr>
        <w:t>, south along 138th Ave</w:t>
      </w:r>
      <w:r w:rsidR="00EA3C63" w:rsidRPr="0048097D">
        <w:rPr>
          <w:rFonts w:ascii="Arial" w:hAnsi="Arial" w:cs="Arial"/>
          <w:sz w:val="22"/>
          <w:szCs w:val="22"/>
        </w:rPr>
        <w:t>nue</w:t>
      </w:r>
      <w:r w:rsidR="00471DC4" w:rsidRPr="0048097D">
        <w:rPr>
          <w:rFonts w:ascii="Arial" w:hAnsi="Arial" w:cs="Arial"/>
          <w:sz w:val="22"/>
          <w:szCs w:val="22"/>
        </w:rPr>
        <w:t xml:space="preserve"> to Garfield St</w:t>
      </w:r>
      <w:r w:rsidR="00EA3C63" w:rsidRPr="0048097D">
        <w:rPr>
          <w:rFonts w:ascii="Arial" w:hAnsi="Arial" w:cs="Arial"/>
          <w:sz w:val="22"/>
          <w:szCs w:val="22"/>
        </w:rPr>
        <w:t>reet</w:t>
      </w:r>
      <w:r w:rsidR="00471DC4" w:rsidRPr="0048097D">
        <w:rPr>
          <w:rFonts w:ascii="Arial" w:hAnsi="Arial" w:cs="Arial"/>
          <w:sz w:val="22"/>
          <w:szCs w:val="22"/>
        </w:rPr>
        <w:t>. A</w:t>
      </w:r>
      <w:r w:rsidR="00232D9B" w:rsidRPr="0048097D">
        <w:rPr>
          <w:rFonts w:ascii="Arial" w:hAnsi="Arial" w:cs="Arial"/>
          <w:sz w:val="22"/>
          <w:szCs w:val="22"/>
        </w:rPr>
        <w:t>n</w:t>
      </w:r>
      <w:r w:rsidR="00471DC4" w:rsidRPr="0048097D">
        <w:rPr>
          <w:rFonts w:ascii="Arial" w:hAnsi="Arial" w:cs="Arial"/>
          <w:sz w:val="22"/>
          <w:szCs w:val="22"/>
        </w:rPr>
        <w:t xml:space="preserve"> extension of the water main along Garfield St</w:t>
      </w:r>
      <w:r w:rsidR="00EA3C63" w:rsidRPr="0048097D">
        <w:rPr>
          <w:rFonts w:ascii="Arial" w:hAnsi="Arial" w:cs="Arial"/>
          <w:sz w:val="22"/>
          <w:szCs w:val="22"/>
        </w:rPr>
        <w:t>reet</w:t>
      </w:r>
      <w:r w:rsidR="00471DC4" w:rsidRPr="0048097D">
        <w:rPr>
          <w:rFonts w:ascii="Arial" w:hAnsi="Arial" w:cs="Arial"/>
          <w:sz w:val="22"/>
          <w:szCs w:val="22"/>
        </w:rPr>
        <w:t xml:space="preserve"> and thence south along 144th Ave</w:t>
      </w:r>
      <w:r w:rsidR="00EA3C63" w:rsidRPr="0048097D">
        <w:rPr>
          <w:rFonts w:ascii="Arial" w:hAnsi="Arial" w:cs="Arial"/>
          <w:sz w:val="22"/>
          <w:szCs w:val="22"/>
        </w:rPr>
        <w:t>nue</w:t>
      </w:r>
      <w:r w:rsidR="00471DC4" w:rsidRPr="0048097D">
        <w:rPr>
          <w:rFonts w:ascii="Arial" w:hAnsi="Arial" w:cs="Arial"/>
          <w:sz w:val="22"/>
          <w:szCs w:val="22"/>
        </w:rPr>
        <w:t xml:space="preserve"> to the Grand River </w:t>
      </w:r>
      <w:r w:rsidR="00232D9B" w:rsidRPr="0048097D">
        <w:rPr>
          <w:rFonts w:ascii="Arial" w:hAnsi="Arial" w:cs="Arial"/>
          <w:sz w:val="22"/>
          <w:szCs w:val="22"/>
        </w:rPr>
        <w:t>was</w:t>
      </w:r>
      <w:r w:rsidR="00471DC4" w:rsidRPr="0048097D">
        <w:rPr>
          <w:rFonts w:ascii="Arial" w:hAnsi="Arial" w:cs="Arial"/>
          <w:sz w:val="22"/>
          <w:szCs w:val="22"/>
        </w:rPr>
        <w:t xml:space="preserve"> approved and fully funded by residents in that area</w:t>
      </w:r>
      <w:r w:rsidR="00390D8F">
        <w:rPr>
          <w:rFonts w:ascii="Arial" w:hAnsi="Arial" w:cs="Arial"/>
          <w:sz w:val="22"/>
          <w:szCs w:val="22"/>
        </w:rPr>
        <w:t xml:space="preserve"> in 1994</w:t>
      </w:r>
      <w:r w:rsidR="00471DC4" w:rsidRPr="0048097D">
        <w:rPr>
          <w:rFonts w:ascii="Arial" w:hAnsi="Arial" w:cs="Arial"/>
          <w:sz w:val="22"/>
          <w:szCs w:val="22"/>
        </w:rPr>
        <w:t>. All future water supply construction is dependent upon local resident petitions</w:t>
      </w:r>
      <w:r w:rsidR="003902F6">
        <w:rPr>
          <w:rFonts w:ascii="Arial" w:hAnsi="Arial" w:cs="Arial"/>
          <w:sz w:val="22"/>
          <w:szCs w:val="22"/>
        </w:rPr>
        <w:t xml:space="preserve">. (See </w:t>
      </w:r>
      <w:r w:rsidR="00471DC4" w:rsidRPr="0048097D">
        <w:rPr>
          <w:rFonts w:ascii="Arial" w:hAnsi="Arial" w:cs="Arial"/>
          <w:b/>
          <w:i/>
          <w:sz w:val="22"/>
          <w:szCs w:val="22"/>
        </w:rPr>
        <w:t xml:space="preserve">Figure </w:t>
      </w:r>
      <w:r w:rsidR="00BB6FFE" w:rsidRPr="0048097D">
        <w:rPr>
          <w:rFonts w:ascii="Arial" w:hAnsi="Arial" w:cs="Arial"/>
          <w:b/>
          <w:i/>
          <w:sz w:val="22"/>
          <w:szCs w:val="22"/>
        </w:rPr>
        <w:t>5</w:t>
      </w:r>
      <w:r w:rsidR="00701D4F" w:rsidRPr="0048097D">
        <w:rPr>
          <w:rFonts w:ascii="Arial" w:hAnsi="Arial" w:cs="Arial"/>
          <w:b/>
          <w:i/>
          <w:sz w:val="22"/>
          <w:szCs w:val="22"/>
        </w:rPr>
        <w:t xml:space="preserve"> Water System</w:t>
      </w:r>
      <w:r w:rsidR="003902F6">
        <w:rPr>
          <w:rFonts w:ascii="Arial" w:hAnsi="Arial" w:cs="Arial"/>
          <w:b/>
          <w:i/>
          <w:sz w:val="22"/>
          <w:szCs w:val="22"/>
        </w:rPr>
        <w:t>)</w:t>
      </w:r>
      <w:r w:rsidR="00471DC4" w:rsidRPr="0048097D">
        <w:rPr>
          <w:rFonts w:ascii="Arial" w:hAnsi="Arial" w:cs="Arial"/>
          <w:b/>
          <w:sz w:val="22"/>
          <w:szCs w:val="22"/>
        </w:rPr>
        <w:t>.</w:t>
      </w:r>
    </w:p>
    <w:p w:rsidR="003902F6" w:rsidRDefault="003902F6" w:rsidP="00243B3A">
      <w:pPr>
        <w:spacing w:line="360" w:lineRule="auto"/>
        <w:jc w:val="both"/>
        <w:rPr>
          <w:rFonts w:ascii="Arial" w:hAnsi="Arial" w:cs="Arial"/>
          <w:b/>
          <w:sz w:val="22"/>
          <w:szCs w:val="22"/>
        </w:rPr>
      </w:pPr>
    </w:p>
    <w:p w:rsidR="007C65FC" w:rsidRPr="0048097D" w:rsidRDefault="00471DC4" w:rsidP="007C65FC">
      <w:pPr>
        <w:spacing w:line="360" w:lineRule="auto"/>
        <w:jc w:val="both"/>
        <w:rPr>
          <w:rFonts w:ascii="Arial" w:hAnsi="Arial" w:cs="Arial"/>
          <w:sz w:val="22"/>
          <w:szCs w:val="22"/>
        </w:rPr>
      </w:pPr>
      <w:r w:rsidRPr="0048097D">
        <w:rPr>
          <w:rFonts w:ascii="Arial" w:hAnsi="Arial" w:cs="Arial"/>
          <w:sz w:val="22"/>
          <w:szCs w:val="22"/>
        </w:rPr>
        <w:t>Sandy soils, limited aquifer protection and high water tables in the Township continue to make groundwater susceptible to contamination from septic tanks and drain fields</w:t>
      </w:r>
      <w:r w:rsidR="00701D4F" w:rsidRPr="0048097D">
        <w:rPr>
          <w:rFonts w:ascii="Arial" w:hAnsi="Arial" w:cs="Arial"/>
          <w:sz w:val="22"/>
          <w:szCs w:val="22"/>
        </w:rPr>
        <w:t xml:space="preserve">. </w:t>
      </w:r>
      <w:r w:rsidRPr="0048097D">
        <w:rPr>
          <w:rFonts w:ascii="Arial" w:hAnsi="Arial" w:cs="Arial"/>
          <w:sz w:val="22"/>
          <w:szCs w:val="22"/>
        </w:rPr>
        <w:t xml:space="preserve">These conditions </w:t>
      </w:r>
      <w:r w:rsidR="007C65FC" w:rsidRPr="0048097D">
        <w:rPr>
          <w:rFonts w:ascii="Arial" w:hAnsi="Arial" w:cs="Arial"/>
          <w:sz w:val="22"/>
          <w:szCs w:val="22"/>
        </w:rPr>
        <w:t>are likely to increasingly limit the future use of septic tanks and drain fields in many portions of the Township.</w:t>
      </w:r>
      <w:r w:rsidR="007C65FC" w:rsidRPr="003902F6">
        <w:rPr>
          <w:rFonts w:ascii="Arial" w:hAnsi="Arial" w:cs="Arial"/>
          <w:sz w:val="22"/>
          <w:szCs w:val="22"/>
        </w:rPr>
        <w:t xml:space="preserve"> </w:t>
      </w:r>
      <w:proofErr w:type="gramStart"/>
      <w:r w:rsidR="007C65FC">
        <w:rPr>
          <w:rFonts w:ascii="Arial" w:hAnsi="Arial" w:cs="Arial"/>
          <w:sz w:val="22"/>
          <w:szCs w:val="22"/>
        </w:rPr>
        <w:t xml:space="preserve">(See </w:t>
      </w:r>
      <w:r w:rsidR="007C65FC" w:rsidRPr="0048097D">
        <w:rPr>
          <w:rFonts w:ascii="Arial" w:hAnsi="Arial" w:cs="Arial"/>
          <w:b/>
          <w:i/>
          <w:sz w:val="22"/>
          <w:szCs w:val="22"/>
        </w:rPr>
        <w:t xml:space="preserve">Figure </w:t>
      </w:r>
      <w:r w:rsidR="007C65FC">
        <w:rPr>
          <w:rFonts w:ascii="Arial" w:hAnsi="Arial" w:cs="Arial"/>
          <w:b/>
          <w:i/>
          <w:sz w:val="22"/>
          <w:szCs w:val="22"/>
        </w:rPr>
        <w:t>6 Sanitary Sewer System)</w:t>
      </w:r>
      <w:r w:rsidR="007C65FC" w:rsidRPr="0048097D">
        <w:rPr>
          <w:rFonts w:ascii="Arial" w:hAnsi="Arial" w:cs="Arial"/>
          <w:b/>
          <w:sz w:val="22"/>
          <w:szCs w:val="22"/>
        </w:rPr>
        <w:t>.</w:t>
      </w:r>
      <w:proofErr w:type="gramEnd"/>
    </w:p>
    <w:p w:rsidR="00C608E8" w:rsidRPr="0048097D" w:rsidRDefault="00C608E8" w:rsidP="00C608E8">
      <w:pPr>
        <w:spacing w:line="360" w:lineRule="auto"/>
        <w:jc w:val="both"/>
        <w:rPr>
          <w:rFonts w:ascii="Arial" w:hAnsi="Arial" w:cs="Arial"/>
          <w:sz w:val="22"/>
          <w:szCs w:val="22"/>
        </w:rPr>
      </w:pPr>
    </w:p>
    <w:p w:rsidR="00C608E8" w:rsidRPr="0048097D" w:rsidRDefault="007C65FC" w:rsidP="00C608E8">
      <w:pPr>
        <w:spacing w:line="360" w:lineRule="auto"/>
        <w:jc w:val="both"/>
        <w:rPr>
          <w:rFonts w:ascii="Arial" w:hAnsi="Arial" w:cs="Arial"/>
          <w:b/>
          <w:i/>
          <w:sz w:val="22"/>
          <w:szCs w:val="22"/>
        </w:rPr>
      </w:pPr>
      <w:r>
        <w:rPr>
          <w:rFonts w:ascii="Arial" w:hAnsi="Arial" w:cs="Arial"/>
          <w:b/>
          <w:i/>
          <w:sz w:val="22"/>
          <w:szCs w:val="22"/>
        </w:rPr>
        <w:br w:type="page"/>
      </w:r>
      <w:r w:rsidR="00A160C3">
        <w:rPr>
          <w:rFonts w:ascii="Arial" w:hAnsi="Arial" w:cs="Arial"/>
          <w:b/>
          <w:i/>
          <w:sz w:val="22"/>
          <w:szCs w:val="22"/>
        </w:rPr>
        <w:lastRenderedPageBreak/>
        <w:t>Figure 5</w:t>
      </w:r>
    </w:p>
    <w:p w:rsidR="00C608E8" w:rsidRDefault="00C608E8" w:rsidP="00C608E8">
      <w:pPr>
        <w:spacing w:line="360" w:lineRule="auto"/>
        <w:jc w:val="both"/>
        <w:rPr>
          <w:rFonts w:ascii="Arial" w:hAnsi="Arial" w:cs="Arial"/>
          <w:b/>
          <w:sz w:val="22"/>
          <w:szCs w:val="22"/>
        </w:rPr>
      </w:pPr>
      <w:r w:rsidRPr="0048097D">
        <w:rPr>
          <w:rFonts w:ascii="Arial" w:hAnsi="Arial" w:cs="Arial"/>
          <w:b/>
          <w:i/>
          <w:sz w:val="22"/>
          <w:szCs w:val="22"/>
        </w:rPr>
        <w:t>Water System</w:t>
      </w:r>
      <w:r w:rsidRPr="0048097D">
        <w:rPr>
          <w:rFonts w:ascii="Arial" w:hAnsi="Arial" w:cs="Arial"/>
          <w:b/>
          <w:sz w:val="22"/>
          <w:szCs w:val="22"/>
        </w:rPr>
        <w:t xml:space="preserve"> </w:t>
      </w:r>
    </w:p>
    <w:p w:rsidR="00C608E8" w:rsidRPr="007C3AA8" w:rsidRDefault="00DF42F8" w:rsidP="00C608E8">
      <w:pPr>
        <w:spacing w:line="360" w:lineRule="auto"/>
        <w:jc w:val="both"/>
        <w:rPr>
          <w:rFonts w:ascii="Arial" w:hAnsi="Arial" w:cs="Arial"/>
          <w:b/>
          <w:sz w:val="22"/>
          <w:szCs w:val="22"/>
        </w:rPr>
      </w:pPr>
      <w:r>
        <w:rPr>
          <w:rFonts w:ascii="Arial" w:hAnsi="Arial" w:cs="Arial"/>
          <w:b/>
          <w:noProof/>
          <w:sz w:val="22"/>
          <w:szCs w:val="22"/>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Water System.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608E8">
        <w:rPr>
          <w:rFonts w:ascii="Arial" w:hAnsi="Arial" w:cs="Arial"/>
          <w:b/>
          <w:sz w:val="22"/>
          <w:szCs w:val="22"/>
        </w:rPr>
        <w:br w:type="page"/>
      </w:r>
      <w:r w:rsidR="00A160C3">
        <w:rPr>
          <w:rFonts w:ascii="Arial" w:hAnsi="Arial" w:cs="Arial"/>
          <w:b/>
          <w:i/>
          <w:sz w:val="22"/>
          <w:szCs w:val="22"/>
        </w:rPr>
        <w:lastRenderedPageBreak/>
        <w:t>Figure 6</w:t>
      </w:r>
    </w:p>
    <w:p w:rsidR="007C3AA8" w:rsidRDefault="00C608E8" w:rsidP="00C608E8">
      <w:pPr>
        <w:spacing w:line="360" w:lineRule="auto"/>
        <w:jc w:val="both"/>
        <w:rPr>
          <w:rFonts w:ascii="Arial" w:hAnsi="Arial" w:cs="Arial"/>
          <w:sz w:val="22"/>
          <w:szCs w:val="22"/>
        </w:rPr>
      </w:pPr>
      <w:r>
        <w:rPr>
          <w:rFonts w:ascii="Arial" w:hAnsi="Arial" w:cs="Arial"/>
          <w:b/>
          <w:i/>
          <w:sz w:val="22"/>
          <w:szCs w:val="22"/>
        </w:rPr>
        <w:t>Sanitary Sewer System</w:t>
      </w:r>
      <w:r w:rsidRPr="0048097D">
        <w:rPr>
          <w:rFonts w:ascii="Arial" w:hAnsi="Arial" w:cs="Arial"/>
          <w:sz w:val="22"/>
          <w:szCs w:val="22"/>
        </w:rPr>
        <w:t xml:space="preserve"> </w:t>
      </w:r>
    </w:p>
    <w:p w:rsidR="00C608E8" w:rsidRDefault="007C3AA8" w:rsidP="00C608E8">
      <w:pPr>
        <w:spacing w:line="360" w:lineRule="auto"/>
        <w:jc w:val="both"/>
        <w:rPr>
          <w:rFonts w:ascii="Arial" w:hAnsi="Arial" w:cs="Arial"/>
          <w:sz w:val="22"/>
          <w:szCs w:val="22"/>
        </w:rPr>
      </w:pPr>
      <w:r>
        <w:rPr>
          <w:rFonts w:ascii="Arial" w:hAnsi="Arial" w:cs="Arial"/>
          <w:b/>
          <w:noProof/>
          <w:sz w:val="22"/>
          <w:szCs w:val="22"/>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sanitary sewer.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608E8">
        <w:rPr>
          <w:rFonts w:ascii="Arial" w:hAnsi="Arial" w:cs="Arial"/>
          <w:b/>
          <w:sz w:val="22"/>
          <w:szCs w:val="22"/>
        </w:rPr>
        <w:br w:type="page"/>
      </w:r>
      <w:r w:rsidR="00C608E8">
        <w:rPr>
          <w:rFonts w:ascii="Arial" w:hAnsi="Arial" w:cs="Arial"/>
          <w:b/>
          <w:sz w:val="22"/>
          <w:szCs w:val="22"/>
        </w:rPr>
        <w:lastRenderedPageBreak/>
        <w:t xml:space="preserve">Transportation System - </w:t>
      </w:r>
      <w:r w:rsidR="00C608E8" w:rsidRPr="0048097D">
        <w:rPr>
          <w:rFonts w:ascii="Arial" w:hAnsi="Arial" w:cs="Arial"/>
          <w:sz w:val="22"/>
          <w:szCs w:val="22"/>
        </w:rPr>
        <w:t>Interstate 96, which travels diagonally (northwest/southeast) through the Township, is maintained by the Michigan Department of Transportation. The average daily traffic volume in 2009 on this highway within the Township was estimated at approximately 32,400 vehicles east of Nunica and 23,200 vehicles per day west of Nunica. M-104 is a two-lane highway connecting the Grand Haven/Spring Lake/Ferrysburg area with I-96 in Crockery Township. It is also maintained by the Michigan Department of Transportation. The average traffic volume on M-104 in 2009 was approximately 17,300 vehicles per day.</w:t>
      </w:r>
      <w:r w:rsidR="00C608E8" w:rsidRPr="00C608E8">
        <w:rPr>
          <w:rFonts w:ascii="Arial" w:hAnsi="Arial" w:cs="Arial"/>
          <w:sz w:val="22"/>
          <w:szCs w:val="22"/>
        </w:rPr>
        <w:t xml:space="preserve"> </w:t>
      </w:r>
      <w:proofErr w:type="gramStart"/>
      <w:r w:rsidR="00C608E8">
        <w:rPr>
          <w:rFonts w:ascii="Arial" w:hAnsi="Arial" w:cs="Arial"/>
          <w:sz w:val="22"/>
          <w:szCs w:val="22"/>
        </w:rPr>
        <w:t xml:space="preserve">(See </w:t>
      </w:r>
      <w:r w:rsidR="00C608E8" w:rsidRPr="0048097D">
        <w:rPr>
          <w:rFonts w:ascii="Arial" w:hAnsi="Arial" w:cs="Arial"/>
          <w:b/>
          <w:i/>
          <w:sz w:val="22"/>
          <w:szCs w:val="22"/>
        </w:rPr>
        <w:t xml:space="preserve">Figure </w:t>
      </w:r>
      <w:r w:rsidR="00C608E8">
        <w:rPr>
          <w:rFonts w:ascii="Arial" w:hAnsi="Arial" w:cs="Arial"/>
          <w:b/>
          <w:i/>
          <w:sz w:val="22"/>
          <w:szCs w:val="22"/>
        </w:rPr>
        <w:t>7 Street and Road Classifications)</w:t>
      </w:r>
      <w:r w:rsidR="00C608E8" w:rsidRPr="0048097D">
        <w:rPr>
          <w:rFonts w:ascii="Arial" w:hAnsi="Arial" w:cs="Arial"/>
          <w:b/>
          <w:sz w:val="22"/>
          <w:szCs w:val="22"/>
        </w:rPr>
        <w:t>.</w:t>
      </w:r>
      <w:proofErr w:type="gramEnd"/>
    </w:p>
    <w:p w:rsidR="00C608E8" w:rsidRDefault="00C608E8" w:rsidP="00C608E8">
      <w:pPr>
        <w:spacing w:line="360" w:lineRule="auto"/>
        <w:jc w:val="both"/>
        <w:rPr>
          <w:rFonts w:ascii="Arial" w:hAnsi="Arial" w:cs="Arial"/>
          <w:sz w:val="22"/>
          <w:szCs w:val="22"/>
        </w:rPr>
      </w:pPr>
    </w:p>
    <w:p w:rsidR="00C608E8" w:rsidRDefault="00C608E8" w:rsidP="00C608E8">
      <w:pPr>
        <w:spacing w:line="360" w:lineRule="auto"/>
        <w:jc w:val="both"/>
        <w:rPr>
          <w:rFonts w:ascii="Arial" w:hAnsi="Arial" w:cs="Arial"/>
          <w:sz w:val="22"/>
          <w:szCs w:val="22"/>
        </w:rPr>
      </w:pPr>
      <w:r w:rsidRPr="0048097D">
        <w:rPr>
          <w:rFonts w:ascii="Arial" w:hAnsi="Arial" w:cs="Arial"/>
          <w:b/>
          <w:sz w:val="22"/>
          <w:szCs w:val="22"/>
        </w:rPr>
        <w:t xml:space="preserve">Table 1 </w:t>
      </w:r>
      <w:r w:rsidRPr="0048097D">
        <w:rPr>
          <w:rFonts w:ascii="Arial" w:hAnsi="Arial" w:cs="Arial"/>
          <w:sz w:val="22"/>
          <w:szCs w:val="22"/>
        </w:rPr>
        <w:t xml:space="preserve">presents a chart of population in surrounding townships from 1980 to 2010. In 2010, the population according to the U.S. census was 96.4% White. </w:t>
      </w:r>
      <w:r w:rsidRPr="00E54A33">
        <w:rPr>
          <w:rFonts w:ascii="Arial" w:hAnsi="Arial" w:cs="Arial"/>
          <w:b/>
          <w:i/>
          <w:sz w:val="22"/>
          <w:szCs w:val="22"/>
        </w:rPr>
        <w:t xml:space="preserve">Figure </w:t>
      </w:r>
      <w:r>
        <w:rPr>
          <w:rFonts w:ascii="Arial" w:hAnsi="Arial" w:cs="Arial"/>
          <w:b/>
          <w:i/>
          <w:sz w:val="22"/>
          <w:szCs w:val="22"/>
        </w:rPr>
        <w:t>8</w:t>
      </w:r>
      <w:r w:rsidRPr="00E54A33">
        <w:rPr>
          <w:rFonts w:ascii="Arial" w:hAnsi="Arial" w:cs="Arial"/>
          <w:b/>
          <w:i/>
          <w:sz w:val="22"/>
          <w:szCs w:val="22"/>
        </w:rPr>
        <w:t xml:space="preserve"> Adjacent Township Growth </w:t>
      </w:r>
      <w:r>
        <w:rPr>
          <w:rFonts w:ascii="Arial" w:hAnsi="Arial" w:cs="Arial"/>
          <w:b/>
          <w:i/>
          <w:sz w:val="22"/>
          <w:szCs w:val="22"/>
        </w:rPr>
        <w:t>R</w:t>
      </w:r>
      <w:r w:rsidRPr="00E54A33">
        <w:rPr>
          <w:rFonts w:ascii="Arial" w:hAnsi="Arial" w:cs="Arial"/>
          <w:b/>
          <w:i/>
          <w:sz w:val="22"/>
          <w:szCs w:val="22"/>
        </w:rPr>
        <w:t>ates</w:t>
      </w:r>
      <w:r>
        <w:rPr>
          <w:rFonts w:ascii="Arial" w:hAnsi="Arial" w:cs="Arial"/>
          <w:sz w:val="22"/>
          <w:szCs w:val="22"/>
        </w:rPr>
        <w:t xml:space="preserve"> </w:t>
      </w:r>
      <w:r w:rsidRPr="0048097D">
        <w:rPr>
          <w:rFonts w:ascii="Arial" w:hAnsi="Arial" w:cs="Arial"/>
          <w:sz w:val="22"/>
          <w:szCs w:val="22"/>
        </w:rPr>
        <w:t>illustrates growth in surrounding townships between 2000 and 2010.</w:t>
      </w:r>
    </w:p>
    <w:p w:rsidR="00C608E8" w:rsidRPr="0048097D" w:rsidRDefault="00C608E8" w:rsidP="00C608E8">
      <w:pPr>
        <w:spacing w:line="360" w:lineRule="auto"/>
        <w:jc w:val="both"/>
        <w:rPr>
          <w:rFonts w:ascii="Arial" w:hAnsi="Arial" w:cs="Arial"/>
          <w:sz w:val="22"/>
          <w:szCs w:val="22"/>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340"/>
        <w:gridCol w:w="1710"/>
        <w:gridCol w:w="1620"/>
        <w:gridCol w:w="1530"/>
        <w:gridCol w:w="1440"/>
      </w:tblGrid>
      <w:tr w:rsidR="00C608E8" w:rsidRPr="00DD6348" w:rsidTr="003209FB">
        <w:trPr>
          <w:jc w:val="center"/>
        </w:trPr>
        <w:tc>
          <w:tcPr>
            <w:tcW w:w="8640" w:type="dxa"/>
            <w:gridSpan w:val="5"/>
            <w:tcBorders>
              <w:top w:val="single" w:sz="8" w:space="0" w:color="9BBB59"/>
              <w:left w:val="single" w:sz="8" w:space="0" w:color="9BBB59"/>
              <w:bottom w:val="single" w:sz="18" w:space="0" w:color="9BBB59"/>
              <w:right w:val="single" w:sz="8" w:space="0" w:color="9BBB59"/>
            </w:tcBorders>
            <w:shd w:val="clear" w:color="auto" w:fill="auto"/>
          </w:tcPr>
          <w:p w:rsidR="00C608E8" w:rsidRPr="00EE4589" w:rsidRDefault="00C608E8" w:rsidP="00DD6348">
            <w:pPr>
              <w:spacing w:line="360" w:lineRule="auto"/>
              <w:jc w:val="both"/>
              <w:rPr>
                <w:rFonts w:ascii="Arial" w:hAnsi="Arial" w:cs="Arial"/>
                <w:b/>
                <w:bCs/>
                <w:sz w:val="22"/>
                <w:szCs w:val="22"/>
              </w:rPr>
            </w:pPr>
            <w:r w:rsidRPr="00EE4589">
              <w:rPr>
                <w:rFonts w:ascii="Arial" w:hAnsi="Arial" w:cs="Arial"/>
                <w:b/>
                <w:bCs/>
                <w:sz w:val="22"/>
                <w:szCs w:val="22"/>
              </w:rPr>
              <w:t>Table 1</w:t>
            </w:r>
          </w:p>
          <w:p w:rsidR="00C608E8" w:rsidRPr="00EE4589" w:rsidRDefault="00C608E8" w:rsidP="00DD6348">
            <w:pPr>
              <w:spacing w:line="360" w:lineRule="auto"/>
              <w:jc w:val="both"/>
              <w:rPr>
                <w:rFonts w:ascii="Arial" w:hAnsi="Arial" w:cs="Arial"/>
                <w:b/>
                <w:bCs/>
                <w:sz w:val="22"/>
                <w:szCs w:val="22"/>
              </w:rPr>
            </w:pPr>
            <w:r w:rsidRPr="00EE4589">
              <w:rPr>
                <w:rFonts w:ascii="Arial" w:hAnsi="Arial" w:cs="Arial"/>
                <w:b/>
                <w:bCs/>
                <w:sz w:val="22"/>
                <w:szCs w:val="22"/>
              </w:rPr>
              <w:t>Population in Townships Surrounding Crockery Township</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
                <w:bCs/>
                <w:sz w:val="22"/>
                <w:szCs w:val="22"/>
              </w:rPr>
            </w:pPr>
          </w:p>
        </w:tc>
        <w:tc>
          <w:tcPr>
            <w:tcW w:w="171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
                <w:sz w:val="22"/>
                <w:szCs w:val="22"/>
              </w:rPr>
            </w:pPr>
            <w:r w:rsidRPr="00DD6348">
              <w:rPr>
                <w:rFonts w:ascii="Arial" w:hAnsi="Arial" w:cs="Arial"/>
                <w:b/>
                <w:sz w:val="22"/>
                <w:szCs w:val="22"/>
              </w:rPr>
              <w:t>1980</w:t>
            </w:r>
          </w:p>
        </w:tc>
        <w:tc>
          <w:tcPr>
            <w:tcW w:w="162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
                <w:sz w:val="22"/>
                <w:szCs w:val="22"/>
              </w:rPr>
            </w:pPr>
            <w:r w:rsidRPr="00DD6348">
              <w:rPr>
                <w:rFonts w:ascii="Arial" w:hAnsi="Arial" w:cs="Arial"/>
                <w:b/>
                <w:sz w:val="22"/>
                <w:szCs w:val="22"/>
              </w:rPr>
              <w:t>1990</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
                <w:sz w:val="22"/>
                <w:szCs w:val="22"/>
              </w:rPr>
            </w:pPr>
            <w:r w:rsidRPr="00DD6348">
              <w:rPr>
                <w:rFonts w:ascii="Arial" w:hAnsi="Arial" w:cs="Arial"/>
                <w:b/>
                <w:sz w:val="22"/>
                <w:szCs w:val="22"/>
              </w:rPr>
              <w:t>2000</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
                <w:sz w:val="22"/>
                <w:szCs w:val="22"/>
              </w:rPr>
            </w:pPr>
            <w:r w:rsidRPr="00DD6348">
              <w:rPr>
                <w:rFonts w:ascii="Arial" w:hAnsi="Arial" w:cs="Arial"/>
                <w:b/>
                <w:sz w:val="22"/>
                <w:szCs w:val="22"/>
              </w:rPr>
              <w:t>2010</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Crockery</w:t>
            </w:r>
          </w:p>
        </w:tc>
        <w:tc>
          <w:tcPr>
            <w:tcW w:w="171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3,536</w:t>
            </w:r>
          </w:p>
        </w:tc>
        <w:tc>
          <w:tcPr>
            <w:tcW w:w="162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3,599</w:t>
            </w:r>
          </w:p>
        </w:tc>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3,782</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3,960</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Fruitport</w:t>
            </w:r>
          </w:p>
        </w:tc>
        <w:tc>
          <w:tcPr>
            <w:tcW w:w="171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11,485</w:t>
            </w:r>
          </w:p>
        </w:tc>
        <w:tc>
          <w:tcPr>
            <w:tcW w:w="162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12,533</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12,533</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13,598</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Sullivan</w:t>
            </w:r>
          </w:p>
        </w:tc>
        <w:tc>
          <w:tcPr>
            <w:tcW w:w="171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2,230</w:t>
            </w:r>
          </w:p>
        </w:tc>
        <w:tc>
          <w:tcPr>
            <w:tcW w:w="162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2,477</w:t>
            </w:r>
          </w:p>
        </w:tc>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2,551</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2,441</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Ravenna</w:t>
            </w:r>
          </w:p>
        </w:tc>
        <w:tc>
          <w:tcPr>
            <w:tcW w:w="171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2,354</w:t>
            </w:r>
          </w:p>
        </w:tc>
        <w:tc>
          <w:tcPr>
            <w:tcW w:w="162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2,856</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2,942</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2,905</w:t>
            </w:r>
          </w:p>
        </w:tc>
      </w:tr>
      <w:tr w:rsidR="00C608E8" w:rsidRPr="00DD6348" w:rsidTr="003209FB">
        <w:trPr>
          <w:trHeight w:val="413"/>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Spring Lake</w:t>
            </w:r>
          </w:p>
        </w:tc>
        <w:tc>
          <w:tcPr>
            <w:tcW w:w="171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6,857</w:t>
            </w:r>
          </w:p>
        </w:tc>
        <w:tc>
          <w:tcPr>
            <w:tcW w:w="162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8,214</w:t>
            </w:r>
          </w:p>
        </w:tc>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10,626</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11,977</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Polkton</w:t>
            </w:r>
          </w:p>
        </w:tc>
        <w:tc>
          <w:tcPr>
            <w:tcW w:w="171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2,027</w:t>
            </w:r>
          </w:p>
        </w:tc>
        <w:tc>
          <w:tcPr>
            <w:tcW w:w="162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2,277</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2,335</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2,423</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Grand Haven</w:t>
            </w:r>
          </w:p>
        </w:tc>
        <w:tc>
          <w:tcPr>
            <w:tcW w:w="171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7,238</w:t>
            </w:r>
          </w:p>
        </w:tc>
        <w:tc>
          <w:tcPr>
            <w:tcW w:w="162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9,710</w:t>
            </w:r>
          </w:p>
        </w:tc>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13,278</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15,178</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Robinson</w:t>
            </w:r>
          </w:p>
        </w:tc>
        <w:tc>
          <w:tcPr>
            <w:tcW w:w="171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3,018</w:t>
            </w:r>
          </w:p>
        </w:tc>
        <w:tc>
          <w:tcPr>
            <w:tcW w:w="162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3,925</w:t>
            </w:r>
          </w:p>
        </w:tc>
        <w:tc>
          <w:tcPr>
            <w:tcW w:w="153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5,588</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6,084</w:t>
            </w:r>
          </w:p>
        </w:tc>
      </w:tr>
      <w:tr w:rsidR="00C608E8" w:rsidRPr="00DD6348" w:rsidTr="003209FB">
        <w:trPr>
          <w:jc w:val="center"/>
        </w:trPr>
        <w:tc>
          <w:tcPr>
            <w:tcW w:w="23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bCs/>
                <w:sz w:val="22"/>
                <w:szCs w:val="22"/>
              </w:rPr>
            </w:pPr>
            <w:r w:rsidRPr="00DD6348">
              <w:rPr>
                <w:rFonts w:ascii="Arial" w:hAnsi="Arial" w:cs="Arial"/>
                <w:bCs/>
                <w:sz w:val="22"/>
                <w:szCs w:val="22"/>
              </w:rPr>
              <w:t>Allendale</w:t>
            </w:r>
          </w:p>
        </w:tc>
        <w:tc>
          <w:tcPr>
            <w:tcW w:w="171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6,080</w:t>
            </w:r>
          </w:p>
        </w:tc>
        <w:tc>
          <w:tcPr>
            <w:tcW w:w="162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8,022</w:t>
            </w:r>
          </w:p>
        </w:tc>
        <w:tc>
          <w:tcPr>
            <w:tcW w:w="153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13,042</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C608E8" w:rsidRPr="00DD6348" w:rsidRDefault="00C608E8" w:rsidP="00DD6348">
            <w:pPr>
              <w:spacing w:line="360" w:lineRule="auto"/>
              <w:jc w:val="both"/>
              <w:rPr>
                <w:rFonts w:ascii="Arial" w:hAnsi="Arial" w:cs="Arial"/>
                <w:sz w:val="22"/>
                <w:szCs w:val="22"/>
              </w:rPr>
            </w:pPr>
            <w:r w:rsidRPr="00DD6348">
              <w:rPr>
                <w:rFonts w:ascii="Arial" w:hAnsi="Arial" w:cs="Arial"/>
                <w:sz w:val="22"/>
                <w:szCs w:val="22"/>
              </w:rPr>
              <w:t>20,708</w:t>
            </w:r>
          </w:p>
        </w:tc>
      </w:tr>
    </w:tbl>
    <w:p w:rsidR="00BE2C90" w:rsidRPr="0048097D" w:rsidRDefault="00C608E8" w:rsidP="00243B3A">
      <w:pPr>
        <w:spacing w:line="360" w:lineRule="auto"/>
        <w:jc w:val="both"/>
        <w:rPr>
          <w:rFonts w:ascii="Arial" w:hAnsi="Arial" w:cs="Arial"/>
          <w:b/>
          <w:i/>
          <w:sz w:val="22"/>
          <w:szCs w:val="22"/>
        </w:rPr>
      </w:pPr>
      <w:r>
        <w:rPr>
          <w:rFonts w:ascii="Arial" w:hAnsi="Arial" w:cs="Arial"/>
          <w:b/>
          <w:i/>
          <w:sz w:val="22"/>
          <w:szCs w:val="22"/>
        </w:rPr>
        <w:br w:type="page"/>
      </w:r>
      <w:r w:rsidR="00BE2C90" w:rsidRPr="0048097D">
        <w:rPr>
          <w:rFonts w:ascii="Arial" w:hAnsi="Arial" w:cs="Arial"/>
          <w:b/>
          <w:i/>
          <w:sz w:val="22"/>
          <w:szCs w:val="22"/>
        </w:rPr>
        <w:lastRenderedPageBreak/>
        <w:t xml:space="preserve">Figure </w:t>
      </w:r>
      <w:r w:rsidR="003902F6">
        <w:rPr>
          <w:rFonts w:ascii="Arial" w:hAnsi="Arial" w:cs="Arial"/>
          <w:b/>
          <w:i/>
          <w:sz w:val="22"/>
          <w:szCs w:val="22"/>
        </w:rPr>
        <w:t>7</w:t>
      </w:r>
    </w:p>
    <w:p w:rsidR="007C3AA8" w:rsidRDefault="00BE2C90" w:rsidP="00C84368">
      <w:pPr>
        <w:spacing w:line="360" w:lineRule="auto"/>
        <w:jc w:val="both"/>
        <w:rPr>
          <w:rFonts w:ascii="Arial" w:hAnsi="Arial" w:cs="Arial"/>
          <w:sz w:val="22"/>
          <w:szCs w:val="22"/>
        </w:rPr>
      </w:pPr>
      <w:r w:rsidRPr="0048097D">
        <w:rPr>
          <w:rFonts w:ascii="Arial" w:hAnsi="Arial" w:cs="Arial"/>
          <w:b/>
          <w:i/>
          <w:sz w:val="22"/>
          <w:szCs w:val="22"/>
        </w:rPr>
        <w:t>Street and Road Classifications</w:t>
      </w:r>
      <w:r w:rsidRPr="0048097D">
        <w:rPr>
          <w:rFonts w:ascii="Arial" w:hAnsi="Arial" w:cs="Arial"/>
          <w:sz w:val="22"/>
          <w:szCs w:val="22"/>
        </w:rPr>
        <w:t xml:space="preserve"> </w:t>
      </w:r>
    </w:p>
    <w:p w:rsidR="00483979" w:rsidRPr="00463972" w:rsidRDefault="007C3AA8" w:rsidP="00C84368">
      <w:pPr>
        <w:spacing w:line="360" w:lineRule="auto"/>
        <w:jc w:val="both"/>
        <w:rPr>
          <w:rFonts w:ascii="Arial" w:hAnsi="Arial" w:cs="Arial"/>
          <w:sz w:val="22"/>
          <w:szCs w:val="22"/>
        </w:rPr>
      </w:pPr>
      <w:r>
        <w:rPr>
          <w:rFonts w:ascii="Arial" w:hAnsi="Arial" w:cs="Arial"/>
          <w:b/>
          <w:noProof/>
          <w:sz w:val="22"/>
          <w:szCs w:val="22"/>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road_classifcation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BE2C90">
        <w:rPr>
          <w:rFonts w:ascii="Arial" w:hAnsi="Arial" w:cs="Arial"/>
          <w:b/>
          <w:sz w:val="22"/>
          <w:szCs w:val="22"/>
        </w:rPr>
        <w:br w:type="page"/>
      </w:r>
    </w:p>
    <w:tbl>
      <w:tblPr>
        <w:tblpPr w:leftFromText="180" w:rightFromText="180" w:vertAnchor="text" w:horzAnchor="margin" w:tblpX="108" w:tblpY="-63"/>
        <w:tblW w:w="0" w:type="auto"/>
        <w:tblBorders>
          <w:top w:val="threeDEngrave" w:sz="24" w:space="0" w:color="auto"/>
          <w:left w:val="threeDEngrave" w:sz="24" w:space="0" w:color="auto"/>
          <w:bottom w:val="threeDEngrave" w:sz="24" w:space="0" w:color="auto"/>
          <w:right w:val="threeDEngrave" w:sz="24" w:space="0" w:color="auto"/>
          <w:insideH w:val="single" w:sz="6" w:space="0" w:color="auto"/>
          <w:insideV w:val="single" w:sz="6" w:space="0" w:color="auto"/>
        </w:tblBorders>
        <w:tblLook w:val="04A0" w:firstRow="1" w:lastRow="0" w:firstColumn="1" w:lastColumn="0" w:noHBand="0" w:noVBand="1"/>
      </w:tblPr>
      <w:tblGrid>
        <w:gridCol w:w="2645"/>
        <w:gridCol w:w="2957"/>
        <w:gridCol w:w="3650"/>
      </w:tblGrid>
      <w:tr w:rsidR="00C608E8" w:rsidRPr="0048097D" w:rsidTr="00C608E8">
        <w:tc>
          <w:tcPr>
            <w:tcW w:w="9252" w:type="dxa"/>
            <w:gridSpan w:val="3"/>
          </w:tcPr>
          <w:p w:rsidR="00C608E8" w:rsidRPr="0048097D" w:rsidRDefault="00463972" w:rsidP="00C608E8">
            <w:pPr>
              <w:pStyle w:val="PlainText"/>
              <w:spacing w:line="360" w:lineRule="auto"/>
              <w:jc w:val="both"/>
              <w:rPr>
                <w:rFonts w:ascii="Arial" w:hAnsi="Arial" w:cs="Arial"/>
                <w:b/>
                <w:sz w:val="22"/>
                <w:szCs w:val="24"/>
              </w:rPr>
            </w:pPr>
            <w:r>
              <w:rPr>
                <w:rFonts w:ascii="Arial" w:hAnsi="Arial" w:cs="Arial"/>
                <w:b/>
                <w:sz w:val="22"/>
                <w:szCs w:val="24"/>
              </w:rPr>
              <w:lastRenderedPageBreak/>
              <w:t>F</w:t>
            </w:r>
            <w:r w:rsidR="00C608E8">
              <w:rPr>
                <w:rFonts w:ascii="Arial" w:hAnsi="Arial" w:cs="Arial"/>
                <w:b/>
                <w:sz w:val="22"/>
                <w:szCs w:val="24"/>
              </w:rPr>
              <w:t>igure 8</w:t>
            </w:r>
          </w:p>
          <w:p w:rsidR="00C608E8" w:rsidRPr="0048097D" w:rsidRDefault="00C608E8" w:rsidP="00C608E8">
            <w:pPr>
              <w:pStyle w:val="PlainText"/>
              <w:spacing w:line="360" w:lineRule="auto"/>
              <w:jc w:val="both"/>
              <w:rPr>
                <w:rFonts w:ascii="Arial" w:hAnsi="Arial" w:cs="Arial"/>
                <w:b/>
                <w:sz w:val="22"/>
                <w:szCs w:val="24"/>
              </w:rPr>
            </w:pPr>
            <w:r w:rsidRPr="0048097D">
              <w:rPr>
                <w:rFonts w:ascii="Arial" w:hAnsi="Arial" w:cs="Arial"/>
                <w:b/>
                <w:sz w:val="22"/>
                <w:szCs w:val="24"/>
              </w:rPr>
              <w:t>Adjacent Township Growth Rates</w:t>
            </w:r>
          </w:p>
          <w:p w:rsidR="00C608E8" w:rsidRPr="0048097D" w:rsidRDefault="00C608E8" w:rsidP="00C608E8">
            <w:pPr>
              <w:pStyle w:val="PlainText"/>
              <w:spacing w:line="360" w:lineRule="auto"/>
              <w:jc w:val="both"/>
              <w:rPr>
                <w:rFonts w:ascii="Arial" w:hAnsi="Arial" w:cs="Arial"/>
                <w:sz w:val="22"/>
                <w:szCs w:val="24"/>
              </w:rPr>
            </w:pPr>
          </w:p>
        </w:tc>
      </w:tr>
      <w:tr w:rsidR="00C608E8" w:rsidRPr="0048097D" w:rsidTr="00C608E8">
        <w:trPr>
          <w:trHeight w:val="2478"/>
        </w:trPr>
        <w:tc>
          <w:tcPr>
            <w:tcW w:w="2645"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Fruitport</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13,598</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5.3%</w:t>
            </w:r>
          </w:p>
          <w:p w:rsidR="00C608E8" w:rsidRPr="006A26FC" w:rsidRDefault="00C608E8" w:rsidP="00C608E8">
            <w:pPr>
              <w:pStyle w:val="PlainText"/>
              <w:spacing w:line="360" w:lineRule="auto"/>
              <w:jc w:val="both"/>
              <w:rPr>
                <w:rFonts w:ascii="Arial" w:hAnsi="Arial" w:cs="Arial"/>
                <w:sz w:val="28"/>
                <w:szCs w:val="28"/>
              </w:rPr>
            </w:pPr>
          </w:p>
        </w:tc>
        <w:tc>
          <w:tcPr>
            <w:tcW w:w="2957"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Sullivan</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2,441</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(4.3)%</w:t>
            </w:r>
          </w:p>
          <w:p w:rsidR="00C608E8" w:rsidRPr="006A26FC" w:rsidRDefault="00C608E8" w:rsidP="00C608E8">
            <w:pPr>
              <w:pStyle w:val="PlainText"/>
              <w:spacing w:line="360" w:lineRule="auto"/>
              <w:jc w:val="both"/>
              <w:rPr>
                <w:rFonts w:ascii="Arial" w:hAnsi="Arial" w:cs="Arial"/>
                <w:sz w:val="28"/>
                <w:szCs w:val="28"/>
              </w:rPr>
            </w:pPr>
          </w:p>
        </w:tc>
        <w:tc>
          <w:tcPr>
            <w:tcW w:w="3650"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Ravenna</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2,905</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(1.3)%</w:t>
            </w:r>
          </w:p>
          <w:p w:rsidR="00C608E8" w:rsidRPr="006A26FC" w:rsidRDefault="00C608E8" w:rsidP="00C608E8">
            <w:pPr>
              <w:pStyle w:val="PlainText"/>
              <w:spacing w:line="360" w:lineRule="auto"/>
              <w:jc w:val="both"/>
              <w:rPr>
                <w:rFonts w:ascii="Arial" w:hAnsi="Arial" w:cs="Arial"/>
                <w:sz w:val="28"/>
                <w:szCs w:val="28"/>
              </w:rPr>
            </w:pPr>
          </w:p>
        </w:tc>
      </w:tr>
      <w:tr w:rsidR="00C608E8" w:rsidRPr="0048097D" w:rsidTr="00C608E8">
        <w:trPr>
          <w:trHeight w:val="3618"/>
        </w:trPr>
        <w:tc>
          <w:tcPr>
            <w:tcW w:w="2645"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Spring Lake</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1</w:t>
            </w:r>
            <w:r>
              <w:rPr>
                <w:rFonts w:ascii="Arial" w:hAnsi="Arial" w:cs="Arial"/>
                <w:sz w:val="28"/>
                <w:szCs w:val="28"/>
              </w:rPr>
              <w:t>4</w:t>
            </w:r>
            <w:r w:rsidRPr="006A26FC">
              <w:rPr>
                <w:rFonts w:ascii="Arial" w:hAnsi="Arial" w:cs="Arial"/>
                <w:sz w:val="28"/>
                <w:szCs w:val="28"/>
              </w:rPr>
              <w:t>,</w:t>
            </w:r>
            <w:r>
              <w:rPr>
                <w:rFonts w:ascii="Arial" w:hAnsi="Arial" w:cs="Arial"/>
                <w:sz w:val="28"/>
                <w:szCs w:val="28"/>
              </w:rPr>
              <w:t>300</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12.7%</w:t>
            </w:r>
          </w:p>
          <w:p w:rsidR="00C608E8" w:rsidRPr="006A26FC" w:rsidRDefault="00C608E8" w:rsidP="00C608E8">
            <w:pPr>
              <w:pStyle w:val="PlainText"/>
              <w:spacing w:line="360" w:lineRule="auto"/>
              <w:jc w:val="both"/>
              <w:rPr>
                <w:rFonts w:ascii="Arial" w:hAnsi="Arial" w:cs="Arial"/>
                <w:sz w:val="28"/>
                <w:szCs w:val="28"/>
              </w:rPr>
            </w:pPr>
          </w:p>
        </w:tc>
        <w:tc>
          <w:tcPr>
            <w:tcW w:w="2957"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b/>
                <w:sz w:val="28"/>
                <w:szCs w:val="28"/>
              </w:rPr>
            </w:pPr>
            <w:r w:rsidRPr="006A26FC">
              <w:rPr>
                <w:rFonts w:ascii="Arial" w:hAnsi="Arial" w:cs="Arial"/>
                <w:b/>
                <w:sz w:val="28"/>
                <w:szCs w:val="28"/>
              </w:rPr>
              <w:t>CROCKERY</w:t>
            </w:r>
          </w:p>
          <w:p w:rsidR="00C608E8" w:rsidRPr="006A26FC" w:rsidRDefault="00C608E8" w:rsidP="00C608E8">
            <w:pPr>
              <w:pStyle w:val="PlainText"/>
              <w:spacing w:line="360" w:lineRule="auto"/>
              <w:jc w:val="both"/>
              <w:rPr>
                <w:rFonts w:ascii="Arial" w:hAnsi="Arial" w:cs="Arial"/>
                <w:b/>
                <w:sz w:val="28"/>
                <w:szCs w:val="28"/>
              </w:rPr>
            </w:pPr>
            <w:r w:rsidRPr="006A26FC">
              <w:rPr>
                <w:rFonts w:ascii="Arial" w:hAnsi="Arial" w:cs="Arial"/>
                <w:b/>
                <w:sz w:val="28"/>
                <w:szCs w:val="28"/>
              </w:rPr>
              <w:t>3,960</w:t>
            </w:r>
          </w:p>
          <w:p w:rsidR="00C608E8" w:rsidRPr="006A26FC" w:rsidRDefault="00C608E8" w:rsidP="00C608E8">
            <w:pPr>
              <w:pStyle w:val="PlainText"/>
              <w:spacing w:line="360" w:lineRule="auto"/>
              <w:jc w:val="both"/>
              <w:rPr>
                <w:rFonts w:ascii="Arial" w:hAnsi="Arial" w:cs="Arial"/>
                <w:b/>
                <w:sz w:val="28"/>
                <w:szCs w:val="28"/>
              </w:rPr>
            </w:pPr>
            <w:r w:rsidRPr="006A26FC">
              <w:rPr>
                <w:rFonts w:ascii="Arial" w:hAnsi="Arial" w:cs="Arial"/>
                <w:b/>
                <w:sz w:val="28"/>
                <w:szCs w:val="28"/>
              </w:rPr>
              <w:t>4.7%</w:t>
            </w:r>
          </w:p>
          <w:p w:rsidR="00C608E8" w:rsidRPr="006A26FC" w:rsidRDefault="00C608E8" w:rsidP="00C608E8">
            <w:pPr>
              <w:pStyle w:val="PlainText"/>
              <w:spacing w:line="360" w:lineRule="auto"/>
              <w:jc w:val="both"/>
              <w:rPr>
                <w:rFonts w:ascii="Arial" w:hAnsi="Arial" w:cs="Arial"/>
                <w:sz w:val="28"/>
                <w:szCs w:val="28"/>
              </w:rPr>
            </w:pPr>
          </w:p>
        </w:tc>
        <w:tc>
          <w:tcPr>
            <w:tcW w:w="3650"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Polkton</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2,423</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3.8%</w:t>
            </w:r>
          </w:p>
          <w:p w:rsidR="00C608E8" w:rsidRPr="006A26FC" w:rsidRDefault="00C608E8" w:rsidP="00C608E8">
            <w:pPr>
              <w:pStyle w:val="PlainText"/>
              <w:spacing w:line="360" w:lineRule="auto"/>
              <w:jc w:val="both"/>
              <w:rPr>
                <w:rFonts w:ascii="Arial" w:hAnsi="Arial" w:cs="Arial"/>
                <w:sz w:val="28"/>
                <w:szCs w:val="28"/>
              </w:rPr>
            </w:pPr>
          </w:p>
        </w:tc>
      </w:tr>
      <w:tr w:rsidR="00C608E8" w:rsidRPr="0048097D" w:rsidTr="00463972">
        <w:trPr>
          <w:trHeight w:val="3672"/>
        </w:trPr>
        <w:tc>
          <w:tcPr>
            <w:tcW w:w="2645"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Grand Haven</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15,178</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14.3%</w:t>
            </w:r>
          </w:p>
          <w:p w:rsidR="00C608E8" w:rsidRPr="006A26FC" w:rsidRDefault="00C608E8" w:rsidP="00C608E8">
            <w:pPr>
              <w:pStyle w:val="PlainText"/>
              <w:spacing w:line="360" w:lineRule="auto"/>
              <w:jc w:val="both"/>
              <w:rPr>
                <w:rFonts w:ascii="Arial" w:hAnsi="Arial" w:cs="Arial"/>
                <w:sz w:val="28"/>
                <w:szCs w:val="28"/>
              </w:rPr>
            </w:pPr>
          </w:p>
        </w:tc>
        <w:tc>
          <w:tcPr>
            <w:tcW w:w="2957"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Robinson</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6,084</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8.9%</w:t>
            </w:r>
          </w:p>
          <w:p w:rsidR="00C608E8" w:rsidRPr="006A26FC" w:rsidRDefault="00C608E8" w:rsidP="00C608E8">
            <w:pPr>
              <w:pStyle w:val="PlainText"/>
              <w:spacing w:line="360" w:lineRule="auto"/>
              <w:jc w:val="both"/>
              <w:rPr>
                <w:rFonts w:ascii="Arial" w:hAnsi="Arial" w:cs="Arial"/>
                <w:sz w:val="28"/>
                <w:szCs w:val="28"/>
              </w:rPr>
            </w:pPr>
          </w:p>
        </w:tc>
        <w:tc>
          <w:tcPr>
            <w:tcW w:w="3650" w:type="dxa"/>
          </w:tcPr>
          <w:p w:rsidR="00C608E8" w:rsidRPr="006A26FC" w:rsidRDefault="00C608E8" w:rsidP="00C608E8">
            <w:pPr>
              <w:pStyle w:val="PlainText"/>
              <w:spacing w:line="360" w:lineRule="auto"/>
              <w:jc w:val="both"/>
              <w:rPr>
                <w:rFonts w:ascii="Arial" w:hAnsi="Arial" w:cs="Arial"/>
                <w:sz w:val="28"/>
                <w:szCs w:val="28"/>
              </w:rPr>
            </w:pP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Allendale</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20,708</w:t>
            </w:r>
          </w:p>
          <w:p w:rsidR="00C608E8" w:rsidRPr="006A26FC" w:rsidRDefault="00C608E8" w:rsidP="00C608E8">
            <w:pPr>
              <w:pStyle w:val="PlainText"/>
              <w:spacing w:line="360" w:lineRule="auto"/>
              <w:jc w:val="both"/>
              <w:rPr>
                <w:rFonts w:ascii="Arial" w:hAnsi="Arial" w:cs="Arial"/>
                <w:sz w:val="28"/>
                <w:szCs w:val="28"/>
              </w:rPr>
            </w:pPr>
            <w:r w:rsidRPr="006A26FC">
              <w:rPr>
                <w:rFonts w:ascii="Arial" w:hAnsi="Arial" w:cs="Arial"/>
                <w:sz w:val="28"/>
                <w:szCs w:val="28"/>
              </w:rPr>
              <w:t>58.8%</w:t>
            </w:r>
          </w:p>
          <w:p w:rsidR="00C608E8" w:rsidRPr="006A26FC" w:rsidRDefault="00C608E8" w:rsidP="00C608E8">
            <w:pPr>
              <w:pStyle w:val="PlainText"/>
              <w:spacing w:line="360" w:lineRule="auto"/>
              <w:jc w:val="both"/>
              <w:rPr>
                <w:rFonts w:ascii="Arial" w:hAnsi="Arial" w:cs="Arial"/>
                <w:sz w:val="28"/>
                <w:szCs w:val="28"/>
              </w:rPr>
            </w:pPr>
          </w:p>
        </w:tc>
      </w:tr>
      <w:tr w:rsidR="00C608E8" w:rsidRPr="0048097D" w:rsidTr="00C608E8">
        <w:trPr>
          <w:trHeight w:val="615"/>
        </w:trPr>
        <w:tc>
          <w:tcPr>
            <w:tcW w:w="9252" w:type="dxa"/>
            <w:gridSpan w:val="3"/>
          </w:tcPr>
          <w:p w:rsidR="00C608E8" w:rsidRPr="0048097D" w:rsidRDefault="00C608E8" w:rsidP="00C608E8">
            <w:pPr>
              <w:pStyle w:val="PlainText"/>
              <w:spacing w:line="360" w:lineRule="auto"/>
              <w:jc w:val="both"/>
              <w:rPr>
                <w:rFonts w:ascii="Arial" w:hAnsi="Arial" w:cs="Arial"/>
                <w:sz w:val="22"/>
                <w:szCs w:val="24"/>
              </w:rPr>
            </w:pPr>
            <w:r w:rsidRPr="0048097D">
              <w:rPr>
                <w:rFonts w:ascii="Arial" w:hAnsi="Arial" w:cs="Arial"/>
                <w:sz w:val="22"/>
                <w:szCs w:val="24"/>
              </w:rPr>
              <w:t>% = Change from 2000 to 2010</w:t>
            </w:r>
          </w:p>
        </w:tc>
      </w:tr>
    </w:tbl>
    <w:p w:rsidR="00DA7D0B" w:rsidRDefault="00DA7D0B" w:rsidP="00243B3A">
      <w:pPr>
        <w:spacing w:line="360" w:lineRule="auto"/>
        <w:jc w:val="both"/>
        <w:rPr>
          <w:rFonts w:ascii="Arial" w:hAnsi="Arial" w:cs="Arial"/>
          <w:sz w:val="22"/>
          <w:szCs w:val="22"/>
        </w:rPr>
      </w:pPr>
    </w:p>
    <w:p w:rsidR="000879EA" w:rsidRDefault="000879EA" w:rsidP="00243B3A">
      <w:pPr>
        <w:spacing w:line="360" w:lineRule="auto"/>
        <w:jc w:val="both"/>
        <w:rPr>
          <w:rFonts w:ascii="Arial" w:hAnsi="Arial" w:cs="Arial"/>
          <w:sz w:val="22"/>
          <w:szCs w:val="22"/>
        </w:rPr>
      </w:pPr>
    </w:p>
    <w:p w:rsidR="00BE2C90" w:rsidRDefault="00BE2C90" w:rsidP="00243B3A">
      <w:pPr>
        <w:spacing w:line="360" w:lineRule="auto"/>
        <w:jc w:val="both"/>
        <w:rPr>
          <w:rFonts w:ascii="Arial" w:hAnsi="Arial" w:cs="Arial"/>
          <w:sz w:val="22"/>
          <w:szCs w:val="22"/>
        </w:rPr>
      </w:pPr>
      <w:r>
        <w:rPr>
          <w:rFonts w:ascii="Arial" w:hAnsi="Arial" w:cs="Arial"/>
          <w:b/>
          <w:sz w:val="22"/>
          <w:szCs w:val="22"/>
        </w:rPr>
        <w:lastRenderedPageBreak/>
        <w:t xml:space="preserve">Housing - </w:t>
      </w:r>
      <w:r w:rsidRPr="0048097D">
        <w:rPr>
          <w:rFonts w:ascii="Arial" w:hAnsi="Arial" w:cs="Arial"/>
          <w:sz w:val="22"/>
          <w:szCs w:val="22"/>
        </w:rPr>
        <w:t>In 2010, there were 1,614 total housing units in Crockery Township with a 6.4% vacancy rate. Of the 1,510 occupied housing units 1,274 were owner occupied and 236 were rental units. In addition, there were about 43 persons living in group-quarters in the Township. The average household size in 2010 was 2.59</w:t>
      </w:r>
      <w:r w:rsidRPr="0048097D">
        <w:rPr>
          <w:rFonts w:ascii="Arial" w:hAnsi="Arial" w:cs="Arial"/>
          <w:i/>
          <w:sz w:val="22"/>
          <w:szCs w:val="22"/>
        </w:rPr>
        <w:t xml:space="preserve"> </w:t>
      </w:r>
      <w:r w:rsidRPr="0048097D">
        <w:rPr>
          <w:rFonts w:ascii="Arial" w:hAnsi="Arial" w:cs="Arial"/>
          <w:sz w:val="22"/>
          <w:szCs w:val="22"/>
        </w:rPr>
        <w:t>persons per dwelling unit. Between 2000 and 2010, the number of year round housing units increased by 166 units or 12%.</w:t>
      </w:r>
    </w:p>
    <w:p w:rsidR="00BE2C90" w:rsidRDefault="00BE2C90" w:rsidP="00243B3A">
      <w:pPr>
        <w:spacing w:line="360" w:lineRule="auto"/>
        <w:jc w:val="both"/>
        <w:rPr>
          <w:rFonts w:ascii="Arial" w:hAnsi="Arial" w:cs="Arial"/>
          <w:sz w:val="22"/>
          <w:szCs w:val="22"/>
        </w:rPr>
      </w:pPr>
    </w:p>
    <w:p w:rsidR="00DA7D0B" w:rsidRPr="0048097D" w:rsidRDefault="00A4014D" w:rsidP="00243B3A">
      <w:pPr>
        <w:spacing w:line="360" w:lineRule="auto"/>
        <w:jc w:val="both"/>
        <w:rPr>
          <w:rFonts w:ascii="Arial" w:hAnsi="Arial" w:cs="Arial"/>
          <w:sz w:val="22"/>
          <w:szCs w:val="22"/>
        </w:rPr>
      </w:pPr>
      <w:r w:rsidRPr="0048097D">
        <w:rPr>
          <w:rFonts w:ascii="Arial" w:hAnsi="Arial" w:cs="Arial"/>
          <w:sz w:val="22"/>
          <w:szCs w:val="22"/>
        </w:rPr>
        <w:t xml:space="preserve">The mix of housing in the Township remained rather static, with almost all of the new units being single-family dwellings. The number of mobile homes has declined from approximately 110 in 2000 to approximately 105 in 2010. No new apartment buildings have been constructed in the Township in the last 10 years. Favorable interest rates </w:t>
      </w:r>
      <w:r w:rsidR="00DA7D0B" w:rsidRPr="0048097D">
        <w:rPr>
          <w:rFonts w:ascii="Arial" w:hAnsi="Arial" w:cs="Arial"/>
          <w:sz w:val="22"/>
          <w:szCs w:val="22"/>
        </w:rPr>
        <w:t xml:space="preserve">since the late 1990’s, combined with the recent housing crisis, have encouraged many to improve their homes with additions or other remodeling projects. </w:t>
      </w:r>
      <w:r w:rsidR="00DA7D0B" w:rsidRPr="0048097D">
        <w:rPr>
          <w:rFonts w:ascii="Arial" w:hAnsi="Arial" w:cs="Arial"/>
          <w:b/>
          <w:sz w:val="22"/>
          <w:szCs w:val="22"/>
        </w:rPr>
        <w:t>Table 2</w:t>
      </w:r>
      <w:r w:rsidR="00DA7D0B" w:rsidRPr="0048097D">
        <w:rPr>
          <w:rFonts w:ascii="Arial" w:hAnsi="Arial" w:cs="Arial"/>
          <w:sz w:val="22"/>
          <w:szCs w:val="22"/>
        </w:rPr>
        <w:t xml:space="preserve"> shows the general housing characteristics in the township.</w:t>
      </w:r>
    </w:p>
    <w:p w:rsidR="00A4014D" w:rsidRDefault="00A4014D" w:rsidP="00243B3A">
      <w:pPr>
        <w:spacing w:line="360" w:lineRule="auto"/>
        <w:jc w:val="both"/>
        <w:rPr>
          <w:rFonts w:ascii="Arial" w:hAnsi="Arial" w:cs="Arial"/>
          <w:sz w:val="22"/>
          <w:szCs w:val="22"/>
        </w:rPr>
      </w:pPr>
    </w:p>
    <w:tbl>
      <w:tblPr>
        <w:tblW w:w="8640" w:type="dxa"/>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050"/>
        <w:gridCol w:w="2430"/>
        <w:gridCol w:w="2160"/>
      </w:tblGrid>
      <w:tr w:rsidR="00601C29" w:rsidRPr="00DD6348" w:rsidTr="003209FB">
        <w:trPr>
          <w:jc w:val="center"/>
        </w:trPr>
        <w:tc>
          <w:tcPr>
            <w:tcW w:w="8640" w:type="dxa"/>
            <w:gridSpan w:val="3"/>
            <w:tcBorders>
              <w:top w:val="single" w:sz="8" w:space="0" w:color="9BBB59"/>
              <w:left w:val="single" w:sz="8" w:space="0" w:color="9BBB59"/>
              <w:bottom w:val="single" w:sz="18" w:space="0" w:color="9BBB59"/>
              <w:right w:val="single" w:sz="8" w:space="0" w:color="9BBB59"/>
            </w:tcBorders>
            <w:shd w:val="clear" w:color="auto" w:fill="auto"/>
          </w:tcPr>
          <w:p w:rsidR="00601C29" w:rsidRPr="00EE4589" w:rsidRDefault="00601C29" w:rsidP="00DD6348">
            <w:pPr>
              <w:spacing w:line="360" w:lineRule="auto"/>
              <w:jc w:val="both"/>
              <w:rPr>
                <w:rFonts w:ascii="Arial" w:hAnsi="Arial" w:cs="Arial"/>
                <w:b/>
                <w:bCs/>
                <w:sz w:val="22"/>
                <w:szCs w:val="22"/>
              </w:rPr>
            </w:pPr>
            <w:r w:rsidRPr="00EE4589">
              <w:rPr>
                <w:rFonts w:ascii="Arial" w:hAnsi="Arial" w:cs="Arial"/>
                <w:b/>
                <w:bCs/>
                <w:sz w:val="22"/>
                <w:szCs w:val="22"/>
              </w:rPr>
              <w:t>TABLE 2</w:t>
            </w:r>
          </w:p>
          <w:p w:rsidR="00601C29" w:rsidRPr="00EE4589" w:rsidRDefault="00601C29" w:rsidP="00DD6348">
            <w:pPr>
              <w:spacing w:line="360" w:lineRule="auto"/>
              <w:jc w:val="both"/>
              <w:rPr>
                <w:rFonts w:ascii="Arial" w:hAnsi="Arial" w:cs="Arial"/>
                <w:b/>
                <w:bCs/>
                <w:sz w:val="22"/>
                <w:szCs w:val="22"/>
              </w:rPr>
            </w:pPr>
            <w:r w:rsidRPr="00EE4589">
              <w:rPr>
                <w:rFonts w:ascii="Arial" w:hAnsi="Arial" w:cs="Arial"/>
                <w:b/>
                <w:bCs/>
                <w:sz w:val="22"/>
                <w:szCs w:val="22"/>
              </w:rPr>
              <w:t>HOUSING CHARACTERISTICS</w:t>
            </w:r>
          </w:p>
          <w:p w:rsidR="00601C29" w:rsidRPr="00EE4589" w:rsidRDefault="00601C29" w:rsidP="00DD6348">
            <w:pPr>
              <w:spacing w:line="360" w:lineRule="auto"/>
              <w:jc w:val="both"/>
              <w:rPr>
                <w:rFonts w:ascii="Arial" w:hAnsi="Arial" w:cs="Arial"/>
                <w:b/>
                <w:bCs/>
                <w:sz w:val="22"/>
                <w:szCs w:val="22"/>
              </w:rPr>
            </w:pPr>
            <w:r w:rsidRPr="00EE4589">
              <w:rPr>
                <w:rFonts w:ascii="Arial" w:hAnsi="Arial" w:cs="Arial"/>
                <w:b/>
                <w:bCs/>
                <w:sz w:val="22"/>
                <w:szCs w:val="22"/>
              </w:rPr>
              <w:t>2010</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D563E8" w:rsidP="00DD6348">
            <w:pPr>
              <w:spacing w:line="360" w:lineRule="auto"/>
              <w:jc w:val="both"/>
              <w:rPr>
                <w:rFonts w:ascii="Arial" w:hAnsi="Arial" w:cs="Arial"/>
                <w:b/>
                <w:bCs/>
                <w:sz w:val="22"/>
                <w:szCs w:val="22"/>
              </w:rPr>
            </w:pPr>
          </w:p>
        </w:tc>
        <w:tc>
          <w:tcPr>
            <w:tcW w:w="243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D563E8" w:rsidP="00DD6348">
            <w:pPr>
              <w:spacing w:line="360" w:lineRule="auto"/>
              <w:jc w:val="both"/>
              <w:rPr>
                <w:rFonts w:ascii="Arial" w:hAnsi="Arial" w:cs="Arial"/>
                <w:b/>
                <w:sz w:val="22"/>
                <w:szCs w:val="22"/>
              </w:rPr>
            </w:pPr>
            <w:r w:rsidRPr="00DD6348">
              <w:rPr>
                <w:rFonts w:ascii="Arial" w:hAnsi="Arial" w:cs="Arial"/>
                <w:b/>
                <w:sz w:val="22"/>
                <w:szCs w:val="22"/>
              </w:rPr>
              <w:t>Number of units</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D563E8" w:rsidP="00DD6348">
            <w:pPr>
              <w:spacing w:line="360" w:lineRule="auto"/>
              <w:jc w:val="both"/>
              <w:rPr>
                <w:rFonts w:ascii="Arial" w:hAnsi="Arial" w:cs="Arial"/>
                <w:b/>
                <w:sz w:val="22"/>
                <w:szCs w:val="22"/>
              </w:rPr>
            </w:pPr>
            <w:r w:rsidRPr="00DD6348">
              <w:rPr>
                <w:rFonts w:ascii="Arial" w:hAnsi="Arial" w:cs="Arial"/>
                <w:b/>
                <w:sz w:val="22"/>
                <w:szCs w:val="22"/>
              </w:rPr>
              <w:t>Percent</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720B64" w:rsidP="00DD6348">
            <w:pPr>
              <w:spacing w:line="360" w:lineRule="auto"/>
              <w:jc w:val="both"/>
              <w:rPr>
                <w:rFonts w:ascii="Arial" w:hAnsi="Arial" w:cs="Arial"/>
                <w:b/>
                <w:bCs/>
                <w:sz w:val="22"/>
                <w:szCs w:val="22"/>
              </w:rPr>
            </w:pPr>
            <w:r w:rsidRPr="00DD6348">
              <w:rPr>
                <w:rFonts w:ascii="Arial" w:hAnsi="Arial" w:cs="Arial"/>
                <w:sz w:val="22"/>
                <w:szCs w:val="22"/>
              </w:rPr>
              <w:t>Total housing units</w:t>
            </w:r>
          </w:p>
        </w:tc>
        <w:tc>
          <w:tcPr>
            <w:tcW w:w="243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720B64" w:rsidP="00DD6348">
            <w:pPr>
              <w:spacing w:line="360" w:lineRule="auto"/>
              <w:jc w:val="both"/>
              <w:rPr>
                <w:rFonts w:ascii="Arial" w:hAnsi="Arial" w:cs="Arial"/>
                <w:sz w:val="22"/>
                <w:szCs w:val="22"/>
              </w:rPr>
            </w:pPr>
            <w:r w:rsidRPr="00DD6348">
              <w:rPr>
                <w:rFonts w:ascii="Arial" w:hAnsi="Arial" w:cs="Arial"/>
                <w:sz w:val="22"/>
                <w:szCs w:val="22"/>
              </w:rPr>
              <w:t>1,614</w:t>
            </w:r>
          </w:p>
        </w:tc>
        <w:tc>
          <w:tcPr>
            <w:tcW w:w="216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720B64" w:rsidP="00DD6348">
            <w:pPr>
              <w:spacing w:line="360" w:lineRule="auto"/>
              <w:jc w:val="both"/>
              <w:rPr>
                <w:rFonts w:ascii="Arial" w:hAnsi="Arial" w:cs="Arial"/>
                <w:sz w:val="22"/>
                <w:szCs w:val="22"/>
              </w:rPr>
            </w:pPr>
            <w:r w:rsidRPr="00DD6348">
              <w:rPr>
                <w:rFonts w:ascii="Arial" w:hAnsi="Arial" w:cs="Arial"/>
                <w:sz w:val="22"/>
                <w:szCs w:val="22"/>
              </w:rPr>
              <w:t>100.0</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720B64" w:rsidP="00DD6348">
            <w:pPr>
              <w:spacing w:line="360" w:lineRule="auto"/>
              <w:jc w:val="both"/>
              <w:rPr>
                <w:rFonts w:ascii="Arial" w:hAnsi="Arial" w:cs="Arial"/>
                <w:b/>
                <w:bCs/>
                <w:sz w:val="22"/>
                <w:szCs w:val="22"/>
              </w:rPr>
            </w:pPr>
            <w:r w:rsidRPr="00DD6348">
              <w:rPr>
                <w:rFonts w:ascii="Arial" w:hAnsi="Arial" w:cs="Arial"/>
                <w:sz w:val="22"/>
                <w:szCs w:val="22"/>
              </w:rPr>
              <w:t>Occupied housing units</w:t>
            </w:r>
          </w:p>
        </w:tc>
        <w:tc>
          <w:tcPr>
            <w:tcW w:w="243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720B64" w:rsidP="00DD6348">
            <w:pPr>
              <w:spacing w:line="360" w:lineRule="auto"/>
              <w:jc w:val="both"/>
              <w:rPr>
                <w:rFonts w:ascii="Arial" w:hAnsi="Arial" w:cs="Arial"/>
                <w:sz w:val="22"/>
                <w:szCs w:val="22"/>
              </w:rPr>
            </w:pPr>
            <w:r w:rsidRPr="00DD6348">
              <w:rPr>
                <w:rFonts w:ascii="Arial" w:hAnsi="Arial" w:cs="Arial"/>
                <w:sz w:val="22"/>
                <w:szCs w:val="22"/>
              </w:rPr>
              <w:t>1,510</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720B64" w:rsidP="00DD6348">
            <w:pPr>
              <w:spacing w:line="360" w:lineRule="auto"/>
              <w:jc w:val="both"/>
              <w:rPr>
                <w:rFonts w:ascii="Arial" w:hAnsi="Arial" w:cs="Arial"/>
                <w:sz w:val="22"/>
                <w:szCs w:val="22"/>
              </w:rPr>
            </w:pPr>
            <w:r w:rsidRPr="00DD6348">
              <w:rPr>
                <w:rFonts w:ascii="Arial" w:hAnsi="Arial" w:cs="Arial"/>
                <w:sz w:val="22"/>
                <w:szCs w:val="22"/>
              </w:rPr>
              <w:t>93.6</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410937" w:rsidP="00DD6348">
            <w:pPr>
              <w:spacing w:line="360" w:lineRule="auto"/>
              <w:jc w:val="both"/>
              <w:rPr>
                <w:rFonts w:ascii="Arial" w:hAnsi="Arial" w:cs="Arial"/>
                <w:b/>
                <w:bCs/>
                <w:sz w:val="22"/>
                <w:szCs w:val="22"/>
              </w:rPr>
            </w:pPr>
            <w:r w:rsidRPr="00DD6348">
              <w:rPr>
                <w:rFonts w:ascii="Arial" w:hAnsi="Arial" w:cs="Arial"/>
                <w:sz w:val="22"/>
                <w:szCs w:val="22"/>
              </w:rPr>
              <w:t>Households with individuals under 18 years</w:t>
            </w:r>
          </w:p>
        </w:tc>
        <w:tc>
          <w:tcPr>
            <w:tcW w:w="243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410937" w:rsidP="00DD6348">
            <w:pPr>
              <w:spacing w:line="360" w:lineRule="auto"/>
              <w:jc w:val="both"/>
              <w:rPr>
                <w:rFonts w:ascii="Arial" w:hAnsi="Arial" w:cs="Arial"/>
                <w:sz w:val="22"/>
                <w:szCs w:val="22"/>
              </w:rPr>
            </w:pPr>
            <w:r w:rsidRPr="00DD6348">
              <w:rPr>
                <w:rFonts w:ascii="Arial" w:hAnsi="Arial" w:cs="Arial"/>
                <w:sz w:val="22"/>
                <w:szCs w:val="22"/>
              </w:rPr>
              <w:t>483</w:t>
            </w:r>
          </w:p>
        </w:tc>
        <w:tc>
          <w:tcPr>
            <w:tcW w:w="216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410937" w:rsidP="00DD6348">
            <w:pPr>
              <w:spacing w:line="360" w:lineRule="auto"/>
              <w:jc w:val="both"/>
              <w:rPr>
                <w:rFonts w:ascii="Arial" w:hAnsi="Arial" w:cs="Arial"/>
                <w:sz w:val="22"/>
                <w:szCs w:val="22"/>
              </w:rPr>
            </w:pPr>
            <w:r w:rsidRPr="00DD6348">
              <w:rPr>
                <w:rFonts w:ascii="Arial" w:hAnsi="Arial" w:cs="Arial"/>
                <w:sz w:val="22"/>
                <w:szCs w:val="22"/>
              </w:rPr>
              <w:t>32.0</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410937" w:rsidP="00DD6348">
            <w:pPr>
              <w:spacing w:line="360" w:lineRule="auto"/>
              <w:jc w:val="both"/>
              <w:rPr>
                <w:rFonts w:ascii="Arial" w:hAnsi="Arial" w:cs="Arial"/>
                <w:b/>
                <w:bCs/>
                <w:sz w:val="22"/>
                <w:szCs w:val="22"/>
              </w:rPr>
            </w:pPr>
            <w:r w:rsidRPr="00DD6348">
              <w:rPr>
                <w:rFonts w:ascii="Arial" w:hAnsi="Arial" w:cs="Arial"/>
                <w:sz w:val="22"/>
                <w:szCs w:val="22"/>
              </w:rPr>
              <w:t>Households with individuals 65 years and over</w:t>
            </w:r>
          </w:p>
        </w:tc>
        <w:tc>
          <w:tcPr>
            <w:tcW w:w="243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410937" w:rsidP="00DD6348">
            <w:pPr>
              <w:spacing w:line="360" w:lineRule="auto"/>
              <w:jc w:val="both"/>
              <w:rPr>
                <w:rFonts w:ascii="Arial" w:hAnsi="Arial" w:cs="Arial"/>
                <w:sz w:val="22"/>
                <w:szCs w:val="22"/>
              </w:rPr>
            </w:pPr>
            <w:r w:rsidRPr="00DD6348">
              <w:rPr>
                <w:rFonts w:ascii="Arial" w:hAnsi="Arial" w:cs="Arial"/>
                <w:sz w:val="22"/>
                <w:szCs w:val="22"/>
              </w:rPr>
              <w:t>345</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410937" w:rsidP="00DD6348">
            <w:pPr>
              <w:spacing w:line="360" w:lineRule="auto"/>
              <w:jc w:val="both"/>
              <w:rPr>
                <w:rFonts w:ascii="Arial" w:hAnsi="Arial" w:cs="Arial"/>
                <w:sz w:val="22"/>
                <w:szCs w:val="22"/>
              </w:rPr>
            </w:pPr>
            <w:r w:rsidRPr="00DD6348">
              <w:rPr>
                <w:rFonts w:ascii="Arial" w:hAnsi="Arial" w:cs="Arial"/>
                <w:sz w:val="22"/>
                <w:szCs w:val="22"/>
              </w:rPr>
              <w:t>22.8</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D563E8" w:rsidP="00DD6348">
            <w:pPr>
              <w:spacing w:line="360" w:lineRule="auto"/>
              <w:jc w:val="both"/>
              <w:rPr>
                <w:rFonts w:ascii="Arial" w:hAnsi="Arial" w:cs="Arial"/>
                <w:b/>
                <w:bCs/>
                <w:sz w:val="22"/>
                <w:szCs w:val="22"/>
              </w:rPr>
            </w:pPr>
            <w:r w:rsidRPr="00DD6348">
              <w:rPr>
                <w:rFonts w:ascii="Arial" w:hAnsi="Arial" w:cs="Arial"/>
                <w:sz w:val="22"/>
                <w:szCs w:val="22"/>
              </w:rPr>
              <w:t>Owner-occupied housing units</w:t>
            </w:r>
          </w:p>
        </w:tc>
        <w:tc>
          <w:tcPr>
            <w:tcW w:w="243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D563E8" w:rsidP="00DD6348">
            <w:pPr>
              <w:spacing w:line="360" w:lineRule="auto"/>
              <w:jc w:val="both"/>
              <w:rPr>
                <w:rFonts w:ascii="Arial" w:hAnsi="Arial" w:cs="Arial"/>
                <w:sz w:val="22"/>
                <w:szCs w:val="22"/>
              </w:rPr>
            </w:pPr>
            <w:r w:rsidRPr="00DD6348">
              <w:rPr>
                <w:rFonts w:ascii="Arial" w:hAnsi="Arial" w:cs="Arial"/>
                <w:sz w:val="22"/>
                <w:szCs w:val="22"/>
              </w:rPr>
              <w:t>1,274</w:t>
            </w:r>
          </w:p>
        </w:tc>
        <w:tc>
          <w:tcPr>
            <w:tcW w:w="2160" w:type="dxa"/>
            <w:tcBorders>
              <w:top w:val="single" w:sz="8" w:space="0" w:color="9BBB59"/>
              <w:left w:val="single" w:sz="8" w:space="0" w:color="9BBB59"/>
              <w:bottom w:val="single" w:sz="8" w:space="0" w:color="9BBB59"/>
              <w:right w:val="single" w:sz="8" w:space="0" w:color="9BBB59"/>
            </w:tcBorders>
            <w:shd w:val="clear" w:color="auto" w:fill="auto"/>
          </w:tcPr>
          <w:p w:rsidR="00D563E8" w:rsidRPr="00DD6348" w:rsidRDefault="00D563E8" w:rsidP="00DD6348">
            <w:pPr>
              <w:spacing w:line="360" w:lineRule="auto"/>
              <w:jc w:val="both"/>
              <w:rPr>
                <w:rFonts w:ascii="Arial" w:hAnsi="Arial" w:cs="Arial"/>
                <w:sz w:val="22"/>
                <w:szCs w:val="22"/>
              </w:rPr>
            </w:pPr>
            <w:r w:rsidRPr="00DD6348">
              <w:rPr>
                <w:rFonts w:ascii="Arial" w:hAnsi="Arial" w:cs="Arial"/>
                <w:sz w:val="22"/>
                <w:szCs w:val="22"/>
              </w:rPr>
              <w:t>84.4</w:t>
            </w:r>
          </w:p>
        </w:tc>
      </w:tr>
      <w:tr w:rsidR="00D563E8" w:rsidRPr="00DD6348" w:rsidTr="003209FB">
        <w:trPr>
          <w:jc w:val="center"/>
        </w:trPr>
        <w:tc>
          <w:tcPr>
            <w:tcW w:w="405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D563E8" w:rsidP="00DD6348">
            <w:pPr>
              <w:spacing w:line="360" w:lineRule="auto"/>
              <w:jc w:val="both"/>
              <w:rPr>
                <w:rFonts w:ascii="Arial" w:hAnsi="Arial" w:cs="Arial"/>
                <w:b/>
                <w:bCs/>
                <w:sz w:val="22"/>
                <w:szCs w:val="22"/>
              </w:rPr>
            </w:pPr>
            <w:r w:rsidRPr="00DD6348">
              <w:rPr>
                <w:rFonts w:ascii="Arial" w:hAnsi="Arial" w:cs="Arial"/>
                <w:sz w:val="22"/>
                <w:szCs w:val="22"/>
              </w:rPr>
              <w:t>Renter-occupied housing units</w:t>
            </w:r>
          </w:p>
        </w:tc>
        <w:tc>
          <w:tcPr>
            <w:tcW w:w="243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D563E8" w:rsidP="00DD6348">
            <w:pPr>
              <w:spacing w:line="360" w:lineRule="auto"/>
              <w:jc w:val="both"/>
              <w:rPr>
                <w:rFonts w:ascii="Arial" w:hAnsi="Arial" w:cs="Arial"/>
                <w:sz w:val="22"/>
                <w:szCs w:val="22"/>
              </w:rPr>
            </w:pPr>
            <w:r w:rsidRPr="00DD6348">
              <w:rPr>
                <w:rFonts w:ascii="Arial" w:hAnsi="Arial" w:cs="Arial"/>
                <w:sz w:val="22"/>
                <w:szCs w:val="22"/>
              </w:rPr>
              <w:t>236</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D563E8" w:rsidRPr="00DD6348" w:rsidRDefault="00D563E8" w:rsidP="00DD6348">
            <w:pPr>
              <w:spacing w:line="360" w:lineRule="auto"/>
              <w:jc w:val="both"/>
              <w:rPr>
                <w:rFonts w:ascii="Arial" w:hAnsi="Arial" w:cs="Arial"/>
                <w:sz w:val="22"/>
                <w:szCs w:val="22"/>
              </w:rPr>
            </w:pPr>
            <w:r w:rsidRPr="00DD6348">
              <w:rPr>
                <w:rFonts w:ascii="Arial" w:hAnsi="Arial" w:cs="Arial"/>
                <w:sz w:val="22"/>
                <w:szCs w:val="22"/>
              </w:rPr>
              <w:t>15.6</w:t>
            </w:r>
          </w:p>
        </w:tc>
      </w:tr>
    </w:tbl>
    <w:p w:rsidR="00075804" w:rsidRDefault="00075804" w:rsidP="00243B3A">
      <w:pPr>
        <w:spacing w:line="360" w:lineRule="auto"/>
        <w:jc w:val="both"/>
        <w:rPr>
          <w:rFonts w:ascii="Arial" w:hAnsi="Arial" w:cs="Arial"/>
          <w:sz w:val="22"/>
          <w:szCs w:val="22"/>
        </w:rPr>
      </w:pPr>
    </w:p>
    <w:p w:rsidR="008450C7" w:rsidRDefault="00DA7D0B" w:rsidP="00243B3A">
      <w:pPr>
        <w:spacing w:line="360" w:lineRule="auto"/>
        <w:jc w:val="both"/>
        <w:rPr>
          <w:rFonts w:ascii="Arial" w:hAnsi="Arial" w:cs="Arial"/>
          <w:sz w:val="22"/>
          <w:szCs w:val="22"/>
        </w:rPr>
      </w:pPr>
      <w:r>
        <w:rPr>
          <w:rFonts w:ascii="Arial" w:hAnsi="Arial" w:cs="Arial"/>
          <w:b/>
          <w:sz w:val="22"/>
          <w:szCs w:val="22"/>
        </w:rPr>
        <w:t xml:space="preserve">Economic Characteristics - </w:t>
      </w:r>
      <w:r w:rsidR="00E4737C" w:rsidRPr="0048097D">
        <w:rPr>
          <w:rFonts w:ascii="Arial" w:hAnsi="Arial" w:cs="Arial"/>
          <w:sz w:val="22"/>
          <w:szCs w:val="22"/>
        </w:rPr>
        <w:t xml:space="preserve">A comparison of the income statistics is found in </w:t>
      </w:r>
      <w:r w:rsidR="00E4737C" w:rsidRPr="0048097D">
        <w:rPr>
          <w:rFonts w:ascii="Arial" w:hAnsi="Arial" w:cs="Arial"/>
          <w:b/>
          <w:sz w:val="22"/>
          <w:szCs w:val="22"/>
        </w:rPr>
        <w:t xml:space="preserve">Table </w:t>
      </w:r>
      <w:r w:rsidR="00BA4FA0" w:rsidRPr="0048097D">
        <w:rPr>
          <w:rFonts w:ascii="Arial" w:hAnsi="Arial" w:cs="Arial"/>
          <w:b/>
          <w:sz w:val="22"/>
          <w:szCs w:val="22"/>
        </w:rPr>
        <w:t>3</w:t>
      </w:r>
      <w:r w:rsidR="00976234" w:rsidRPr="0048097D">
        <w:rPr>
          <w:rFonts w:ascii="Arial" w:hAnsi="Arial" w:cs="Arial"/>
          <w:sz w:val="22"/>
          <w:szCs w:val="22"/>
        </w:rPr>
        <w:t xml:space="preserve">. </w:t>
      </w:r>
      <w:r w:rsidR="00E4737C" w:rsidRPr="0048097D">
        <w:rPr>
          <w:rFonts w:ascii="Arial" w:hAnsi="Arial" w:cs="Arial"/>
          <w:sz w:val="22"/>
          <w:szCs w:val="22"/>
        </w:rPr>
        <w:t>In 20</w:t>
      </w:r>
      <w:r w:rsidR="00294EF9" w:rsidRPr="0048097D">
        <w:rPr>
          <w:rFonts w:ascii="Arial" w:hAnsi="Arial" w:cs="Arial"/>
          <w:sz w:val="22"/>
          <w:szCs w:val="22"/>
        </w:rPr>
        <w:t>1</w:t>
      </w:r>
      <w:r w:rsidR="00E4737C" w:rsidRPr="0048097D">
        <w:rPr>
          <w:rFonts w:ascii="Arial" w:hAnsi="Arial" w:cs="Arial"/>
          <w:sz w:val="22"/>
          <w:szCs w:val="22"/>
        </w:rPr>
        <w:t xml:space="preserve">0, the median </w:t>
      </w:r>
      <w:r w:rsidR="00294EF9" w:rsidRPr="0048097D">
        <w:rPr>
          <w:rFonts w:ascii="Arial" w:hAnsi="Arial" w:cs="Arial"/>
          <w:sz w:val="22"/>
          <w:szCs w:val="22"/>
        </w:rPr>
        <w:t xml:space="preserve">household </w:t>
      </w:r>
      <w:r w:rsidR="00E4737C" w:rsidRPr="0048097D">
        <w:rPr>
          <w:rFonts w:ascii="Arial" w:hAnsi="Arial" w:cs="Arial"/>
          <w:sz w:val="22"/>
          <w:szCs w:val="22"/>
        </w:rPr>
        <w:t xml:space="preserve">and the median </w:t>
      </w:r>
      <w:r w:rsidR="00294EF9" w:rsidRPr="0048097D">
        <w:rPr>
          <w:rFonts w:ascii="Arial" w:hAnsi="Arial" w:cs="Arial"/>
          <w:sz w:val="22"/>
          <w:szCs w:val="22"/>
        </w:rPr>
        <w:t xml:space="preserve">family </w:t>
      </w:r>
      <w:r w:rsidR="00E4737C" w:rsidRPr="0048097D">
        <w:rPr>
          <w:rFonts w:ascii="Arial" w:hAnsi="Arial" w:cs="Arial"/>
          <w:sz w:val="22"/>
          <w:szCs w:val="22"/>
        </w:rPr>
        <w:t>income for Crockery Township were $</w:t>
      </w:r>
      <w:r w:rsidR="00294EF9" w:rsidRPr="0048097D">
        <w:rPr>
          <w:rFonts w:ascii="Arial" w:hAnsi="Arial" w:cs="Arial"/>
          <w:sz w:val="22"/>
          <w:szCs w:val="22"/>
        </w:rPr>
        <w:t>56</w:t>
      </w:r>
      <w:r w:rsidR="00E4737C" w:rsidRPr="0048097D">
        <w:rPr>
          <w:rFonts w:ascii="Arial" w:hAnsi="Arial" w:cs="Arial"/>
          <w:sz w:val="22"/>
          <w:szCs w:val="22"/>
        </w:rPr>
        <w:t>,</w:t>
      </w:r>
      <w:r w:rsidR="00294EF9" w:rsidRPr="0048097D">
        <w:rPr>
          <w:rFonts w:ascii="Arial" w:hAnsi="Arial" w:cs="Arial"/>
          <w:sz w:val="22"/>
          <w:szCs w:val="22"/>
        </w:rPr>
        <w:t>000</w:t>
      </w:r>
      <w:r w:rsidR="00E4737C" w:rsidRPr="0048097D">
        <w:rPr>
          <w:rFonts w:ascii="Arial" w:hAnsi="Arial" w:cs="Arial"/>
          <w:sz w:val="22"/>
          <w:szCs w:val="22"/>
        </w:rPr>
        <w:t xml:space="preserve"> and $</w:t>
      </w:r>
      <w:r w:rsidR="00294EF9" w:rsidRPr="0048097D">
        <w:rPr>
          <w:rFonts w:ascii="Arial" w:hAnsi="Arial" w:cs="Arial"/>
          <w:sz w:val="22"/>
          <w:szCs w:val="22"/>
        </w:rPr>
        <w:t>55</w:t>
      </w:r>
      <w:r w:rsidR="00E4737C" w:rsidRPr="0048097D">
        <w:rPr>
          <w:rFonts w:ascii="Arial" w:hAnsi="Arial" w:cs="Arial"/>
          <w:sz w:val="22"/>
          <w:szCs w:val="22"/>
        </w:rPr>
        <w:t>,</w:t>
      </w:r>
      <w:r w:rsidR="00294EF9" w:rsidRPr="0048097D">
        <w:rPr>
          <w:rFonts w:ascii="Arial" w:hAnsi="Arial" w:cs="Arial"/>
          <w:sz w:val="22"/>
          <w:szCs w:val="22"/>
        </w:rPr>
        <w:t>095</w:t>
      </w:r>
      <w:r w:rsidR="00E4737C" w:rsidRPr="0048097D">
        <w:rPr>
          <w:rFonts w:ascii="Arial" w:hAnsi="Arial" w:cs="Arial"/>
          <w:sz w:val="22"/>
          <w:szCs w:val="22"/>
        </w:rPr>
        <w:t xml:space="preserve"> respectively</w:t>
      </w:r>
      <w:r w:rsidR="00976234" w:rsidRPr="0048097D">
        <w:rPr>
          <w:rFonts w:ascii="Arial" w:hAnsi="Arial" w:cs="Arial"/>
          <w:sz w:val="22"/>
          <w:szCs w:val="22"/>
        </w:rPr>
        <w:t xml:space="preserve">. </w:t>
      </w:r>
      <w:r w:rsidR="00E4737C" w:rsidRPr="0048097D">
        <w:rPr>
          <w:rFonts w:ascii="Arial" w:hAnsi="Arial" w:cs="Arial"/>
          <w:sz w:val="22"/>
          <w:szCs w:val="22"/>
        </w:rPr>
        <w:t xml:space="preserve">These figures are </w:t>
      </w:r>
      <w:r w:rsidR="00294EF9" w:rsidRPr="0048097D">
        <w:rPr>
          <w:rFonts w:ascii="Arial" w:hAnsi="Arial" w:cs="Arial"/>
          <w:sz w:val="22"/>
          <w:szCs w:val="22"/>
        </w:rPr>
        <w:t>very similar</w:t>
      </w:r>
      <w:r w:rsidR="00E4737C" w:rsidRPr="0048097D">
        <w:rPr>
          <w:rFonts w:ascii="Arial" w:hAnsi="Arial" w:cs="Arial"/>
          <w:sz w:val="22"/>
          <w:szCs w:val="22"/>
        </w:rPr>
        <w:t xml:space="preserve"> </w:t>
      </w:r>
      <w:r w:rsidR="00294EF9" w:rsidRPr="0048097D">
        <w:rPr>
          <w:rFonts w:ascii="Arial" w:hAnsi="Arial" w:cs="Arial"/>
          <w:sz w:val="22"/>
          <w:szCs w:val="22"/>
        </w:rPr>
        <w:t>to</w:t>
      </w:r>
      <w:r w:rsidR="00E4737C" w:rsidRPr="0048097D">
        <w:rPr>
          <w:rFonts w:ascii="Arial" w:hAnsi="Arial" w:cs="Arial"/>
          <w:sz w:val="22"/>
          <w:szCs w:val="22"/>
        </w:rPr>
        <w:t xml:space="preserve"> those of Ottawa </w:t>
      </w:r>
      <w:r w:rsidR="00976234" w:rsidRPr="0048097D">
        <w:rPr>
          <w:rFonts w:ascii="Arial" w:hAnsi="Arial" w:cs="Arial"/>
          <w:sz w:val="22"/>
          <w:szCs w:val="22"/>
        </w:rPr>
        <w:t>County</w:t>
      </w:r>
      <w:r w:rsidR="00294EF9" w:rsidRPr="0048097D">
        <w:rPr>
          <w:rFonts w:ascii="Arial" w:hAnsi="Arial" w:cs="Arial"/>
          <w:sz w:val="22"/>
          <w:szCs w:val="22"/>
        </w:rPr>
        <w:t xml:space="preserve"> but significantly higher than the State of Michigan</w:t>
      </w:r>
      <w:r w:rsidR="00976234" w:rsidRPr="0048097D">
        <w:rPr>
          <w:rFonts w:ascii="Arial" w:hAnsi="Arial" w:cs="Arial"/>
          <w:sz w:val="22"/>
          <w:szCs w:val="22"/>
        </w:rPr>
        <w:t xml:space="preserve">. </w:t>
      </w:r>
      <w:r w:rsidR="00294EF9" w:rsidRPr="0048097D">
        <w:rPr>
          <w:rFonts w:ascii="Arial" w:hAnsi="Arial" w:cs="Arial"/>
          <w:sz w:val="22"/>
          <w:szCs w:val="22"/>
        </w:rPr>
        <w:t>T</w:t>
      </w:r>
      <w:r w:rsidR="00E4737C" w:rsidRPr="0048097D">
        <w:rPr>
          <w:rFonts w:ascii="Arial" w:hAnsi="Arial" w:cs="Arial"/>
          <w:sz w:val="22"/>
          <w:szCs w:val="22"/>
        </w:rPr>
        <w:t xml:space="preserve">he percentage of persons and families below poverty level was </w:t>
      </w:r>
      <w:r w:rsidR="00294EF9" w:rsidRPr="0048097D">
        <w:rPr>
          <w:rFonts w:ascii="Arial" w:hAnsi="Arial" w:cs="Arial"/>
          <w:sz w:val="22"/>
          <w:szCs w:val="22"/>
        </w:rPr>
        <w:t>significantly lower</w:t>
      </w:r>
      <w:r w:rsidR="00E4737C" w:rsidRPr="0048097D">
        <w:rPr>
          <w:rFonts w:ascii="Arial" w:hAnsi="Arial" w:cs="Arial"/>
          <w:sz w:val="22"/>
          <w:szCs w:val="22"/>
        </w:rPr>
        <w:t xml:space="preserve"> in Crockery than Ottawa County </w:t>
      </w:r>
      <w:r w:rsidR="00294EF9" w:rsidRPr="0048097D">
        <w:rPr>
          <w:rFonts w:ascii="Arial" w:hAnsi="Arial" w:cs="Arial"/>
          <w:sz w:val="22"/>
          <w:szCs w:val="22"/>
        </w:rPr>
        <w:t>and the State of Michigan</w:t>
      </w:r>
      <w:r w:rsidR="00780E3C" w:rsidRPr="0048097D">
        <w:rPr>
          <w:rFonts w:ascii="Arial" w:hAnsi="Arial" w:cs="Arial"/>
          <w:sz w:val="22"/>
          <w:szCs w:val="22"/>
        </w:rPr>
        <w:t>.</w:t>
      </w:r>
    </w:p>
    <w:p w:rsidR="00DA1104" w:rsidRPr="0048097D" w:rsidRDefault="00DA1104" w:rsidP="00243B3A">
      <w:pPr>
        <w:spacing w:line="360" w:lineRule="auto"/>
        <w:jc w:val="both"/>
        <w:rPr>
          <w:rFonts w:ascii="Arial" w:hAnsi="Arial" w:cs="Arial"/>
          <w:sz w:val="22"/>
          <w:szCs w:val="22"/>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329"/>
        <w:gridCol w:w="2261"/>
        <w:gridCol w:w="1890"/>
        <w:gridCol w:w="2160"/>
      </w:tblGrid>
      <w:tr w:rsidR="00C26A8E" w:rsidRPr="00DD6348" w:rsidTr="003209FB">
        <w:trPr>
          <w:trHeight w:val="1158"/>
          <w:jc w:val="center"/>
        </w:trPr>
        <w:tc>
          <w:tcPr>
            <w:tcW w:w="8640" w:type="dxa"/>
            <w:gridSpan w:val="4"/>
            <w:tcBorders>
              <w:top w:val="single" w:sz="8" w:space="0" w:color="9BBB59"/>
              <w:left w:val="single" w:sz="8" w:space="0" w:color="9BBB59"/>
              <w:bottom w:val="single" w:sz="18" w:space="0" w:color="9BBB59"/>
              <w:right w:val="single" w:sz="8" w:space="0" w:color="9BBB59"/>
            </w:tcBorders>
            <w:shd w:val="clear" w:color="auto" w:fill="auto"/>
          </w:tcPr>
          <w:p w:rsidR="00C26A8E" w:rsidRPr="00EE4589" w:rsidRDefault="00C26A8E" w:rsidP="00DD6348">
            <w:pPr>
              <w:spacing w:line="360" w:lineRule="auto"/>
              <w:jc w:val="both"/>
              <w:rPr>
                <w:rFonts w:ascii="Arial" w:hAnsi="Arial" w:cs="Arial"/>
                <w:b/>
                <w:bCs/>
                <w:sz w:val="22"/>
                <w:szCs w:val="22"/>
              </w:rPr>
            </w:pPr>
            <w:r w:rsidRPr="00EE4589">
              <w:rPr>
                <w:rFonts w:ascii="Arial" w:hAnsi="Arial" w:cs="Arial"/>
                <w:b/>
                <w:bCs/>
                <w:sz w:val="22"/>
                <w:szCs w:val="22"/>
              </w:rPr>
              <w:lastRenderedPageBreak/>
              <w:t>TABLE 3</w:t>
            </w:r>
          </w:p>
          <w:p w:rsidR="00C26A8E" w:rsidRPr="00EE4589" w:rsidRDefault="00C26A8E" w:rsidP="00DD6348">
            <w:pPr>
              <w:spacing w:line="360" w:lineRule="auto"/>
              <w:jc w:val="both"/>
              <w:rPr>
                <w:rFonts w:ascii="Arial" w:hAnsi="Arial" w:cs="Arial"/>
                <w:b/>
                <w:bCs/>
                <w:sz w:val="22"/>
                <w:szCs w:val="22"/>
              </w:rPr>
            </w:pPr>
            <w:r w:rsidRPr="00EE4589">
              <w:rPr>
                <w:rFonts w:ascii="Arial" w:hAnsi="Arial" w:cs="Arial"/>
                <w:b/>
                <w:bCs/>
                <w:sz w:val="22"/>
                <w:szCs w:val="22"/>
              </w:rPr>
              <w:t>INCOME AND POVERTY</w:t>
            </w:r>
          </w:p>
          <w:p w:rsidR="00C26A8E" w:rsidRPr="00EE4589" w:rsidRDefault="00C26A8E" w:rsidP="00DD6348">
            <w:pPr>
              <w:spacing w:line="360" w:lineRule="auto"/>
              <w:jc w:val="both"/>
              <w:rPr>
                <w:rFonts w:ascii="Arial" w:hAnsi="Arial" w:cs="Arial"/>
                <w:b/>
                <w:bCs/>
                <w:sz w:val="22"/>
                <w:szCs w:val="22"/>
              </w:rPr>
            </w:pPr>
            <w:r w:rsidRPr="00EE4589">
              <w:rPr>
                <w:rFonts w:ascii="Arial" w:hAnsi="Arial" w:cs="Arial"/>
                <w:b/>
                <w:bCs/>
                <w:sz w:val="22"/>
                <w:szCs w:val="22"/>
              </w:rPr>
              <w:t>20</w:t>
            </w:r>
            <w:r w:rsidR="00B04E21" w:rsidRPr="00EE4589">
              <w:rPr>
                <w:rFonts w:ascii="Arial" w:hAnsi="Arial" w:cs="Arial"/>
                <w:b/>
                <w:bCs/>
                <w:sz w:val="22"/>
                <w:szCs w:val="22"/>
              </w:rPr>
              <w:t>0</w:t>
            </w:r>
            <w:r w:rsidRPr="00EE4589">
              <w:rPr>
                <w:rFonts w:ascii="Arial" w:hAnsi="Arial" w:cs="Arial"/>
                <w:b/>
                <w:bCs/>
                <w:sz w:val="22"/>
                <w:szCs w:val="22"/>
              </w:rPr>
              <w:t>0</w:t>
            </w:r>
          </w:p>
        </w:tc>
      </w:tr>
      <w:tr w:rsidR="00C26A8E" w:rsidRPr="00DD6348" w:rsidTr="003209FB">
        <w:trPr>
          <w:trHeight w:val="818"/>
          <w:jc w:val="center"/>
        </w:trPr>
        <w:tc>
          <w:tcPr>
            <w:tcW w:w="2329" w:type="dxa"/>
            <w:tcBorders>
              <w:top w:val="single" w:sz="8" w:space="0" w:color="9BBB59"/>
              <w:left w:val="single" w:sz="8" w:space="0" w:color="9BBB59"/>
              <w:bottom w:val="single" w:sz="8" w:space="0" w:color="9BBB59"/>
              <w:right w:val="single" w:sz="8" w:space="0" w:color="9BBB59"/>
            </w:tcBorders>
            <w:shd w:val="clear" w:color="auto" w:fill="E6EED5"/>
          </w:tcPr>
          <w:p w:rsidR="00C26A8E" w:rsidRPr="00EE4589" w:rsidRDefault="00C26A8E" w:rsidP="00DD6348">
            <w:pPr>
              <w:spacing w:line="360" w:lineRule="auto"/>
              <w:jc w:val="both"/>
              <w:rPr>
                <w:rFonts w:ascii="Arial" w:hAnsi="Arial" w:cs="Arial"/>
                <w:b/>
                <w:bCs/>
                <w:sz w:val="22"/>
                <w:szCs w:val="22"/>
              </w:rPr>
            </w:pPr>
            <w:r w:rsidRPr="00EE4589">
              <w:rPr>
                <w:rFonts w:ascii="Arial" w:hAnsi="Arial" w:cs="Arial"/>
                <w:b/>
                <w:bCs/>
                <w:sz w:val="22"/>
                <w:szCs w:val="22"/>
              </w:rPr>
              <w:t>Category</w:t>
            </w:r>
          </w:p>
        </w:tc>
        <w:tc>
          <w:tcPr>
            <w:tcW w:w="2261"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C26A8E" w:rsidP="00DD6348">
            <w:pPr>
              <w:spacing w:line="360" w:lineRule="auto"/>
              <w:jc w:val="both"/>
              <w:rPr>
                <w:rFonts w:ascii="Arial" w:hAnsi="Arial" w:cs="Arial"/>
                <w:sz w:val="22"/>
                <w:szCs w:val="22"/>
              </w:rPr>
            </w:pPr>
            <w:r w:rsidRPr="00DD6348">
              <w:rPr>
                <w:rFonts w:ascii="Arial" w:hAnsi="Arial" w:cs="Arial"/>
                <w:b/>
                <w:sz w:val="22"/>
                <w:szCs w:val="22"/>
              </w:rPr>
              <w:t>Crockery Township</w:t>
            </w:r>
          </w:p>
        </w:tc>
        <w:tc>
          <w:tcPr>
            <w:tcW w:w="1890"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C26A8E" w:rsidP="00DD6348">
            <w:pPr>
              <w:spacing w:line="360" w:lineRule="auto"/>
              <w:jc w:val="both"/>
              <w:rPr>
                <w:rFonts w:ascii="Arial" w:hAnsi="Arial" w:cs="Arial"/>
                <w:sz w:val="22"/>
                <w:szCs w:val="22"/>
              </w:rPr>
            </w:pPr>
            <w:r w:rsidRPr="00DD6348">
              <w:rPr>
                <w:rFonts w:ascii="Arial" w:hAnsi="Arial" w:cs="Arial"/>
                <w:b/>
                <w:sz w:val="22"/>
                <w:szCs w:val="22"/>
              </w:rPr>
              <w:t>Ottawa County</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C26A8E" w:rsidP="00DD6348">
            <w:pPr>
              <w:spacing w:line="360" w:lineRule="auto"/>
              <w:jc w:val="both"/>
              <w:rPr>
                <w:rFonts w:ascii="Arial" w:hAnsi="Arial" w:cs="Arial"/>
                <w:sz w:val="22"/>
                <w:szCs w:val="22"/>
              </w:rPr>
            </w:pPr>
            <w:r w:rsidRPr="00DD6348">
              <w:rPr>
                <w:rFonts w:ascii="Arial" w:hAnsi="Arial" w:cs="Arial"/>
                <w:b/>
                <w:sz w:val="22"/>
                <w:szCs w:val="22"/>
              </w:rPr>
              <w:t>State of Michigan</w:t>
            </w:r>
          </w:p>
        </w:tc>
      </w:tr>
      <w:tr w:rsidR="00C26A8E" w:rsidRPr="00DD6348" w:rsidTr="003209FB">
        <w:trPr>
          <w:trHeight w:val="962"/>
          <w:jc w:val="center"/>
        </w:trPr>
        <w:tc>
          <w:tcPr>
            <w:tcW w:w="2329"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C26A8E" w:rsidP="00DD6348">
            <w:pPr>
              <w:spacing w:line="360" w:lineRule="auto"/>
              <w:jc w:val="both"/>
              <w:rPr>
                <w:rFonts w:ascii="Arial" w:hAnsi="Arial" w:cs="Arial"/>
                <w:bCs/>
                <w:sz w:val="22"/>
                <w:szCs w:val="22"/>
              </w:rPr>
            </w:pPr>
            <w:r w:rsidRPr="00DD6348">
              <w:rPr>
                <w:rFonts w:ascii="Arial" w:hAnsi="Arial" w:cs="Arial"/>
                <w:bCs/>
                <w:sz w:val="22"/>
                <w:szCs w:val="22"/>
              </w:rPr>
              <w:t>Median</w:t>
            </w:r>
            <w:r w:rsidR="0099177E" w:rsidRPr="00DD6348">
              <w:rPr>
                <w:rFonts w:ascii="Arial" w:hAnsi="Arial" w:cs="Arial"/>
                <w:bCs/>
                <w:sz w:val="22"/>
                <w:szCs w:val="22"/>
              </w:rPr>
              <w:t xml:space="preserve"> Household</w:t>
            </w:r>
            <w:r w:rsidRPr="00DD6348">
              <w:rPr>
                <w:rFonts w:ascii="Arial" w:hAnsi="Arial" w:cs="Arial"/>
                <w:bCs/>
                <w:sz w:val="22"/>
                <w:szCs w:val="22"/>
              </w:rPr>
              <w:t xml:space="preserve"> Income</w:t>
            </w:r>
            <w:r w:rsidRPr="00DD6348">
              <w:rPr>
                <w:rFonts w:ascii="Arial" w:hAnsi="Arial" w:cs="Arial"/>
                <w:bCs/>
                <w:sz w:val="22"/>
                <w:szCs w:val="22"/>
              </w:rPr>
              <w:tab/>
            </w:r>
          </w:p>
        </w:tc>
        <w:tc>
          <w:tcPr>
            <w:tcW w:w="2261"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C26A8E"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56</w:t>
            </w:r>
            <w:r w:rsidRPr="00DD6348">
              <w:rPr>
                <w:rFonts w:ascii="Arial" w:hAnsi="Arial" w:cs="Arial"/>
                <w:sz w:val="22"/>
                <w:szCs w:val="22"/>
              </w:rPr>
              <w:t>,</w:t>
            </w:r>
            <w:r w:rsidR="0099177E" w:rsidRPr="00DD6348">
              <w:rPr>
                <w:rFonts w:ascii="Arial" w:hAnsi="Arial" w:cs="Arial"/>
                <w:sz w:val="22"/>
                <w:szCs w:val="22"/>
              </w:rPr>
              <w:t>000</w:t>
            </w:r>
          </w:p>
        </w:tc>
        <w:tc>
          <w:tcPr>
            <w:tcW w:w="1890"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C26A8E"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55</w:t>
            </w:r>
            <w:r w:rsidRPr="00DD6348">
              <w:rPr>
                <w:rFonts w:ascii="Arial" w:hAnsi="Arial" w:cs="Arial"/>
                <w:sz w:val="22"/>
                <w:szCs w:val="22"/>
              </w:rPr>
              <w:t>,</w:t>
            </w:r>
            <w:r w:rsidR="0099177E" w:rsidRPr="00DD6348">
              <w:rPr>
                <w:rFonts w:ascii="Arial" w:hAnsi="Arial" w:cs="Arial"/>
                <w:sz w:val="22"/>
                <w:szCs w:val="22"/>
              </w:rPr>
              <w:t>095</w:t>
            </w:r>
          </w:p>
        </w:tc>
        <w:tc>
          <w:tcPr>
            <w:tcW w:w="2160"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C26A8E"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48</w:t>
            </w:r>
            <w:r w:rsidRPr="00DD6348">
              <w:rPr>
                <w:rFonts w:ascii="Arial" w:hAnsi="Arial" w:cs="Arial"/>
                <w:sz w:val="22"/>
                <w:szCs w:val="22"/>
              </w:rPr>
              <w:t>,</w:t>
            </w:r>
            <w:r w:rsidR="0099177E" w:rsidRPr="00DD6348">
              <w:rPr>
                <w:rFonts w:ascii="Arial" w:hAnsi="Arial" w:cs="Arial"/>
                <w:sz w:val="22"/>
                <w:szCs w:val="22"/>
              </w:rPr>
              <w:t>432</w:t>
            </w:r>
          </w:p>
        </w:tc>
      </w:tr>
      <w:tr w:rsidR="00C26A8E" w:rsidRPr="00DD6348" w:rsidTr="003209FB">
        <w:trPr>
          <w:trHeight w:val="998"/>
          <w:jc w:val="center"/>
        </w:trPr>
        <w:tc>
          <w:tcPr>
            <w:tcW w:w="2329"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C26A8E" w:rsidP="00DD6348">
            <w:pPr>
              <w:spacing w:line="360" w:lineRule="auto"/>
              <w:jc w:val="both"/>
              <w:rPr>
                <w:rFonts w:ascii="Arial" w:hAnsi="Arial" w:cs="Arial"/>
                <w:bCs/>
                <w:sz w:val="22"/>
                <w:szCs w:val="22"/>
              </w:rPr>
            </w:pPr>
            <w:r w:rsidRPr="00DD6348">
              <w:rPr>
                <w:rFonts w:ascii="Arial" w:hAnsi="Arial" w:cs="Arial"/>
                <w:bCs/>
                <w:sz w:val="22"/>
                <w:szCs w:val="22"/>
              </w:rPr>
              <w:t xml:space="preserve">Median </w:t>
            </w:r>
            <w:r w:rsidR="0099177E" w:rsidRPr="00DD6348">
              <w:rPr>
                <w:rFonts w:ascii="Arial" w:hAnsi="Arial" w:cs="Arial"/>
                <w:bCs/>
                <w:sz w:val="22"/>
                <w:szCs w:val="22"/>
              </w:rPr>
              <w:t xml:space="preserve">Family </w:t>
            </w:r>
            <w:r w:rsidRPr="00DD6348">
              <w:rPr>
                <w:rFonts w:ascii="Arial" w:hAnsi="Arial" w:cs="Arial"/>
                <w:bCs/>
                <w:sz w:val="22"/>
                <w:szCs w:val="22"/>
              </w:rPr>
              <w:t>Income</w:t>
            </w:r>
          </w:p>
        </w:tc>
        <w:tc>
          <w:tcPr>
            <w:tcW w:w="2261"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556EE6"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65</w:t>
            </w:r>
            <w:r w:rsidR="00C26A8E" w:rsidRPr="00DD6348">
              <w:rPr>
                <w:rFonts w:ascii="Arial" w:hAnsi="Arial" w:cs="Arial"/>
                <w:sz w:val="22"/>
                <w:szCs w:val="22"/>
              </w:rPr>
              <w:t>,</w:t>
            </w:r>
            <w:r w:rsidR="0099177E" w:rsidRPr="00DD6348">
              <w:rPr>
                <w:rFonts w:ascii="Arial" w:hAnsi="Arial" w:cs="Arial"/>
                <w:sz w:val="22"/>
                <w:szCs w:val="22"/>
              </w:rPr>
              <w:t>403</w:t>
            </w:r>
          </w:p>
        </w:tc>
        <w:tc>
          <w:tcPr>
            <w:tcW w:w="1890"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556EE6"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65</w:t>
            </w:r>
            <w:r w:rsidR="00C26A8E" w:rsidRPr="00DD6348">
              <w:rPr>
                <w:rFonts w:ascii="Arial" w:hAnsi="Arial" w:cs="Arial"/>
                <w:sz w:val="22"/>
                <w:szCs w:val="22"/>
              </w:rPr>
              <w:t>,</w:t>
            </w:r>
            <w:r w:rsidR="0099177E" w:rsidRPr="00DD6348">
              <w:rPr>
                <w:rFonts w:ascii="Arial" w:hAnsi="Arial" w:cs="Arial"/>
                <w:sz w:val="22"/>
                <w:szCs w:val="22"/>
              </w:rPr>
              <w:t>474</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556EE6"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60</w:t>
            </w:r>
            <w:r w:rsidR="00C26A8E" w:rsidRPr="00DD6348">
              <w:rPr>
                <w:rFonts w:ascii="Arial" w:hAnsi="Arial" w:cs="Arial"/>
                <w:sz w:val="22"/>
                <w:szCs w:val="22"/>
              </w:rPr>
              <w:t>,</w:t>
            </w:r>
            <w:r w:rsidR="0099177E" w:rsidRPr="00DD6348">
              <w:rPr>
                <w:rFonts w:ascii="Arial" w:hAnsi="Arial" w:cs="Arial"/>
                <w:sz w:val="22"/>
                <w:szCs w:val="22"/>
              </w:rPr>
              <w:t>341</w:t>
            </w:r>
          </w:p>
        </w:tc>
      </w:tr>
      <w:tr w:rsidR="00C26A8E" w:rsidRPr="00DD6348" w:rsidTr="003209FB">
        <w:trPr>
          <w:jc w:val="center"/>
        </w:trPr>
        <w:tc>
          <w:tcPr>
            <w:tcW w:w="2329"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C26A8E" w:rsidP="00DD6348">
            <w:pPr>
              <w:spacing w:line="360" w:lineRule="auto"/>
              <w:jc w:val="both"/>
              <w:rPr>
                <w:rFonts w:ascii="Arial" w:hAnsi="Arial" w:cs="Arial"/>
                <w:bCs/>
                <w:sz w:val="22"/>
                <w:szCs w:val="22"/>
              </w:rPr>
            </w:pPr>
            <w:r w:rsidRPr="00DD6348">
              <w:rPr>
                <w:rFonts w:ascii="Arial" w:hAnsi="Arial" w:cs="Arial"/>
                <w:bCs/>
                <w:sz w:val="22"/>
                <w:szCs w:val="22"/>
              </w:rPr>
              <w:t>Per Capital Income</w:t>
            </w:r>
            <w:r w:rsidRPr="00DD6348">
              <w:rPr>
                <w:rFonts w:ascii="Arial" w:hAnsi="Arial" w:cs="Arial"/>
                <w:bCs/>
                <w:sz w:val="22"/>
                <w:szCs w:val="22"/>
              </w:rPr>
              <w:tab/>
            </w:r>
            <w:r w:rsidRPr="00DD6348">
              <w:rPr>
                <w:rFonts w:ascii="Arial" w:hAnsi="Arial" w:cs="Arial"/>
                <w:bCs/>
                <w:sz w:val="22"/>
                <w:szCs w:val="22"/>
              </w:rPr>
              <w:tab/>
            </w:r>
          </w:p>
        </w:tc>
        <w:tc>
          <w:tcPr>
            <w:tcW w:w="2261"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556EE6" w:rsidP="00DD6348">
            <w:pPr>
              <w:spacing w:line="360" w:lineRule="auto"/>
              <w:jc w:val="both"/>
              <w:rPr>
                <w:rFonts w:ascii="Arial" w:hAnsi="Arial" w:cs="Arial"/>
                <w:sz w:val="22"/>
                <w:szCs w:val="22"/>
              </w:rPr>
            </w:pPr>
            <w:r w:rsidRPr="00DD6348">
              <w:rPr>
                <w:rFonts w:ascii="Arial" w:hAnsi="Arial" w:cs="Arial"/>
                <w:sz w:val="22"/>
                <w:szCs w:val="22"/>
              </w:rPr>
              <w:t>$24</w:t>
            </w:r>
            <w:r w:rsidR="00C26A8E" w:rsidRPr="00DD6348">
              <w:rPr>
                <w:rFonts w:ascii="Arial" w:hAnsi="Arial" w:cs="Arial"/>
                <w:sz w:val="22"/>
                <w:szCs w:val="22"/>
              </w:rPr>
              <w:t>,</w:t>
            </w:r>
            <w:r w:rsidRPr="00DD6348">
              <w:rPr>
                <w:rFonts w:ascii="Arial" w:hAnsi="Arial" w:cs="Arial"/>
                <w:sz w:val="22"/>
                <w:szCs w:val="22"/>
              </w:rPr>
              <w:t>936</w:t>
            </w:r>
          </w:p>
        </w:tc>
        <w:tc>
          <w:tcPr>
            <w:tcW w:w="1890"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556EE6" w:rsidP="00DD6348">
            <w:pPr>
              <w:spacing w:line="360" w:lineRule="auto"/>
              <w:jc w:val="both"/>
              <w:rPr>
                <w:rFonts w:ascii="Arial" w:hAnsi="Arial" w:cs="Arial"/>
                <w:sz w:val="22"/>
                <w:szCs w:val="22"/>
              </w:rPr>
            </w:pPr>
            <w:r w:rsidRPr="00DD6348">
              <w:rPr>
                <w:rFonts w:ascii="Arial" w:hAnsi="Arial" w:cs="Arial"/>
                <w:sz w:val="22"/>
                <w:szCs w:val="22"/>
              </w:rPr>
              <w:t>$25</w:t>
            </w:r>
            <w:r w:rsidR="00C26A8E" w:rsidRPr="00DD6348">
              <w:rPr>
                <w:rFonts w:ascii="Arial" w:hAnsi="Arial" w:cs="Arial"/>
                <w:sz w:val="22"/>
                <w:szCs w:val="22"/>
              </w:rPr>
              <w:t>,</w:t>
            </w:r>
            <w:r w:rsidRPr="00DD6348">
              <w:rPr>
                <w:rFonts w:ascii="Arial" w:hAnsi="Arial" w:cs="Arial"/>
                <w:sz w:val="22"/>
                <w:szCs w:val="22"/>
              </w:rPr>
              <w:t>045</w:t>
            </w:r>
          </w:p>
        </w:tc>
        <w:tc>
          <w:tcPr>
            <w:tcW w:w="2160" w:type="dxa"/>
            <w:tcBorders>
              <w:top w:val="single" w:sz="8" w:space="0" w:color="9BBB59"/>
              <w:left w:val="single" w:sz="8" w:space="0" w:color="9BBB59"/>
              <w:bottom w:val="single" w:sz="8" w:space="0" w:color="9BBB59"/>
              <w:right w:val="single" w:sz="8" w:space="0" w:color="9BBB59"/>
            </w:tcBorders>
            <w:shd w:val="clear" w:color="auto" w:fill="auto"/>
          </w:tcPr>
          <w:p w:rsidR="00C26A8E" w:rsidRPr="00DD6348" w:rsidRDefault="00556EE6" w:rsidP="00DD6348">
            <w:pPr>
              <w:spacing w:line="360" w:lineRule="auto"/>
              <w:jc w:val="both"/>
              <w:rPr>
                <w:rFonts w:ascii="Arial" w:hAnsi="Arial" w:cs="Arial"/>
                <w:sz w:val="22"/>
                <w:szCs w:val="22"/>
              </w:rPr>
            </w:pPr>
            <w:r w:rsidRPr="00DD6348">
              <w:rPr>
                <w:rFonts w:ascii="Arial" w:hAnsi="Arial" w:cs="Arial"/>
                <w:sz w:val="22"/>
                <w:szCs w:val="22"/>
              </w:rPr>
              <w:t>$</w:t>
            </w:r>
            <w:r w:rsidR="0099177E" w:rsidRPr="00DD6348">
              <w:rPr>
                <w:rFonts w:ascii="Arial" w:hAnsi="Arial" w:cs="Arial"/>
                <w:sz w:val="22"/>
                <w:szCs w:val="22"/>
              </w:rPr>
              <w:t>25</w:t>
            </w:r>
            <w:r w:rsidR="00C26A8E" w:rsidRPr="00DD6348">
              <w:rPr>
                <w:rFonts w:ascii="Arial" w:hAnsi="Arial" w:cs="Arial"/>
                <w:sz w:val="22"/>
                <w:szCs w:val="22"/>
              </w:rPr>
              <w:t>,</w:t>
            </w:r>
            <w:r w:rsidR="0099177E" w:rsidRPr="00DD6348">
              <w:rPr>
                <w:rFonts w:ascii="Arial" w:hAnsi="Arial" w:cs="Arial"/>
                <w:sz w:val="22"/>
                <w:szCs w:val="22"/>
              </w:rPr>
              <w:t>135</w:t>
            </w:r>
          </w:p>
        </w:tc>
      </w:tr>
      <w:tr w:rsidR="00C26A8E" w:rsidRPr="00DD6348" w:rsidTr="003209FB">
        <w:trPr>
          <w:trHeight w:val="1232"/>
          <w:jc w:val="center"/>
        </w:trPr>
        <w:tc>
          <w:tcPr>
            <w:tcW w:w="2329"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C26A8E" w:rsidP="00DD6348">
            <w:pPr>
              <w:spacing w:line="360" w:lineRule="auto"/>
              <w:jc w:val="both"/>
              <w:rPr>
                <w:rFonts w:ascii="Arial" w:hAnsi="Arial" w:cs="Arial"/>
                <w:b/>
                <w:bCs/>
                <w:sz w:val="22"/>
                <w:szCs w:val="22"/>
              </w:rPr>
            </w:pPr>
            <w:r w:rsidRPr="00DD6348">
              <w:rPr>
                <w:rFonts w:ascii="Arial" w:hAnsi="Arial" w:cs="Arial"/>
                <w:bCs/>
                <w:sz w:val="22"/>
                <w:szCs w:val="22"/>
              </w:rPr>
              <w:t>Population in Poverty</w:t>
            </w:r>
            <w:r w:rsidRPr="00DD6348">
              <w:rPr>
                <w:rFonts w:ascii="Arial" w:hAnsi="Arial" w:cs="Arial"/>
                <w:b/>
                <w:bCs/>
                <w:sz w:val="22"/>
                <w:szCs w:val="22"/>
              </w:rPr>
              <w:tab/>
            </w:r>
            <w:r w:rsidRPr="00DD6348">
              <w:rPr>
                <w:rFonts w:ascii="Arial" w:hAnsi="Arial" w:cs="Arial"/>
                <w:b/>
                <w:bCs/>
                <w:sz w:val="22"/>
                <w:szCs w:val="22"/>
              </w:rPr>
              <w:tab/>
            </w:r>
          </w:p>
        </w:tc>
        <w:tc>
          <w:tcPr>
            <w:tcW w:w="2261" w:type="dxa"/>
            <w:tcBorders>
              <w:top w:val="single" w:sz="8" w:space="0" w:color="9BBB59"/>
              <w:left w:val="single" w:sz="8" w:space="0" w:color="9BBB59"/>
              <w:bottom w:val="single" w:sz="8" w:space="0" w:color="9BBB59"/>
              <w:right w:val="single" w:sz="8" w:space="0" w:color="9BBB59"/>
            </w:tcBorders>
            <w:shd w:val="clear" w:color="auto" w:fill="E6EED5"/>
          </w:tcPr>
          <w:p w:rsidR="0099177E" w:rsidRPr="00DD6348" w:rsidRDefault="0099177E" w:rsidP="00DD6348">
            <w:pPr>
              <w:spacing w:line="360" w:lineRule="auto"/>
              <w:jc w:val="both"/>
              <w:rPr>
                <w:rFonts w:ascii="Arial" w:hAnsi="Arial" w:cs="Arial"/>
                <w:sz w:val="22"/>
                <w:szCs w:val="22"/>
              </w:rPr>
            </w:pPr>
          </w:p>
          <w:p w:rsidR="00C26A8E" w:rsidRPr="00DD6348" w:rsidRDefault="0099177E" w:rsidP="00DD6348">
            <w:pPr>
              <w:spacing w:line="360" w:lineRule="auto"/>
              <w:jc w:val="both"/>
              <w:rPr>
                <w:rFonts w:ascii="Arial" w:hAnsi="Arial" w:cs="Arial"/>
                <w:sz w:val="22"/>
                <w:szCs w:val="22"/>
              </w:rPr>
            </w:pPr>
            <w:r w:rsidRPr="00DD6348">
              <w:rPr>
                <w:rFonts w:ascii="Arial" w:hAnsi="Arial" w:cs="Arial"/>
                <w:sz w:val="22"/>
                <w:szCs w:val="22"/>
              </w:rPr>
              <w:t>3</w:t>
            </w:r>
            <w:r w:rsidR="00C26A8E" w:rsidRPr="00DD6348">
              <w:rPr>
                <w:rFonts w:ascii="Arial" w:hAnsi="Arial" w:cs="Arial"/>
                <w:sz w:val="22"/>
                <w:szCs w:val="22"/>
              </w:rPr>
              <w:t>.6%</w:t>
            </w:r>
          </w:p>
        </w:tc>
        <w:tc>
          <w:tcPr>
            <w:tcW w:w="1890"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C26A8E" w:rsidP="00DD6348">
            <w:pPr>
              <w:spacing w:line="360" w:lineRule="auto"/>
              <w:jc w:val="both"/>
              <w:rPr>
                <w:rFonts w:ascii="Arial" w:hAnsi="Arial" w:cs="Arial"/>
                <w:sz w:val="22"/>
                <w:szCs w:val="22"/>
              </w:rPr>
            </w:pPr>
            <w:r w:rsidRPr="00DD6348">
              <w:rPr>
                <w:rFonts w:ascii="Arial" w:hAnsi="Arial" w:cs="Arial"/>
                <w:sz w:val="22"/>
                <w:szCs w:val="22"/>
              </w:rPr>
              <w:t>5.</w:t>
            </w:r>
            <w:r w:rsidR="00556EE6" w:rsidRPr="00DD6348">
              <w:rPr>
                <w:rFonts w:ascii="Arial" w:hAnsi="Arial" w:cs="Arial"/>
                <w:sz w:val="22"/>
                <w:szCs w:val="22"/>
              </w:rPr>
              <w:t>1</w:t>
            </w:r>
            <w:r w:rsidRPr="00DD6348">
              <w:rPr>
                <w:rFonts w:ascii="Arial" w:hAnsi="Arial" w:cs="Arial"/>
                <w:sz w:val="22"/>
                <w:szCs w:val="22"/>
              </w:rPr>
              <w:t>%</w:t>
            </w:r>
          </w:p>
        </w:tc>
        <w:tc>
          <w:tcPr>
            <w:tcW w:w="2160" w:type="dxa"/>
            <w:tcBorders>
              <w:top w:val="single" w:sz="8" w:space="0" w:color="9BBB59"/>
              <w:left w:val="single" w:sz="8" w:space="0" w:color="9BBB59"/>
              <w:bottom w:val="single" w:sz="8" w:space="0" w:color="9BBB59"/>
              <w:right w:val="single" w:sz="8" w:space="0" w:color="9BBB59"/>
            </w:tcBorders>
            <w:shd w:val="clear" w:color="auto" w:fill="E6EED5"/>
          </w:tcPr>
          <w:p w:rsidR="00C26A8E" w:rsidRPr="00DD6348" w:rsidRDefault="0099177E" w:rsidP="00DD6348">
            <w:pPr>
              <w:spacing w:line="360" w:lineRule="auto"/>
              <w:jc w:val="both"/>
              <w:rPr>
                <w:rFonts w:ascii="Arial" w:hAnsi="Arial" w:cs="Arial"/>
                <w:sz w:val="22"/>
                <w:szCs w:val="22"/>
              </w:rPr>
            </w:pPr>
            <w:r w:rsidRPr="00DD6348">
              <w:rPr>
                <w:rFonts w:ascii="Arial" w:hAnsi="Arial" w:cs="Arial"/>
                <w:sz w:val="22"/>
                <w:szCs w:val="22"/>
              </w:rPr>
              <w:t>10</w:t>
            </w:r>
            <w:r w:rsidR="00C26A8E" w:rsidRPr="00DD6348">
              <w:rPr>
                <w:rFonts w:ascii="Arial" w:hAnsi="Arial" w:cs="Arial"/>
                <w:sz w:val="22"/>
                <w:szCs w:val="22"/>
              </w:rPr>
              <w:t>.6%</w:t>
            </w:r>
          </w:p>
        </w:tc>
      </w:tr>
      <w:tr w:rsidR="00DA1104" w:rsidRPr="00DD6348" w:rsidTr="003209FB">
        <w:trPr>
          <w:jc w:val="center"/>
        </w:trPr>
        <w:tc>
          <w:tcPr>
            <w:tcW w:w="8640" w:type="dxa"/>
            <w:gridSpan w:val="4"/>
            <w:tcBorders>
              <w:top w:val="single" w:sz="8" w:space="0" w:color="9BBB59"/>
              <w:left w:val="single" w:sz="8" w:space="0" w:color="9BBB59"/>
              <w:bottom w:val="single" w:sz="8" w:space="0" w:color="9BBB59"/>
              <w:right w:val="single" w:sz="8" w:space="0" w:color="9BBB59"/>
            </w:tcBorders>
            <w:shd w:val="clear" w:color="auto" w:fill="auto"/>
          </w:tcPr>
          <w:p w:rsidR="00DA1104" w:rsidRPr="00DD6348" w:rsidRDefault="00DA1104" w:rsidP="00DD6348">
            <w:pPr>
              <w:spacing w:line="360" w:lineRule="auto"/>
              <w:jc w:val="both"/>
              <w:rPr>
                <w:rFonts w:ascii="Arial" w:hAnsi="Arial" w:cs="Arial"/>
                <w:b/>
                <w:bCs/>
                <w:sz w:val="22"/>
                <w:szCs w:val="22"/>
              </w:rPr>
            </w:pPr>
            <w:r w:rsidRPr="00DD6348">
              <w:rPr>
                <w:rFonts w:ascii="Arial" w:hAnsi="Arial" w:cs="Arial"/>
                <w:b/>
                <w:bCs/>
                <w:sz w:val="22"/>
                <w:szCs w:val="22"/>
              </w:rPr>
              <w:t>Source: 20</w:t>
            </w:r>
            <w:r w:rsidR="00556EE6" w:rsidRPr="00DD6348">
              <w:rPr>
                <w:rFonts w:ascii="Arial" w:hAnsi="Arial" w:cs="Arial"/>
                <w:b/>
                <w:bCs/>
                <w:sz w:val="22"/>
                <w:szCs w:val="22"/>
              </w:rPr>
              <w:t>1</w:t>
            </w:r>
            <w:r w:rsidRPr="00DD6348">
              <w:rPr>
                <w:rFonts w:ascii="Arial" w:hAnsi="Arial" w:cs="Arial"/>
                <w:b/>
                <w:bCs/>
                <w:sz w:val="22"/>
                <w:szCs w:val="22"/>
              </w:rPr>
              <w:t>0 U. S. Census</w:t>
            </w:r>
          </w:p>
        </w:tc>
      </w:tr>
    </w:tbl>
    <w:p w:rsidR="008450C7" w:rsidRPr="0048097D" w:rsidRDefault="008450C7" w:rsidP="00243B3A">
      <w:pPr>
        <w:spacing w:line="360" w:lineRule="auto"/>
        <w:jc w:val="both"/>
        <w:rPr>
          <w:rFonts w:ascii="Arial" w:hAnsi="Arial" w:cs="Arial"/>
          <w:sz w:val="22"/>
          <w:szCs w:val="22"/>
        </w:rPr>
      </w:pPr>
    </w:p>
    <w:p w:rsidR="00BE2C90" w:rsidRDefault="00DA7D0B" w:rsidP="00243B3A">
      <w:pPr>
        <w:spacing w:line="360" w:lineRule="auto"/>
        <w:jc w:val="both"/>
        <w:rPr>
          <w:rFonts w:ascii="Arial" w:hAnsi="Arial" w:cs="Arial"/>
          <w:b/>
          <w:sz w:val="22"/>
          <w:szCs w:val="22"/>
        </w:rPr>
      </w:pPr>
      <w:r>
        <w:rPr>
          <w:rFonts w:ascii="Arial" w:hAnsi="Arial" w:cs="Arial"/>
          <w:b/>
          <w:sz w:val="22"/>
          <w:szCs w:val="22"/>
        </w:rPr>
        <w:t xml:space="preserve">Existing Land Use - </w:t>
      </w:r>
      <w:r w:rsidR="00E4737C" w:rsidRPr="0048097D">
        <w:rPr>
          <w:rFonts w:ascii="Arial" w:hAnsi="Arial" w:cs="Arial"/>
          <w:b/>
          <w:sz w:val="22"/>
          <w:szCs w:val="22"/>
        </w:rPr>
        <w:t xml:space="preserve">Table </w:t>
      </w:r>
      <w:r w:rsidR="00BA4FA0" w:rsidRPr="0048097D">
        <w:rPr>
          <w:rFonts w:ascii="Arial" w:hAnsi="Arial" w:cs="Arial"/>
          <w:b/>
          <w:sz w:val="22"/>
          <w:szCs w:val="22"/>
        </w:rPr>
        <w:t>4</w:t>
      </w:r>
      <w:r w:rsidR="00E4737C" w:rsidRPr="0048097D">
        <w:rPr>
          <w:rFonts w:ascii="Arial" w:hAnsi="Arial" w:cs="Arial"/>
          <w:sz w:val="22"/>
          <w:szCs w:val="22"/>
        </w:rPr>
        <w:t xml:space="preserve"> lists the acreage of </w:t>
      </w:r>
      <w:r w:rsidR="00AB204F" w:rsidRPr="0048097D">
        <w:rPr>
          <w:rFonts w:ascii="Arial" w:hAnsi="Arial" w:cs="Arial"/>
          <w:sz w:val="22"/>
          <w:szCs w:val="22"/>
        </w:rPr>
        <w:t>various land use</w:t>
      </w:r>
      <w:r w:rsidR="00E4737C" w:rsidRPr="0048097D">
        <w:rPr>
          <w:rFonts w:ascii="Arial" w:hAnsi="Arial" w:cs="Arial"/>
          <w:sz w:val="22"/>
          <w:szCs w:val="22"/>
        </w:rPr>
        <w:t>s in the township</w:t>
      </w:r>
      <w:r w:rsidR="00976234" w:rsidRPr="0048097D">
        <w:rPr>
          <w:rFonts w:ascii="Arial" w:hAnsi="Arial" w:cs="Arial"/>
          <w:sz w:val="22"/>
          <w:szCs w:val="22"/>
        </w:rPr>
        <w:t>.</w:t>
      </w:r>
      <w:r w:rsidR="00E4737C" w:rsidRPr="0048097D">
        <w:rPr>
          <w:rFonts w:ascii="Arial" w:hAnsi="Arial" w:cs="Arial"/>
          <w:sz w:val="22"/>
          <w:szCs w:val="22"/>
        </w:rPr>
        <w:t xml:space="preserve"> </w:t>
      </w:r>
      <w:r w:rsidR="00E4737C" w:rsidRPr="0048097D">
        <w:rPr>
          <w:rFonts w:ascii="Arial" w:hAnsi="Arial" w:cs="Arial"/>
          <w:b/>
          <w:sz w:val="22"/>
          <w:szCs w:val="22"/>
        </w:rPr>
        <w:t xml:space="preserve">Table </w:t>
      </w:r>
      <w:r w:rsidR="00BA4FA0" w:rsidRPr="0048097D">
        <w:rPr>
          <w:rFonts w:ascii="Arial" w:hAnsi="Arial" w:cs="Arial"/>
          <w:b/>
          <w:sz w:val="22"/>
          <w:szCs w:val="22"/>
        </w:rPr>
        <w:t>5</w:t>
      </w:r>
      <w:r w:rsidR="00E4737C" w:rsidRPr="0048097D">
        <w:rPr>
          <w:rFonts w:ascii="Arial" w:hAnsi="Arial" w:cs="Arial"/>
          <w:sz w:val="22"/>
          <w:szCs w:val="22"/>
        </w:rPr>
        <w:t xml:space="preserve"> lists the population and housing density in the township and its percentage of the total.</w:t>
      </w:r>
      <w:r w:rsidRPr="00DA7D0B">
        <w:rPr>
          <w:rFonts w:ascii="Arial" w:hAnsi="Arial" w:cs="Arial"/>
          <w:sz w:val="22"/>
          <w:szCs w:val="22"/>
        </w:rPr>
        <w:t xml:space="preserve"> </w:t>
      </w:r>
      <w:r w:rsidRPr="0048097D">
        <w:rPr>
          <w:rFonts w:ascii="Arial" w:hAnsi="Arial" w:cs="Arial"/>
          <w:sz w:val="22"/>
          <w:szCs w:val="22"/>
        </w:rPr>
        <w:t xml:space="preserve">A summary of existing land uses in Crockery Township for 2011 is shown in </w:t>
      </w:r>
      <w:r w:rsidRPr="0048097D">
        <w:rPr>
          <w:rFonts w:ascii="Arial" w:hAnsi="Arial" w:cs="Arial"/>
          <w:b/>
          <w:sz w:val="22"/>
          <w:szCs w:val="22"/>
        </w:rPr>
        <w:t xml:space="preserve">Figure </w:t>
      </w:r>
      <w:r w:rsidR="003902F6">
        <w:rPr>
          <w:rFonts w:ascii="Arial" w:hAnsi="Arial" w:cs="Arial"/>
          <w:b/>
          <w:sz w:val="22"/>
          <w:szCs w:val="22"/>
        </w:rPr>
        <w:t>9</w:t>
      </w:r>
      <w:r w:rsidRPr="0048097D">
        <w:rPr>
          <w:rFonts w:ascii="Arial" w:hAnsi="Arial" w:cs="Arial"/>
          <w:b/>
          <w:sz w:val="22"/>
          <w:szCs w:val="22"/>
        </w:rPr>
        <w:t xml:space="preserve">. </w:t>
      </w:r>
    </w:p>
    <w:p w:rsidR="00BE2C90" w:rsidRDefault="00BE2C90" w:rsidP="00243B3A">
      <w:pPr>
        <w:spacing w:line="360" w:lineRule="auto"/>
        <w:jc w:val="both"/>
        <w:rPr>
          <w:rFonts w:ascii="Arial" w:hAnsi="Arial" w:cs="Arial"/>
          <w:b/>
          <w:sz w:val="22"/>
          <w:szCs w:val="22"/>
        </w:rPr>
      </w:pPr>
    </w:p>
    <w:p w:rsidR="00BE2C90" w:rsidRPr="0048097D" w:rsidRDefault="00BE2C90" w:rsidP="00243B3A">
      <w:pPr>
        <w:spacing w:line="360" w:lineRule="auto"/>
        <w:jc w:val="both"/>
        <w:rPr>
          <w:rFonts w:ascii="Arial" w:hAnsi="Arial" w:cs="Arial"/>
          <w:sz w:val="22"/>
          <w:szCs w:val="22"/>
        </w:rPr>
      </w:pPr>
      <w:r w:rsidRPr="0048097D">
        <w:rPr>
          <w:rFonts w:ascii="Arial" w:hAnsi="Arial" w:cs="Arial"/>
          <w:sz w:val="22"/>
          <w:szCs w:val="22"/>
        </w:rPr>
        <w:t>The categories of existing land use include:</w:t>
      </w:r>
    </w:p>
    <w:p w:rsidR="00BE2C90" w:rsidRPr="0048097D" w:rsidRDefault="00BE2C90" w:rsidP="00243B3A">
      <w:pPr>
        <w:spacing w:line="360" w:lineRule="auto"/>
        <w:jc w:val="both"/>
        <w:rPr>
          <w:rFonts w:ascii="Arial" w:hAnsi="Arial" w:cs="Arial"/>
          <w:sz w:val="22"/>
          <w:szCs w:val="22"/>
        </w:rPr>
      </w:pPr>
    </w:p>
    <w:p w:rsidR="00BE2C90" w:rsidRPr="0048097D" w:rsidRDefault="00BE2C90" w:rsidP="00243B3A">
      <w:pPr>
        <w:numPr>
          <w:ilvl w:val="0"/>
          <w:numId w:val="19"/>
        </w:numPr>
        <w:spacing w:line="360" w:lineRule="auto"/>
        <w:ind w:left="0" w:firstLine="0"/>
        <w:jc w:val="both"/>
        <w:rPr>
          <w:rFonts w:ascii="Arial" w:hAnsi="Arial" w:cs="Arial"/>
          <w:sz w:val="22"/>
          <w:szCs w:val="22"/>
        </w:rPr>
      </w:pPr>
      <w:r w:rsidRPr="0048097D">
        <w:rPr>
          <w:rFonts w:ascii="Arial" w:hAnsi="Arial" w:cs="Arial"/>
          <w:b/>
          <w:sz w:val="22"/>
          <w:szCs w:val="22"/>
        </w:rPr>
        <w:t>Residential</w:t>
      </w:r>
      <w:r w:rsidRPr="0048097D">
        <w:rPr>
          <w:rFonts w:ascii="Arial" w:hAnsi="Arial" w:cs="Arial"/>
          <w:sz w:val="22"/>
          <w:szCs w:val="22"/>
        </w:rPr>
        <w:t xml:space="preserve"> - Areas and structures for single-family, duplex, multi-family, and mobile home residency are included in this category. Approximately 8,000 acres are devoted to residential use. The highest concentration of residential development is located in the Hathaway Lakes development area. Elsewhere, residential land uses are found in a scattered linear fashion along roadways.</w:t>
      </w:r>
    </w:p>
    <w:p w:rsidR="00BE2C90" w:rsidRPr="0048097D" w:rsidRDefault="00BE2C90" w:rsidP="00243B3A">
      <w:pPr>
        <w:spacing w:line="360" w:lineRule="auto"/>
        <w:jc w:val="both"/>
        <w:rPr>
          <w:rFonts w:ascii="Arial" w:hAnsi="Arial" w:cs="Arial"/>
          <w:sz w:val="22"/>
          <w:szCs w:val="22"/>
        </w:rPr>
      </w:pPr>
    </w:p>
    <w:p w:rsidR="00BE2C90" w:rsidRPr="0048097D" w:rsidRDefault="00BE2C90" w:rsidP="00243B3A">
      <w:pPr>
        <w:numPr>
          <w:ilvl w:val="0"/>
          <w:numId w:val="19"/>
        </w:numPr>
        <w:spacing w:line="360" w:lineRule="auto"/>
        <w:ind w:left="0" w:firstLine="0"/>
        <w:jc w:val="both"/>
        <w:rPr>
          <w:rFonts w:ascii="Arial" w:hAnsi="Arial" w:cs="Arial"/>
          <w:sz w:val="22"/>
          <w:szCs w:val="22"/>
        </w:rPr>
      </w:pPr>
      <w:r w:rsidRPr="0048097D">
        <w:rPr>
          <w:rFonts w:ascii="Arial" w:hAnsi="Arial" w:cs="Arial"/>
          <w:b/>
          <w:sz w:val="22"/>
          <w:szCs w:val="22"/>
        </w:rPr>
        <w:t>Commercial</w:t>
      </w:r>
      <w:r w:rsidRPr="0048097D">
        <w:rPr>
          <w:rFonts w:ascii="Arial" w:hAnsi="Arial" w:cs="Arial"/>
          <w:sz w:val="22"/>
          <w:szCs w:val="22"/>
        </w:rPr>
        <w:t xml:space="preserve"> - Areas used predominately for the sale of products and services are included in this category. Such uses consume roughly 400 acres. Most are found in Nunica and along Cleveland St. (M-104) just west of I-96.</w:t>
      </w:r>
    </w:p>
    <w:p w:rsidR="00BE2C90" w:rsidRPr="0048097D" w:rsidRDefault="00BE2C90" w:rsidP="00243B3A">
      <w:pPr>
        <w:spacing w:line="360" w:lineRule="auto"/>
        <w:jc w:val="both"/>
        <w:rPr>
          <w:rFonts w:ascii="Arial" w:hAnsi="Arial" w:cs="Arial"/>
          <w:sz w:val="22"/>
          <w:szCs w:val="22"/>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510"/>
        <w:gridCol w:w="2700"/>
        <w:gridCol w:w="2538"/>
      </w:tblGrid>
      <w:tr w:rsidR="00022E1C" w:rsidRPr="00DD6348" w:rsidTr="003209FB">
        <w:trPr>
          <w:trHeight w:val="1158"/>
          <w:jc w:val="center"/>
        </w:trPr>
        <w:tc>
          <w:tcPr>
            <w:tcW w:w="8748" w:type="dxa"/>
            <w:gridSpan w:val="3"/>
            <w:tcBorders>
              <w:top w:val="single" w:sz="8" w:space="0" w:color="9BBB59"/>
              <w:left w:val="single" w:sz="8" w:space="0" w:color="9BBB59"/>
              <w:bottom w:val="single" w:sz="18" w:space="0" w:color="9BBB59"/>
              <w:right w:val="single" w:sz="8" w:space="0" w:color="9BBB59"/>
            </w:tcBorders>
            <w:shd w:val="clear" w:color="auto" w:fill="auto"/>
          </w:tcPr>
          <w:p w:rsidR="00022E1C" w:rsidRPr="00EE4589" w:rsidRDefault="00022E1C" w:rsidP="00DD6348">
            <w:pPr>
              <w:spacing w:line="360" w:lineRule="auto"/>
              <w:jc w:val="both"/>
              <w:rPr>
                <w:rFonts w:ascii="Arial" w:hAnsi="Arial" w:cs="Arial"/>
                <w:b/>
                <w:bCs/>
                <w:sz w:val="22"/>
                <w:szCs w:val="22"/>
              </w:rPr>
            </w:pPr>
            <w:r w:rsidRPr="00EE4589">
              <w:rPr>
                <w:rFonts w:ascii="Arial" w:hAnsi="Arial" w:cs="Arial"/>
                <w:b/>
                <w:bCs/>
                <w:sz w:val="22"/>
                <w:szCs w:val="22"/>
              </w:rPr>
              <w:lastRenderedPageBreak/>
              <w:t>Table 4</w:t>
            </w:r>
          </w:p>
          <w:p w:rsidR="00022E1C" w:rsidRPr="00EE4589" w:rsidRDefault="00022E1C" w:rsidP="00DD6348">
            <w:pPr>
              <w:spacing w:line="360" w:lineRule="auto"/>
              <w:jc w:val="both"/>
              <w:rPr>
                <w:rFonts w:ascii="Arial" w:hAnsi="Arial" w:cs="Arial"/>
                <w:b/>
                <w:bCs/>
                <w:sz w:val="22"/>
                <w:szCs w:val="22"/>
              </w:rPr>
            </w:pPr>
            <w:r w:rsidRPr="00EE4589">
              <w:rPr>
                <w:rFonts w:ascii="Arial" w:hAnsi="Arial" w:cs="Arial"/>
                <w:b/>
                <w:bCs/>
                <w:sz w:val="22"/>
                <w:szCs w:val="22"/>
              </w:rPr>
              <w:t>Land Use Acreages</w:t>
            </w:r>
          </w:p>
          <w:p w:rsidR="00022E1C" w:rsidRPr="00EE4589" w:rsidRDefault="00022E1C" w:rsidP="00DD6348">
            <w:pPr>
              <w:spacing w:line="360" w:lineRule="auto"/>
              <w:jc w:val="both"/>
              <w:rPr>
                <w:rFonts w:ascii="Arial" w:hAnsi="Arial" w:cs="Arial"/>
                <w:b/>
                <w:bCs/>
                <w:sz w:val="22"/>
                <w:szCs w:val="22"/>
              </w:rPr>
            </w:pPr>
            <w:r w:rsidRPr="00EE4589">
              <w:rPr>
                <w:rFonts w:ascii="Arial" w:hAnsi="Arial" w:cs="Arial"/>
                <w:b/>
                <w:bCs/>
                <w:sz w:val="22"/>
                <w:szCs w:val="22"/>
              </w:rPr>
              <w:t>2011</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E6EED5"/>
          </w:tcPr>
          <w:p w:rsidR="00022E1C" w:rsidRPr="00EE4589" w:rsidRDefault="00022E1C" w:rsidP="00DD6348">
            <w:pPr>
              <w:spacing w:line="360" w:lineRule="auto"/>
              <w:jc w:val="both"/>
              <w:rPr>
                <w:rFonts w:ascii="Arial" w:hAnsi="Arial" w:cs="Arial"/>
                <w:b/>
                <w:bCs/>
                <w:sz w:val="22"/>
                <w:szCs w:val="22"/>
              </w:rPr>
            </w:pPr>
            <w:r w:rsidRPr="00EE4589">
              <w:rPr>
                <w:rFonts w:ascii="Arial" w:hAnsi="Arial" w:cs="Arial"/>
                <w:b/>
                <w:bCs/>
                <w:sz w:val="22"/>
                <w:szCs w:val="22"/>
              </w:rPr>
              <w:t>Land Use</w:t>
            </w:r>
          </w:p>
        </w:tc>
        <w:tc>
          <w:tcPr>
            <w:tcW w:w="270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b/>
                <w:sz w:val="22"/>
                <w:szCs w:val="22"/>
              </w:rPr>
            </w:pPr>
            <w:r w:rsidRPr="00DD6348">
              <w:rPr>
                <w:rFonts w:ascii="Arial" w:hAnsi="Arial" w:cs="Arial"/>
                <w:b/>
                <w:sz w:val="22"/>
                <w:szCs w:val="22"/>
              </w:rPr>
              <w:t>Acreage</w:t>
            </w:r>
          </w:p>
        </w:tc>
        <w:tc>
          <w:tcPr>
            <w:tcW w:w="2538"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b/>
                <w:sz w:val="22"/>
                <w:szCs w:val="22"/>
              </w:rPr>
            </w:pPr>
            <w:r w:rsidRPr="00DD6348">
              <w:rPr>
                <w:rFonts w:ascii="Arial" w:hAnsi="Arial" w:cs="Arial"/>
                <w:b/>
                <w:sz w:val="22"/>
                <w:szCs w:val="22"/>
              </w:rPr>
              <w:t>Percent</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Vacant</w:t>
            </w:r>
          </w:p>
        </w:tc>
        <w:tc>
          <w:tcPr>
            <w:tcW w:w="270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7,962</w:t>
            </w:r>
          </w:p>
        </w:tc>
        <w:tc>
          <w:tcPr>
            <w:tcW w:w="2538"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39.14</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Ag</w:t>
            </w:r>
            <w:r w:rsidR="00660330" w:rsidRPr="00DD6348">
              <w:rPr>
                <w:rFonts w:ascii="Arial" w:hAnsi="Arial" w:cs="Arial"/>
                <w:b/>
                <w:bCs/>
                <w:sz w:val="22"/>
                <w:szCs w:val="22"/>
              </w:rPr>
              <w:t>ricultural</w:t>
            </w:r>
          </w:p>
        </w:tc>
        <w:tc>
          <w:tcPr>
            <w:tcW w:w="270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3,244</w:t>
            </w:r>
          </w:p>
        </w:tc>
        <w:tc>
          <w:tcPr>
            <w:tcW w:w="2538"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15.94</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Res</w:t>
            </w:r>
            <w:r w:rsidR="00660330" w:rsidRPr="00DD6348">
              <w:rPr>
                <w:rFonts w:ascii="Arial" w:hAnsi="Arial" w:cs="Arial"/>
                <w:b/>
                <w:bCs/>
                <w:sz w:val="22"/>
                <w:szCs w:val="22"/>
              </w:rPr>
              <w:t>idential</w:t>
            </w:r>
          </w:p>
        </w:tc>
        <w:tc>
          <w:tcPr>
            <w:tcW w:w="270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7,953</w:t>
            </w:r>
          </w:p>
        </w:tc>
        <w:tc>
          <w:tcPr>
            <w:tcW w:w="2538"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39.09</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Commercial</w:t>
            </w:r>
          </w:p>
        </w:tc>
        <w:tc>
          <w:tcPr>
            <w:tcW w:w="270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406</w:t>
            </w:r>
          </w:p>
        </w:tc>
        <w:tc>
          <w:tcPr>
            <w:tcW w:w="2538"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2.00</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Industrial</w:t>
            </w:r>
          </w:p>
        </w:tc>
        <w:tc>
          <w:tcPr>
            <w:tcW w:w="270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127</w:t>
            </w:r>
          </w:p>
        </w:tc>
        <w:tc>
          <w:tcPr>
            <w:tcW w:w="2538"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0.62</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Public/Institutional</w:t>
            </w:r>
          </w:p>
        </w:tc>
        <w:tc>
          <w:tcPr>
            <w:tcW w:w="270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654</w:t>
            </w:r>
          </w:p>
        </w:tc>
        <w:tc>
          <w:tcPr>
            <w:tcW w:w="2538"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3.21</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TOTAL</w:t>
            </w:r>
          </w:p>
        </w:tc>
        <w:tc>
          <w:tcPr>
            <w:tcW w:w="2700"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20,346</w:t>
            </w:r>
          </w:p>
        </w:tc>
        <w:tc>
          <w:tcPr>
            <w:tcW w:w="2538" w:type="dxa"/>
            <w:tcBorders>
              <w:top w:val="single" w:sz="8" w:space="0" w:color="9BBB59"/>
              <w:left w:val="single" w:sz="8" w:space="0" w:color="9BBB59"/>
              <w:bottom w:val="single" w:sz="8" w:space="0" w:color="9BBB59"/>
              <w:right w:val="single" w:sz="8" w:space="0" w:color="9BBB59"/>
            </w:tcBorders>
            <w:shd w:val="clear" w:color="auto" w:fill="auto"/>
          </w:tcPr>
          <w:p w:rsidR="00022E1C" w:rsidRPr="00DD6348" w:rsidRDefault="00022E1C" w:rsidP="00DD6348">
            <w:pPr>
              <w:spacing w:line="360" w:lineRule="auto"/>
              <w:jc w:val="both"/>
              <w:rPr>
                <w:rFonts w:ascii="Arial" w:hAnsi="Arial" w:cs="Arial"/>
                <w:sz w:val="22"/>
                <w:szCs w:val="22"/>
              </w:rPr>
            </w:pPr>
            <w:r w:rsidRPr="00DD6348">
              <w:rPr>
                <w:rFonts w:ascii="Arial" w:hAnsi="Arial" w:cs="Arial"/>
                <w:sz w:val="22"/>
                <w:szCs w:val="22"/>
              </w:rPr>
              <w:t>100.00</w:t>
            </w:r>
          </w:p>
        </w:tc>
      </w:tr>
      <w:tr w:rsidR="00022E1C" w:rsidRPr="00DD6348" w:rsidTr="003209FB">
        <w:trPr>
          <w:jc w:val="center"/>
        </w:trPr>
        <w:tc>
          <w:tcPr>
            <w:tcW w:w="351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b/>
                <w:bCs/>
                <w:sz w:val="22"/>
                <w:szCs w:val="22"/>
              </w:rPr>
            </w:pPr>
            <w:r w:rsidRPr="00DD6348">
              <w:rPr>
                <w:rFonts w:ascii="Arial" w:hAnsi="Arial" w:cs="Arial"/>
                <w:b/>
                <w:bCs/>
                <w:sz w:val="22"/>
                <w:szCs w:val="22"/>
              </w:rPr>
              <w:t>Source:  Ottawa County GIS 2011</w:t>
            </w:r>
          </w:p>
        </w:tc>
        <w:tc>
          <w:tcPr>
            <w:tcW w:w="2700"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p>
        </w:tc>
        <w:tc>
          <w:tcPr>
            <w:tcW w:w="2538" w:type="dxa"/>
            <w:tcBorders>
              <w:top w:val="single" w:sz="8" w:space="0" w:color="9BBB59"/>
              <w:left w:val="single" w:sz="8" w:space="0" w:color="9BBB59"/>
              <w:bottom w:val="single" w:sz="8" w:space="0" w:color="9BBB59"/>
              <w:right w:val="single" w:sz="8" w:space="0" w:color="9BBB59"/>
            </w:tcBorders>
            <w:shd w:val="clear" w:color="auto" w:fill="E6EED5"/>
          </w:tcPr>
          <w:p w:rsidR="00022E1C" w:rsidRPr="00DD6348" w:rsidRDefault="00022E1C" w:rsidP="00DD6348">
            <w:pPr>
              <w:spacing w:line="360" w:lineRule="auto"/>
              <w:jc w:val="both"/>
              <w:rPr>
                <w:rFonts w:ascii="Arial" w:hAnsi="Arial" w:cs="Arial"/>
                <w:sz w:val="22"/>
                <w:szCs w:val="22"/>
              </w:rPr>
            </w:pPr>
          </w:p>
        </w:tc>
      </w:tr>
    </w:tbl>
    <w:p w:rsidR="008450C7" w:rsidRPr="0048097D" w:rsidRDefault="008450C7" w:rsidP="00243B3A">
      <w:pPr>
        <w:spacing w:line="360" w:lineRule="auto"/>
        <w:jc w:val="both"/>
        <w:rPr>
          <w:rFonts w:ascii="Arial" w:hAnsi="Arial" w:cs="Arial"/>
          <w:sz w:val="22"/>
          <w:szCs w:val="22"/>
        </w:rPr>
      </w:pPr>
    </w:p>
    <w:tbl>
      <w:tblPr>
        <w:tblW w:w="0" w:type="auto"/>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8748"/>
      </w:tblGrid>
      <w:tr w:rsidR="0020567D" w:rsidRPr="00DD6348" w:rsidTr="003209FB">
        <w:trPr>
          <w:jc w:val="center"/>
        </w:trPr>
        <w:tc>
          <w:tcPr>
            <w:tcW w:w="8748" w:type="dxa"/>
            <w:tcBorders>
              <w:top w:val="single" w:sz="8" w:space="0" w:color="9BBB59"/>
              <w:left w:val="single" w:sz="8" w:space="0" w:color="9BBB59"/>
              <w:bottom w:val="single" w:sz="18" w:space="0" w:color="9BBB59"/>
              <w:right w:val="single" w:sz="8" w:space="0" w:color="9BBB59"/>
            </w:tcBorders>
            <w:shd w:val="clear" w:color="auto" w:fill="auto"/>
          </w:tcPr>
          <w:p w:rsidR="0020567D" w:rsidRPr="00EE4589" w:rsidRDefault="0020567D" w:rsidP="00DD6348">
            <w:pPr>
              <w:spacing w:line="360" w:lineRule="auto"/>
              <w:jc w:val="both"/>
              <w:rPr>
                <w:rFonts w:ascii="Arial" w:hAnsi="Arial" w:cs="Arial"/>
                <w:b/>
                <w:bCs/>
                <w:sz w:val="22"/>
                <w:szCs w:val="22"/>
              </w:rPr>
            </w:pPr>
            <w:r w:rsidRPr="00EE4589">
              <w:rPr>
                <w:rFonts w:ascii="Arial" w:hAnsi="Arial" w:cs="Arial"/>
                <w:b/>
                <w:bCs/>
                <w:sz w:val="22"/>
                <w:szCs w:val="22"/>
              </w:rPr>
              <w:t xml:space="preserve">Table </w:t>
            </w:r>
            <w:r w:rsidR="00BA4FA0" w:rsidRPr="00EE4589">
              <w:rPr>
                <w:rFonts w:ascii="Arial" w:hAnsi="Arial" w:cs="Arial"/>
                <w:b/>
                <w:bCs/>
                <w:sz w:val="22"/>
                <w:szCs w:val="22"/>
              </w:rPr>
              <w:t>5</w:t>
            </w:r>
          </w:p>
          <w:p w:rsidR="00BE2C90" w:rsidRPr="00EE4589" w:rsidRDefault="00BE2C90" w:rsidP="00DD6348">
            <w:pPr>
              <w:spacing w:line="360" w:lineRule="auto"/>
              <w:jc w:val="both"/>
              <w:rPr>
                <w:rFonts w:ascii="Arial" w:hAnsi="Arial" w:cs="Arial"/>
                <w:b/>
                <w:bCs/>
                <w:sz w:val="22"/>
                <w:szCs w:val="22"/>
              </w:rPr>
            </w:pPr>
            <w:r w:rsidRPr="00EE4589">
              <w:rPr>
                <w:rFonts w:ascii="Arial" w:hAnsi="Arial" w:cs="Arial"/>
                <w:b/>
                <w:bCs/>
                <w:sz w:val="22"/>
                <w:szCs w:val="22"/>
              </w:rPr>
              <w:t>Population and Housing Density</w:t>
            </w:r>
          </w:p>
        </w:tc>
      </w:tr>
      <w:tr w:rsidR="0020567D" w:rsidRPr="00DD6348" w:rsidTr="003209FB">
        <w:trPr>
          <w:jc w:val="center"/>
        </w:trPr>
        <w:tc>
          <w:tcPr>
            <w:tcW w:w="8748" w:type="dxa"/>
            <w:tcBorders>
              <w:top w:val="single" w:sz="8" w:space="0" w:color="9BBB59"/>
              <w:left w:val="single" w:sz="8" w:space="0" w:color="9BBB59"/>
              <w:bottom w:val="single" w:sz="8" w:space="0" w:color="9BBB59"/>
              <w:right w:val="single" w:sz="8" w:space="0" w:color="9BBB59"/>
            </w:tcBorders>
            <w:shd w:val="clear" w:color="auto" w:fill="E6EED5"/>
          </w:tcPr>
          <w:p w:rsidR="0020567D" w:rsidRPr="00DD6348" w:rsidRDefault="0020567D" w:rsidP="00DD6348">
            <w:pPr>
              <w:spacing w:line="360" w:lineRule="auto"/>
              <w:jc w:val="both"/>
              <w:rPr>
                <w:rFonts w:ascii="Arial" w:hAnsi="Arial" w:cs="Arial"/>
                <w:b/>
                <w:bCs/>
                <w:sz w:val="22"/>
                <w:szCs w:val="22"/>
              </w:rPr>
            </w:pPr>
          </w:p>
        </w:tc>
      </w:tr>
      <w:tr w:rsidR="0020567D" w:rsidRPr="00DD6348" w:rsidTr="003209FB">
        <w:trPr>
          <w:jc w:val="center"/>
        </w:trPr>
        <w:tc>
          <w:tcPr>
            <w:tcW w:w="8748" w:type="dxa"/>
            <w:tcBorders>
              <w:top w:val="single" w:sz="8" w:space="0" w:color="9BBB59"/>
              <w:left w:val="single" w:sz="8" w:space="0" w:color="9BBB59"/>
              <w:bottom w:val="single" w:sz="8" w:space="0" w:color="9BBB59"/>
              <w:right w:val="single" w:sz="8" w:space="0" w:color="9BBB59"/>
            </w:tcBorders>
            <w:shd w:val="clear" w:color="auto" w:fill="auto"/>
          </w:tcPr>
          <w:p w:rsidR="0020567D" w:rsidRPr="00DD6348" w:rsidRDefault="0020567D" w:rsidP="00DD6348">
            <w:pPr>
              <w:spacing w:line="360" w:lineRule="auto"/>
              <w:jc w:val="both"/>
              <w:rPr>
                <w:rFonts w:ascii="Arial" w:hAnsi="Arial" w:cs="Arial"/>
                <w:b/>
                <w:bCs/>
                <w:sz w:val="22"/>
                <w:szCs w:val="22"/>
              </w:rPr>
            </w:pPr>
            <w:r w:rsidRPr="00DD6348">
              <w:rPr>
                <w:rFonts w:ascii="Arial" w:hAnsi="Arial" w:cs="Arial"/>
                <w:b/>
                <w:bCs/>
                <w:sz w:val="22"/>
                <w:szCs w:val="22"/>
              </w:rPr>
              <w:t>Population density -------------116 persons per square mile</w:t>
            </w:r>
          </w:p>
        </w:tc>
      </w:tr>
      <w:tr w:rsidR="0020567D" w:rsidRPr="00DD6348" w:rsidTr="003209FB">
        <w:trPr>
          <w:jc w:val="center"/>
        </w:trPr>
        <w:tc>
          <w:tcPr>
            <w:tcW w:w="8748" w:type="dxa"/>
            <w:tcBorders>
              <w:top w:val="single" w:sz="8" w:space="0" w:color="9BBB59"/>
              <w:left w:val="single" w:sz="8" w:space="0" w:color="9BBB59"/>
              <w:bottom w:val="single" w:sz="8" w:space="0" w:color="9BBB59"/>
              <w:right w:val="single" w:sz="8" w:space="0" w:color="9BBB59"/>
            </w:tcBorders>
            <w:shd w:val="clear" w:color="auto" w:fill="E6EED5"/>
          </w:tcPr>
          <w:p w:rsidR="0020567D" w:rsidRPr="00DD6348" w:rsidRDefault="0020567D" w:rsidP="00DD6348">
            <w:pPr>
              <w:spacing w:line="360" w:lineRule="auto"/>
              <w:jc w:val="both"/>
              <w:rPr>
                <w:rFonts w:ascii="Arial" w:hAnsi="Arial" w:cs="Arial"/>
                <w:b/>
                <w:bCs/>
                <w:sz w:val="22"/>
                <w:szCs w:val="22"/>
              </w:rPr>
            </w:pPr>
            <w:r w:rsidRPr="00DD6348">
              <w:rPr>
                <w:rFonts w:ascii="Arial" w:hAnsi="Arial" w:cs="Arial"/>
                <w:b/>
                <w:bCs/>
                <w:sz w:val="22"/>
                <w:szCs w:val="22"/>
              </w:rPr>
              <w:t>Housing density-----------------45.1 homes per square mile</w:t>
            </w:r>
          </w:p>
        </w:tc>
      </w:tr>
    </w:tbl>
    <w:p w:rsidR="008450C7" w:rsidRPr="0048097D" w:rsidRDefault="008450C7" w:rsidP="00243B3A">
      <w:pPr>
        <w:spacing w:line="360" w:lineRule="auto"/>
        <w:jc w:val="both"/>
        <w:rPr>
          <w:rFonts w:ascii="Arial" w:hAnsi="Arial" w:cs="Arial"/>
          <w:sz w:val="22"/>
          <w:szCs w:val="22"/>
        </w:rPr>
      </w:pPr>
    </w:p>
    <w:p w:rsidR="00BE2C90" w:rsidRDefault="00BE2C90" w:rsidP="00243B3A">
      <w:pPr>
        <w:numPr>
          <w:ilvl w:val="0"/>
          <w:numId w:val="19"/>
        </w:numPr>
        <w:spacing w:line="360" w:lineRule="auto"/>
        <w:ind w:left="0" w:firstLine="0"/>
        <w:jc w:val="both"/>
        <w:rPr>
          <w:rFonts w:ascii="Arial" w:hAnsi="Arial" w:cs="Arial"/>
          <w:sz w:val="22"/>
          <w:szCs w:val="22"/>
        </w:rPr>
      </w:pPr>
      <w:r w:rsidRPr="0048097D">
        <w:rPr>
          <w:rFonts w:ascii="Arial" w:hAnsi="Arial" w:cs="Arial"/>
          <w:b/>
          <w:sz w:val="22"/>
          <w:szCs w:val="22"/>
        </w:rPr>
        <w:t>Industrial</w:t>
      </w:r>
      <w:r w:rsidRPr="0048097D">
        <w:rPr>
          <w:rFonts w:ascii="Arial" w:hAnsi="Arial" w:cs="Arial"/>
          <w:sz w:val="22"/>
          <w:szCs w:val="22"/>
        </w:rPr>
        <w:t xml:space="preserve"> - Light and heavy manufacturing plants and industrial parks are included in this category. Industrial uses include auto parts, trailer manufacturer, log home manufacturer, coffee roaster, plastics, race engine builder, diesel engine development, two junkyards, and several small, specialized industrial facilities</w:t>
      </w:r>
      <w:r w:rsidRPr="0048097D">
        <w:rPr>
          <w:rFonts w:ascii="Arial" w:hAnsi="Arial" w:cs="Arial"/>
          <w:i/>
          <w:sz w:val="22"/>
          <w:szCs w:val="22"/>
        </w:rPr>
        <w:t>.</w:t>
      </w:r>
      <w:r w:rsidRPr="0048097D">
        <w:rPr>
          <w:rFonts w:ascii="Arial" w:hAnsi="Arial" w:cs="Arial"/>
          <w:sz w:val="22"/>
          <w:szCs w:val="22"/>
        </w:rPr>
        <w:t xml:space="preserve"> These plus others collectively occupy approximately 127 acres.</w:t>
      </w:r>
    </w:p>
    <w:p w:rsidR="00463972" w:rsidRPr="0048097D" w:rsidRDefault="00463972" w:rsidP="00463972">
      <w:pPr>
        <w:spacing w:line="360" w:lineRule="auto"/>
        <w:jc w:val="both"/>
        <w:rPr>
          <w:rFonts w:ascii="Arial" w:hAnsi="Arial" w:cs="Arial"/>
          <w:sz w:val="22"/>
          <w:szCs w:val="22"/>
        </w:rPr>
      </w:pPr>
    </w:p>
    <w:p w:rsidR="00463972" w:rsidRPr="0048097D" w:rsidRDefault="00463972" w:rsidP="00463972">
      <w:pPr>
        <w:numPr>
          <w:ilvl w:val="0"/>
          <w:numId w:val="19"/>
        </w:numPr>
        <w:spacing w:line="360" w:lineRule="auto"/>
        <w:ind w:left="0" w:firstLine="0"/>
        <w:jc w:val="both"/>
        <w:rPr>
          <w:rFonts w:ascii="Arial" w:hAnsi="Arial" w:cs="Arial"/>
          <w:sz w:val="22"/>
          <w:szCs w:val="22"/>
        </w:rPr>
      </w:pPr>
      <w:r w:rsidRPr="0048097D">
        <w:rPr>
          <w:rFonts w:ascii="Arial" w:hAnsi="Arial" w:cs="Arial"/>
          <w:b/>
          <w:sz w:val="22"/>
          <w:szCs w:val="22"/>
        </w:rPr>
        <w:t>Agricultural</w:t>
      </w:r>
      <w:r w:rsidRPr="0048097D">
        <w:rPr>
          <w:rFonts w:ascii="Arial" w:hAnsi="Arial" w:cs="Arial"/>
          <w:sz w:val="22"/>
          <w:szCs w:val="22"/>
        </w:rPr>
        <w:t xml:space="preserve"> - Within Crockery Township, there are several farming operations. Collectively these farms cover about 3,244 acres of total land. This equates to roughly </w:t>
      </w:r>
      <w:r>
        <w:rPr>
          <w:rFonts w:ascii="Arial" w:hAnsi="Arial" w:cs="Arial"/>
          <w:sz w:val="22"/>
          <w:szCs w:val="22"/>
        </w:rPr>
        <w:t>16</w:t>
      </w:r>
      <w:r w:rsidRPr="0048097D">
        <w:rPr>
          <w:rFonts w:ascii="Arial" w:hAnsi="Arial" w:cs="Arial"/>
          <w:sz w:val="22"/>
          <w:szCs w:val="22"/>
        </w:rPr>
        <w:t xml:space="preserve">% of the Townships total land area. Of this total, roughly 2,755 acres are in crop land. The major cash crops grown in the Township are corn, hay, </w:t>
      </w:r>
      <w:r>
        <w:rPr>
          <w:rFonts w:ascii="Arial" w:hAnsi="Arial" w:cs="Arial"/>
          <w:sz w:val="22"/>
          <w:szCs w:val="22"/>
        </w:rPr>
        <w:t xml:space="preserve">soybeans </w:t>
      </w:r>
      <w:r w:rsidRPr="0048097D">
        <w:rPr>
          <w:rFonts w:ascii="Arial" w:hAnsi="Arial" w:cs="Arial"/>
          <w:sz w:val="22"/>
          <w:szCs w:val="22"/>
        </w:rPr>
        <w:t>and wheat. Blueberries are the principal fruit.</w:t>
      </w:r>
    </w:p>
    <w:p w:rsidR="00CC1F44" w:rsidRPr="0048097D" w:rsidRDefault="00CC1F44" w:rsidP="00243B3A">
      <w:pPr>
        <w:spacing w:line="360" w:lineRule="auto"/>
        <w:jc w:val="both"/>
        <w:rPr>
          <w:rFonts w:ascii="Arial" w:hAnsi="Arial" w:cs="Arial"/>
          <w:sz w:val="22"/>
          <w:szCs w:val="22"/>
        </w:rPr>
      </w:pPr>
    </w:p>
    <w:p w:rsidR="00BE2C90" w:rsidRPr="0048097D" w:rsidRDefault="00463972" w:rsidP="00243B3A">
      <w:pPr>
        <w:spacing w:line="360" w:lineRule="auto"/>
        <w:jc w:val="both"/>
        <w:rPr>
          <w:rFonts w:ascii="Arial" w:hAnsi="Arial" w:cs="Arial"/>
          <w:b/>
          <w:sz w:val="22"/>
          <w:szCs w:val="22"/>
        </w:rPr>
      </w:pPr>
      <w:r>
        <w:rPr>
          <w:rFonts w:ascii="Arial" w:hAnsi="Arial" w:cs="Arial"/>
          <w:b/>
          <w:sz w:val="22"/>
          <w:szCs w:val="22"/>
        </w:rPr>
        <w:br w:type="page"/>
      </w:r>
      <w:r w:rsidR="00BE2C90" w:rsidRPr="0048097D">
        <w:rPr>
          <w:rFonts w:ascii="Arial" w:hAnsi="Arial" w:cs="Arial"/>
          <w:b/>
          <w:sz w:val="22"/>
          <w:szCs w:val="22"/>
        </w:rPr>
        <w:lastRenderedPageBreak/>
        <w:t xml:space="preserve">Figure </w:t>
      </w:r>
      <w:r w:rsidR="003902F6">
        <w:rPr>
          <w:rFonts w:ascii="Arial" w:hAnsi="Arial" w:cs="Arial"/>
          <w:b/>
          <w:sz w:val="22"/>
          <w:szCs w:val="22"/>
        </w:rPr>
        <w:t>9</w:t>
      </w:r>
    </w:p>
    <w:p w:rsidR="00BE2C90" w:rsidRDefault="00BE2C90" w:rsidP="00243B3A">
      <w:pPr>
        <w:spacing w:line="360" w:lineRule="auto"/>
        <w:jc w:val="both"/>
        <w:rPr>
          <w:rFonts w:ascii="Arial" w:hAnsi="Arial" w:cs="Arial"/>
          <w:b/>
          <w:sz w:val="22"/>
          <w:szCs w:val="22"/>
        </w:rPr>
      </w:pPr>
      <w:r w:rsidRPr="0048097D">
        <w:rPr>
          <w:rFonts w:ascii="Arial" w:hAnsi="Arial" w:cs="Arial"/>
          <w:b/>
          <w:sz w:val="22"/>
          <w:szCs w:val="22"/>
        </w:rPr>
        <w:t>Existing Land Use</w:t>
      </w:r>
    </w:p>
    <w:p w:rsidR="00D02063" w:rsidRPr="002C331A" w:rsidRDefault="002C331A" w:rsidP="00243B3A">
      <w:pPr>
        <w:spacing w:line="360" w:lineRule="auto"/>
        <w:jc w:val="both"/>
        <w:rPr>
          <w:rFonts w:ascii="Arial" w:hAnsi="Arial" w:cs="Arial"/>
          <w:b/>
          <w:sz w:val="22"/>
          <w:szCs w:val="22"/>
        </w:rPr>
      </w:pPr>
      <w:r>
        <w:rPr>
          <w:rFonts w:ascii="Arial" w:hAnsi="Arial" w:cs="Arial"/>
          <w:b/>
          <w:noProof/>
          <w:sz w:val="22"/>
          <w:szCs w:val="22"/>
        </w:rPr>
        <w:drawing>
          <wp:inline distT="0" distB="0" distL="0" distR="0">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 Existing landuse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63972">
        <w:rPr>
          <w:rFonts w:ascii="Arial" w:hAnsi="Arial" w:cs="Arial"/>
          <w:sz w:val="22"/>
          <w:szCs w:val="22"/>
        </w:rPr>
        <w:br w:type="page"/>
      </w:r>
    </w:p>
    <w:p w:rsidR="000A1260" w:rsidRPr="0048097D" w:rsidRDefault="000A1260" w:rsidP="00243B3A">
      <w:pPr>
        <w:numPr>
          <w:ilvl w:val="0"/>
          <w:numId w:val="19"/>
        </w:numPr>
        <w:spacing w:line="360" w:lineRule="auto"/>
        <w:ind w:left="0" w:firstLine="0"/>
        <w:jc w:val="both"/>
        <w:rPr>
          <w:rFonts w:ascii="Arial" w:hAnsi="Arial" w:cs="Arial"/>
          <w:sz w:val="22"/>
          <w:szCs w:val="22"/>
        </w:rPr>
      </w:pPr>
      <w:r w:rsidRPr="000A1260">
        <w:rPr>
          <w:rFonts w:ascii="Arial" w:hAnsi="Arial" w:cs="Arial"/>
          <w:b/>
          <w:sz w:val="22"/>
          <w:szCs w:val="22"/>
        </w:rPr>
        <w:lastRenderedPageBreak/>
        <w:t>Woodlands and Open Space</w:t>
      </w:r>
      <w:r w:rsidRPr="0048097D">
        <w:rPr>
          <w:rFonts w:ascii="Arial" w:hAnsi="Arial" w:cs="Arial"/>
          <w:sz w:val="22"/>
          <w:szCs w:val="22"/>
        </w:rPr>
        <w:t xml:space="preserve"> - Undeveloped woodlands cover approximately 30 percent of the Township. With the exception of an extensive wooded area in the west central part of the Township, most wooded areas are located in conjunction with the wet soils and steep slopes associated with the drainage network.</w:t>
      </w:r>
      <w:r>
        <w:rPr>
          <w:rFonts w:ascii="Arial" w:hAnsi="Arial" w:cs="Arial"/>
          <w:sz w:val="22"/>
          <w:szCs w:val="22"/>
        </w:rPr>
        <w:t xml:space="preserve"> </w:t>
      </w:r>
      <w:r w:rsidRPr="0048097D">
        <w:rPr>
          <w:rFonts w:ascii="Arial" w:hAnsi="Arial" w:cs="Arial"/>
          <w:sz w:val="22"/>
          <w:szCs w:val="22"/>
        </w:rPr>
        <w:t>Open space includes scattered stands of undergrowth, saplings and isolated wetland areas adjacent to streams and creeks. The largest expanses of open space are found in the south central and southeast areas of the Township. Roughly 10% of the Township’s total land area falls in this category.</w:t>
      </w:r>
    </w:p>
    <w:p w:rsidR="00BE2C90" w:rsidRDefault="00BE2C90" w:rsidP="00243B3A">
      <w:pPr>
        <w:spacing w:line="360" w:lineRule="auto"/>
        <w:jc w:val="both"/>
        <w:rPr>
          <w:rFonts w:ascii="Arial" w:hAnsi="Arial" w:cs="Arial"/>
          <w:b/>
          <w:sz w:val="22"/>
          <w:szCs w:val="22"/>
        </w:rPr>
      </w:pPr>
    </w:p>
    <w:p w:rsidR="00BE2C90" w:rsidRPr="0048097D" w:rsidRDefault="00BE2C90" w:rsidP="00243B3A">
      <w:pPr>
        <w:numPr>
          <w:ilvl w:val="0"/>
          <w:numId w:val="20"/>
        </w:numPr>
        <w:spacing w:line="360" w:lineRule="auto"/>
        <w:ind w:left="0" w:firstLine="0"/>
        <w:jc w:val="both"/>
        <w:rPr>
          <w:rFonts w:ascii="Arial" w:hAnsi="Arial" w:cs="Arial"/>
          <w:sz w:val="22"/>
          <w:szCs w:val="22"/>
        </w:rPr>
      </w:pPr>
      <w:r w:rsidRPr="0048097D">
        <w:rPr>
          <w:rFonts w:ascii="Arial" w:hAnsi="Arial" w:cs="Arial"/>
          <w:b/>
          <w:sz w:val="22"/>
          <w:szCs w:val="22"/>
        </w:rPr>
        <w:t>Recreation</w:t>
      </w:r>
      <w:r w:rsidRPr="0048097D">
        <w:rPr>
          <w:rFonts w:ascii="Arial" w:hAnsi="Arial" w:cs="Arial"/>
          <w:sz w:val="22"/>
          <w:szCs w:val="22"/>
        </w:rPr>
        <w:t xml:space="preserve"> - Recreational lands include both public and private facilities. Among the public recreational facilities are a local Township park facility, and 3 MDNR public boat landings. Ottawa County has purchased large areas of park land along the Grand River and Crockery Creek. Those areas presently remain in an undeveloped state with limited use by the public. Private recreational facilities include a golf course, and an RV campground/trailer park. Recreational lands collectively represent over 500 acres of land.</w:t>
      </w:r>
    </w:p>
    <w:p w:rsidR="00BE2C90" w:rsidRPr="0048097D" w:rsidRDefault="00BE2C90" w:rsidP="00243B3A">
      <w:pPr>
        <w:spacing w:line="360" w:lineRule="auto"/>
        <w:jc w:val="both"/>
        <w:rPr>
          <w:rFonts w:ascii="Arial" w:hAnsi="Arial" w:cs="Arial"/>
          <w:sz w:val="22"/>
          <w:szCs w:val="22"/>
        </w:rPr>
      </w:pPr>
    </w:p>
    <w:p w:rsidR="00BE2C90" w:rsidRPr="0048097D" w:rsidRDefault="00BE2C90" w:rsidP="00243B3A">
      <w:pPr>
        <w:numPr>
          <w:ilvl w:val="0"/>
          <w:numId w:val="20"/>
        </w:numPr>
        <w:spacing w:line="360" w:lineRule="auto"/>
        <w:ind w:left="0" w:firstLine="0"/>
        <w:jc w:val="both"/>
        <w:rPr>
          <w:rFonts w:ascii="Arial" w:hAnsi="Arial" w:cs="Arial"/>
          <w:sz w:val="22"/>
          <w:szCs w:val="22"/>
        </w:rPr>
      </w:pPr>
      <w:r w:rsidRPr="0048097D">
        <w:rPr>
          <w:rFonts w:ascii="Arial" w:hAnsi="Arial" w:cs="Arial"/>
          <w:b/>
          <w:sz w:val="22"/>
          <w:szCs w:val="22"/>
        </w:rPr>
        <w:t>Transportation</w:t>
      </w:r>
      <w:r w:rsidRPr="0048097D">
        <w:rPr>
          <w:rFonts w:ascii="Arial" w:hAnsi="Arial" w:cs="Arial"/>
          <w:sz w:val="22"/>
          <w:szCs w:val="22"/>
        </w:rPr>
        <w:t xml:space="preserve"> - The amount of land devoted to transportation totals over 1,200 acres. The majority of this is within road and highway rights-of-way. Other related transportation uses include three private airports, power transmission lines, and a gas pipe line substation.</w:t>
      </w:r>
    </w:p>
    <w:p w:rsidR="00BE2C90" w:rsidRPr="0048097D" w:rsidRDefault="00BE2C90" w:rsidP="00243B3A">
      <w:pPr>
        <w:spacing w:line="360" w:lineRule="auto"/>
        <w:jc w:val="both"/>
        <w:rPr>
          <w:rFonts w:ascii="Arial" w:hAnsi="Arial" w:cs="Arial"/>
          <w:sz w:val="22"/>
          <w:szCs w:val="22"/>
        </w:rPr>
      </w:pPr>
    </w:p>
    <w:p w:rsidR="00BE2C90" w:rsidRPr="0048097D" w:rsidRDefault="00830BCD" w:rsidP="00243B3A">
      <w:pPr>
        <w:spacing w:line="360" w:lineRule="auto"/>
        <w:jc w:val="both"/>
        <w:rPr>
          <w:rFonts w:ascii="Arial" w:hAnsi="Arial" w:cs="Arial"/>
          <w:sz w:val="22"/>
          <w:szCs w:val="22"/>
        </w:rPr>
      </w:pPr>
      <w:r>
        <w:rPr>
          <w:rFonts w:ascii="Arial" w:hAnsi="Arial" w:cs="Arial"/>
          <w:sz w:val="22"/>
          <w:szCs w:val="22"/>
        </w:rPr>
        <w:t>Taken collectively, t</w:t>
      </w:r>
      <w:r w:rsidR="00BE2C90" w:rsidRPr="0048097D">
        <w:rPr>
          <w:rFonts w:ascii="Arial" w:hAnsi="Arial" w:cs="Arial"/>
          <w:sz w:val="22"/>
          <w:szCs w:val="22"/>
        </w:rPr>
        <w:t xml:space="preserve">he </w:t>
      </w:r>
      <w:r>
        <w:rPr>
          <w:rFonts w:ascii="Arial" w:hAnsi="Arial" w:cs="Arial"/>
          <w:sz w:val="22"/>
          <w:szCs w:val="22"/>
        </w:rPr>
        <w:t xml:space="preserve">existence of very </w:t>
      </w:r>
      <w:r w:rsidR="00BE2C90" w:rsidRPr="0048097D">
        <w:rPr>
          <w:rFonts w:ascii="Arial" w:hAnsi="Arial" w:cs="Arial"/>
          <w:sz w:val="22"/>
          <w:szCs w:val="22"/>
        </w:rPr>
        <w:t>large areas of woodland, agricultural land and open area as well as land devoted to recreation and transportation</w:t>
      </w:r>
      <w:r>
        <w:rPr>
          <w:rFonts w:ascii="Arial" w:hAnsi="Arial" w:cs="Arial"/>
          <w:sz w:val="22"/>
          <w:szCs w:val="22"/>
        </w:rPr>
        <w:t>,</w:t>
      </w:r>
      <w:r w:rsidR="00BE2C90" w:rsidRPr="0048097D">
        <w:rPr>
          <w:rFonts w:ascii="Arial" w:hAnsi="Arial" w:cs="Arial"/>
          <w:sz w:val="22"/>
          <w:szCs w:val="22"/>
        </w:rPr>
        <w:t xml:space="preserve"> account for </w:t>
      </w:r>
      <w:r w:rsidR="00BF0399">
        <w:rPr>
          <w:rFonts w:ascii="Arial" w:hAnsi="Arial" w:cs="Arial"/>
          <w:sz w:val="22"/>
          <w:szCs w:val="22"/>
        </w:rPr>
        <w:t>much of</w:t>
      </w:r>
      <w:r w:rsidR="00BE2C90" w:rsidRPr="0048097D">
        <w:rPr>
          <w:rFonts w:ascii="Arial" w:hAnsi="Arial" w:cs="Arial"/>
          <w:sz w:val="22"/>
          <w:szCs w:val="22"/>
        </w:rPr>
        <w:t xml:space="preserve"> the Township’s total land area. These features give the Township the rural flavor that most residents enjoy.</w:t>
      </w:r>
    </w:p>
    <w:p w:rsidR="00232137" w:rsidRDefault="00232137" w:rsidP="00243B3A">
      <w:pPr>
        <w:spacing w:line="360" w:lineRule="auto"/>
        <w:jc w:val="both"/>
        <w:rPr>
          <w:rFonts w:ascii="Arial" w:hAnsi="Arial" w:cs="Arial"/>
          <w:b/>
          <w:sz w:val="22"/>
          <w:szCs w:val="22"/>
        </w:rPr>
        <w:sectPr w:rsidR="00232137" w:rsidSect="00325DE6">
          <w:footerReference w:type="default" r:id="rId64"/>
          <w:footerReference w:type="first" r:id="rId65"/>
          <w:pgSz w:w="12240" w:h="15840"/>
          <w:pgMar w:top="1440" w:right="1440" w:bottom="1440" w:left="1440" w:header="720" w:footer="720" w:gutter="0"/>
          <w:cols w:space="720"/>
          <w:titlePg/>
          <w:docGrid w:linePitch="360"/>
        </w:sectPr>
      </w:pPr>
    </w:p>
    <w:p w:rsidR="00D81983" w:rsidRDefault="001A006E" w:rsidP="00243B3A">
      <w:pPr>
        <w:spacing w:line="360" w:lineRule="auto"/>
        <w:jc w:val="both"/>
        <w:rPr>
          <w:rFonts w:ascii="Arial" w:hAnsi="Arial" w:cs="Arial"/>
          <w:b/>
          <w:sz w:val="22"/>
          <w:szCs w:val="22"/>
        </w:rPr>
      </w:pPr>
      <w:r w:rsidRPr="0048097D">
        <w:rPr>
          <w:rFonts w:ascii="Arial" w:hAnsi="Arial" w:cs="Arial"/>
          <w:b/>
          <w:sz w:val="22"/>
          <w:szCs w:val="22"/>
        </w:rPr>
        <w:lastRenderedPageBreak/>
        <w:t>CHAPTER 3</w:t>
      </w:r>
    </w:p>
    <w:p w:rsidR="001A006E" w:rsidRPr="0048097D" w:rsidRDefault="001A006E" w:rsidP="00243B3A">
      <w:pPr>
        <w:spacing w:line="360" w:lineRule="auto"/>
        <w:jc w:val="both"/>
        <w:rPr>
          <w:rFonts w:ascii="Arial" w:hAnsi="Arial" w:cs="Arial"/>
          <w:b/>
          <w:sz w:val="22"/>
          <w:szCs w:val="22"/>
        </w:rPr>
      </w:pPr>
      <w:r>
        <w:rPr>
          <w:rFonts w:ascii="Arial" w:hAnsi="Arial" w:cs="Arial"/>
          <w:b/>
          <w:sz w:val="22"/>
          <w:szCs w:val="22"/>
        </w:rPr>
        <w:t>TRENDS AND REGIONAL ASPECTS</w:t>
      </w:r>
    </w:p>
    <w:p w:rsidR="001A006E" w:rsidRDefault="001A006E" w:rsidP="00243B3A">
      <w:pPr>
        <w:overflowPunct/>
        <w:spacing w:line="360" w:lineRule="auto"/>
        <w:jc w:val="both"/>
        <w:textAlignment w:val="auto"/>
        <w:rPr>
          <w:rFonts w:ascii="Arial" w:hAnsi="Arial" w:cs="Arial"/>
          <w:b/>
          <w:bCs/>
          <w:sz w:val="22"/>
          <w:szCs w:val="22"/>
        </w:rPr>
      </w:pPr>
    </w:p>
    <w:p w:rsidR="00D210FA" w:rsidRPr="0048097D" w:rsidRDefault="001A006E" w:rsidP="00243B3A">
      <w:pPr>
        <w:overflowPunct/>
        <w:spacing w:line="360" w:lineRule="auto"/>
        <w:jc w:val="both"/>
        <w:textAlignment w:val="auto"/>
        <w:rPr>
          <w:rFonts w:ascii="Arial" w:hAnsi="Arial" w:cs="Arial"/>
          <w:sz w:val="22"/>
          <w:szCs w:val="22"/>
        </w:rPr>
      </w:pPr>
      <w:r w:rsidRPr="001A006E">
        <w:rPr>
          <w:rFonts w:ascii="Arial" w:hAnsi="Arial" w:cs="Arial"/>
          <w:b/>
          <w:sz w:val="22"/>
          <w:szCs w:val="22"/>
        </w:rPr>
        <w:t>Adjacent township zoning and land use</w:t>
      </w:r>
      <w:r>
        <w:rPr>
          <w:rFonts w:ascii="Arial" w:hAnsi="Arial" w:cs="Arial"/>
          <w:sz w:val="22"/>
          <w:szCs w:val="22"/>
        </w:rPr>
        <w:t xml:space="preserve"> - </w:t>
      </w:r>
      <w:r w:rsidR="00D210FA" w:rsidRPr="0048097D">
        <w:rPr>
          <w:rFonts w:ascii="Arial" w:hAnsi="Arial" w:cs="Arial"/>
          <w:sz w:val="22"/>
          <w:szCs w:val="22"/>
        </w:rPr>
        <w:t>Land uses in the areas surrounding Crockery Township vary from agricultural, rural residential to commercial and higher density residential, which is reflective of the Township’s diversity in land uses.</w:t>
      </w:r>
    </w:p>
    <w:p w:rsidR="00D210FA" w:rsidRPr="0048097D" w:rsidRDefault="00D210FA" w:rsidP="00243B3A">
      <w:pPr>
        <w:overflowPunct/>
        <w:spacing w:line="360" w:lineRule="auto"/>
        <w:jc w:val="both"/>
        <w:textAlignment w:val="auto"/>
        <w:rPr>
          <w:rFonts w:ascii="Arial" w:hAnsi="Arial" w:cs="Arial"/>
          <w:sz w:val="22"/>
          <w:szCs w:val="22"/>
        </w:rPr>
      </w:pPr>
    </w:p>
    <w:p w:rsidR="00D210FA" w:rsidRPr="0048097D" w:rsidRDefault="00D210FA" w:rsidP="00243B3A">
      <w:pPr>
        <w:overflowPunct/>
        <w:spacing w:line="360" w:lineRule="auto"/>
        <w:jc w:val="both"/>
        <w:textAlignment w:val="auto"/>
        <w:rPr>
          <w:rFonts w:ascii="Arial" w:hAnsi="Arial" w:cs="Arial"/>
          <w:sz w:val="22"/>
          <w:szCs w:val="22"/>
        </w:rPr>
      </w:pPr>
      <w:r w:rsidRPr="0048097D">
        <w:rPr>
          <w:rFonts w:ascii="Arial" w:hAnsi="Arial" w:cs="Arial"/>
          <w:sz w:val="22"/>
          <w:szCs w:val="22"/>
        </w:rPr>
        <w:t>Crockery Township’s border with Spring Lake Township is mostly zoned for low density residential (2-acre minimum lot size), Agricultural-2 (10 acre minimum lot size), and medium density (one to two acre minimum lot size) uses. There are commercially zoned properties along 148th Avenue. To the north of Crockery Township is Sullivan Township in Muskegon County, mostly zoned Agricultural-2 (10 acre minimum lot size). The southern portion of the Township borders the Grand River. The eastern Township border is Polkton Township, mostly zoned Agricultura</w:t>
      </w:r>
      <w:r w:rsidR="00031F2F">
        <w:rPr>
          <w:rFonts w:ascii="Arial" w:hAnsi="Arial" w:cs="Arial"/>
          <w:sz w:val="22"/>
          <w:szCs w:val="22"/>
        </w:rPr>
        <w:t>l-1 (40 acre minimum lot size).</w:t>
      </w:r>
    </w:p>
    <w:p w:rsidR="00D210FA" w:rsidRPr="0048097D" w:rsidRDefault="00D210FA" w:rsidP="00243B3A">
      <w:pPr>
        <w:overflowPunct/>
        <w:spacing w:line="360" w:lineRule="auto"/>
        <w:jc w:val="both"/>
        <w:textAlignment w:val="auto"/>
        <w:rPr>
          <w:rFonts w:ascii="Arial" w:hAnsi="Arial" w:cs="Arial"/>
          <w:sz w:val="22"/>
          <w:szCs w:val="22"/>
        </w:rPr>
      </w:pPr>
    </w:p>
    <w:p w:rsidR="00D210FA" w:rsidRPr="0048097D" w:rsidRDefault="001A006E" w:rsidP="00243B3A">
      <w:pPr>
        <w:spacing w:line="360" w:lineRule="auto"/>
        <w:jc w:val="both"/>
        <w:rPr>
          <w:rFonts w:ascii="Arial" w:hAnsi="Arial" w:cs="Arial"/>
          <w:sz w:val="22"/>
          <w:szCs w:val="22"/>
        </w:rPr>
      </w:pPr>
      <w:r>
        <w:rPr>
          <w:rFonts w:ascii="Arial" w:hAnsi="Arial" w:cs="Arial"/>
          <w:b/>
          <w:sz w:val="22"/>
          <w:szCs w:val="22"/>
        </w:rPr>
        <w:t xml:space="preserve">Population and housing growth trends - </w:t>
      </w:r>
      <w:r w:rsidR="00D210FA" w:rsidRPr="0048097D">
        <w:rPr>
          <w:rFonts w:ascii="Arial" w:hAnsi="Arial" w:cs="Arial"/>
          <w:b/>
          <w:sz w:val="22"/>
          <w:szCs w:val="22"/>
        </w:rPr>
        <w:t xml:space="preserve">Table </w:t>
      </w:r>
      <w:r w:rsidR="00CC1F44">
        <w:rPr>
          <w:rFonts w:ascii="Arial" w:hAnsi="Arial" w:cs="Arial"/>
          <w:b/>
          <w:sz w:val="22"/>
          <w:szCs w:val="22"/>
        </w:rPr>
        <w:t>6</w:t>
      </w:r>
      <w:r w:rsidR="00D210FA" w:rsidRPr="0048097D">
        <w:rPr>
          <w:rFonts w:ascii="Arial" w:hAnsi="Arial" w:cs="Arial"/>
          <w:sz w:val="22"/>
          <w:szCs w:val="22"/>
        </w:rPr>
        <w:t xml:space="preserve"> presents population projections for Crockery Township in five-year increments from 2015 to the year 2035. The projections show a steady, continual population growth. Based on these projections, the Township population is expected to increase by 4.2% percent (163) by the year 2015 and by 5.3% (217) by the year 2020 and 5.3% (229) by 2025. However, these numbers probably do not factor in the new Hathaway Lakes subdivision, so </w:t>
      </w:r>
      <w:r w:rsidR="00031F2F">
        <w:rPr>
          <w:rFonts w:ascii="Arial" w:hAnsi="Arial" w:cs="Arial"/>
          <w:sz w:val="22"/>
          <w:szCs w:val="22"/>
        </w:rPr>
        <w:t>they may be quite conservative.</w:t>
      </w:r>
    </w:p>
    <w:p w:rsidR="00D210FA" w:rsidRPr="0048097D" w:rsidRDefault="00D210FA" w:rsidP="00243B3A">
      <w:pPr>
        <w:spacing w:line="360" w:lineRule="auto"/>
        <w:jc w:val="both"/>
        <w:rPr>
          <w:rFonts w:ascii="Arial" w:hAnsi="Arial" w:cs="Arial"/>
          <w:sz w:val="22"/>
          <w:szCs w:val="22"/>
        </w:rPr>
      </w:pPr>
    </w:p>
    <w:p w:rsidR="00D210FA" w:rsidRPr="0048097D" w:rsidRDefault="00D210FA" w:rsidP="00243B3A">
      <w:pPr>
        <w:spacing w:line="360" w:lineRule="auto"/>
        <w:jc w:val="both"/>
        <w:rPr>
          <w:rFonts w:ascii="Arial" w:hAnsi="Arial" w:cs="Arial"/>
          <w:sz w:val="22"/>
          <w:szCs w:val="22"/>
        </w:rPr>
      </w:pPr>
      <w:r w:rsidRPr="0048097D">
        <w:rPr>
          <w:rFonts w:ascii="Arial" w:hAnsi="Arial" w:cs="Arial"/>
          <w:sz w:val="22"/>
          <w:szCs w:val="22"/>
        </w:rPr>
        <w:t xml:space="preserve">Full build-out of the new subdivision is expected in approximately 10 years. This subdivision alone will add over 500 new housing units to the 1,614 enumerated in U.S. Census 2010. Therefore, it is reasonable to assume that there will be a surge in population within the next 10 years with approximately 2,100 total housing units in the township by the year 2020. </w:t>
      </w:r>
    </w:p>
    <w:p w:rsidR="00D210FA" w:rsidRPr="0048097D" w:rsidRDefault="00D210FA" w:rsidP="00243B3A">
      <w:pPr>
        <w:spacing w:line="360" w:lineRule="auto"/>
        <w:jc w:val="both"/>
        <w:rPr>
          <w:rFonts w:ascii="Arial" w:hAnsi="Arial" w:cs="Arial"/>
          <w:sz w:val="22"/>
          <w:szCs w:val="22"/>
        </w:rPr>
      </w:pPr>
    </w:p>
    <w:p w:rsidR="00D210FA" w:rsidRPr="0048097D" w:rsidRDefault="00D210FA" w:rsidP="00243B3A">
      <w:pPr>
        <w:spacing w:line="360" w:lineRule="auto"/>
        <w:jc w:val="both"/>
        <w:rPr>
          <w:rFonts w:ascii="Arial" w:hAnsi="Arial" w:cs="Arial"/>
          <w:sz w:val="22"/>
          <w:szCs w:val="22"/>
        </w:rPr>
      </w:pPr>
      <w:r w:rsidRPr="0048097D">
        <w:rPr>
          <w:rFonts w:ascii="Arial" w:hAnsi="Arial" w:cs="Arial"/>
          <w:sz w:val="22"/>
          <w:szCs w:val="22"/>
        </w:rPr>
        <w:t xml:space="preserve">In addition, the additional population will likely increase the need for commercial establishments the township should expect increasing commercial and industrial development along Cleveland Street. The sewage treatment plant for the new subdivision is positioned so that it could be expanded to serve additional commercial and industrial customers. Construction on the </w:t>
      </w:r>
      <w:r w:rsidR="00C8556E">
        <w:rPr>
          <w:rFonts w:ascii="Arial" w:hAnsi="Arial" w:cs="Arial"/>
          <w:sz w:val="22"/>
          <w:szCs w:val="22"/>
        </w:rPr>
        <w:t>M-231</w:t>
      </w:r>
      <w:r w:rsidRPr="0048097D">
        <w:rPr>
          <w:rFonts w:ascii="Arial" w:hAnsi="Arial" w:cs="Arial"/>
          <w:sz w:val="22"/>
          <w:szCs w:val="22"/>
        </w:rPr>
        <w:t xml:space="preserve"> bypass along 120th Ave. from the Grand River to M-104 and I-96 is scheduled to be completed within the next 5 years.</w:t>
      </w:r>
    </w:p>
    <w:p w:rsidR="00D210FA" w:rsidRPr="0048097D" w:rsidRDefault="00D210FA" w:rsidP="00243B3A">
      <w:pPr>
        <w:spacing w:line="360" w:lineRule="auto"/>
        <w:jc w:val="both"/>
        <w:rPr>
          <w:rFonts w:ascii="Arial" w:hAnsi="Arial" w:cs="Arial"/>
          <w:sz w:val="22"/>
          <w:szCs w:val="22"/>
        </w:rPr>
      </w:pPr>
    </w:p>
    <w:p w:rsidR="00D210FA" w:rsidRPr="0048097D" w:rsidRDefault="00D210FA" w:rsidP="00243B3A">
      <w:pPr>
        <w:spacing w:line="360" w:lineRule="auto"/>
        <w:jc w:val="both"/>
        <w:rPr>
          <w:rFonts w:ascii="Arial" w:hAnsi="Arial" w:cs="Arial"/>
          <w:sz w:val="22"/>
          <w:szCs w:val="22"/>
        </w:rPr>
      </w:pPr>
      <w:r w:rsidRPr="0048097D">
        <w:rPr>
          <w:rFonts w:ascii="Arial" w:hAnsi="Arial" w:cs="Arial"/>
          <w:sz w:val="22"/>
          <w:szCs w:val="22"/>
        </w:rPr>
        <w:lastRenderedPageBreak/>
        <w:t xml:space="preserve">While we can assume that the population projection will be reasonably correct for 2015. The projections beyond that date need to be revised upward since we can anticipate a surge in population due to the Hathaway Lakes development. With the completion of that subdivision, the population concentration will shift in that direction. The actual population growth could be twice or three times the projections by the West Michigan Regional </w:t>
      </w:r>
      <w:r w:rsidR="00103286">
        <w:rPr>
          <w:rFonts w:ascii="Arial" w:hAnsi="Arial" w:cs="Arial"/>
          <w:sz w:val="22"/>
          <w:szCs w:val="22"/>
        </w:rPr>
        <w:t>Planning Commission</w:t>
      </w:r>
      <w:r w:rsidRPr="0048097D">
        <w:rPr>
          <w:rFonts w:ascii="Arial" w:hAnsi="Arial" w:cs="Arial"/>
          <w:sz w:val="22"/>
          <w:szCs w:val="22"/>
        </w:rPr>
        <w:t>’s estimate depending on how quickly the new subdivision is built out. It is anticipated that residential growth in the remainder of the township will be confined to no more than 10 to 15 new homes per year. As we have seen in the 2010 Census, each home adds approximately 2.59 persons to the Township population. If we assume that the average number of persons per household over the next ten years is 2.5, the township population should increase by approximately 1,250 by the year 2020.</w:t>
      </w:r>
    </w:p>
    <w:p w:rsidR="00D210FA" w:rsidRPr="0048097D" w:rsidRDefault="00D210FA" w:rsidP="00243B3A">
      <w:pPr>
        <w:spacing w:line="360" w:lineRule="auto"/>
        <w:jc w:val="both"/>
        <w:rPr>
          <w:rFonts w:ascii="Arial" w:hAnsi="Arial" w:cs="Arial"/>
          <w:sz w:val="22"/>
          <w:szCs w:val="22"/>
        </w:rPr>
      </w:pPr>
    </w:p>
    <w:tbl>
      <w:tblPr>
        <w:tblW w:w="4939" w:type="pct"/>
        <w:jc w:val="cente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323"/>
        <w:gridCol w:w="1628"/>
        <w:gridCol w:w="1627"/>
        <w:gridCol w:w="1627"/>
        <w:gridCol w:w="1627"/>
        <w:gridCol w:w="1627"/>
      </w:tblGrid>
      <w:tr w:rsidR="00D210FA" w:rsidRPr="00DD6348" w:rsidTr="003209FB">
        <w:trPr>
          <w:jc w:val="center"/>
        </w:trPr>
        <w:tc>
          <w:tcPr>
            <w:tcW w:w="1440" w:type="dxa"/>
            <w:gridSpan w:val="6"/>
            <w:tcBorders>
              <w:top w:val="single" w:sz="8" w:space="0" w:color="9BBB59"/>
              <w:left w:val="single" w:sz="8" w:space="0" w:color="9BBB59"/>
              <w:bottom w:val="single" w:sz="18" w:space="0" w:color="9BBB59"/>
              <w:right w:val="single" w:sz="8" w:space="0" w:color="9BBB59"/>
            </w:tcBorders>
            <w:shd w:val="clear" w:color="auto" w:fill="auto"/>
          </w:tcPr>
          <w:p w:rsidR="00D210FA" w:rsidRPr="00EE4589" w:rsidRDefault="00D210FA" w:rsidP="00DD6348">
            <w:pPr>
              <w:widowControl w:val="0"/>
              <w:spacing w:line="360" w:lineRule="auto"/>
              <w:jc w:val="both"/>
              <w:rPr>
                <w:rFonts w:ascii="Arial" w:hAnsi="Arial" w:cs="Arial"/>
                <w:b/>
                <w:snapToGrid w:val="0"/>
                <w:sz w:val="22"/>
                <w:szCs w:val="22"/>
              </w:rPr>
            </w:pPr>
            <w:r w:rsidRPr="00EE4589">
              <w:rPr>
                <w:rFonts w:ascii="Arial" w:hAnsi="Arial" w:cs="Arial"/>
                <w:b/>
                <w:snapToGrid w:val="0"/>
                <w:sz w:val="22"/>
                <w:szCs w:val="22"/>
              </w:rPr>
              <w:t xml:space="preserve">Table </w:t>
            </w:r>
            <w:r w:rsidR="00CC1F44" w:rsidRPr="00EE4589">
              <w:rPr>
                <w:rFonts w:ascii="Arial" w:hAnsi="Arial" w:cs="Arial"/>
                <w:b/>
                <w:snapToGrid w:val="0"/>
                <w:sz w:val="22"/>
                <w:szCs w:val="22"/>
              </w:rPr>
              <w:t>6</w:t>
            </w:r>
          </w:p>
          <w:p w:rsidR="00D210FA" w:rsidRPr="00EE4589" w:rsidRDefault="00D210FA" w:rsidP="00DD6348">
            <w:pPr>
              <w:widowControl w:val="0"/>
              <w:spacing w:line="360" w:lineRule="auto"/>
              <w:jc w:val="both"/>
              <w:rPr>
                <w:rFonts w:ascii="Arial" w:hAnsi="Arial" w:cs="Arial"/>
                <w:b/>
                <w:snapToGrid w:val="0"/>
                <w:sz w:val="22"/>
                <w:szCs w:val="22"/>
              </w:rPr>
            </w:pPr>
            <w:r w:rsidRPr="00EE4589">
              <w:rPr>
                <w:rFonts w:ascii="Arial" w:hAnsi="Arial" w:cs="Arial"/>
                <w:b/>
                <w:snapToGrid w:val="0"/>
                <w:sz w:val="22"/>
                <w:szCs w:val="22"/>
              </w:rPr>
              <w:t>Population Trends</w:t>
            </w:r>
          </w:p>
        </w:tc>
      </w:tr>
      <w:tr w:rsidR="00D210FA" w:rsidRPr="00DD6348" w:rsidTr="003209FB">
        <w:trPr>
          <w:trHeight w:hRule="exact" w:val="432"/>
          <w:jc w:val="center"/>
        </w:trPr>
        <w:tc>
          <w:tcPr>
            <w:tcW w:w="1097" w:type="dxa"/>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widowControl w:val="0"/>
              <w:spacing w:line="360" w:lineRule="auto"/>
              <w:jc w:val="both"/>
              <w:rPr>
                <w:rFonts w:ascii="Arial" w:hAnsi="Arial" w:cs="Arial"/>
                <w:b/>
                <w:bCs/>
                <w:snapToGrid w:val="0"/>
                <w:sz w:val="22"/>
                <w:szCs w:val="22"/>
              </w:rPr>
            </w:pP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widowControl w:val="0"/>
              <w:spacing w:line="360" w:lineRule="auto"/>
              <w:jc w:val="both"/>
              <w:rPr>
                <w:rFonts w:ascii="Arial" w:hAnsi="Arial" w:cs="Arial"/>
                <w:b/>
                <w:snapToGrid w:val="0"/>
                <w:sz w:val="22"/>
                <w:szCs w:val="22"/>
              </w:rPr>
            </w:pPr>
            <w:r w:rsidRPr="00DD6348">
              <w:rPr>
                <w:rFonts w:ascii="Arial" w:hAnsi="Arial" w:cs="Arial"/>
                <w:b/>
                <w:snapToGrid w:val="0"/>
                <w:sz w:val="22"/>
                <w:szCs w:val="22"/>
              </w:rPr>
              <w:t>2015</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widowControl w:val="0"/>
              <w:spacing w:line="360" w:lineRule="auto"/>
              <w:jc w:val="both"/>
              <w:rPr>
                <w:rFonts w:ascii="Arial" w:hAnsi="Arial" w:cs="Arial"/>
                <w:b/>
                <w:snapToGrid w:val="0"/>
                <w:sz w:val="22"/>
                <w:szCs w:val="22"/>
              </w:rPr>
            </w:pPr>
            <w:r w:rsidRPr="00DD6348">
              <w:rPr>
                <w:rFonts w:ascii="Arial" w:hAnsi="Arial" w:cs="Arial"/>
                <w:b/>
                <w:snapToGrid w:val="0"/>
                <w:sz w:val="22"/>
                <w:szCs w:val="22"/>
              </w:rPr>
              <w:t>2020</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widowControl w:val="0"/>
              <w:spacing w:line="360" w:lineRule="auto"/>
              <w:jc w:val="both"/>
              <w:rPr>
                <w:rFonts w:ascii="Arial" w:hAnsi="Arial" w:cs="Arial"/>
                <w:b/>
                <w:snapToGrid w:val="0"/>
                <w:sz w:val="22"/>
                <w:szCs w:val="22"/>
              </w:rPr>
            </w:pPr>
            <w:r w:rsidRPr="00DD6348">
              <w:rPr>
                <w:rFonts w:ascii="Arial" w:hAnsi="Arial" w:cs="Arial"/>
                <w:b/>
                <w:snapToGrid w:val="0"/>
                <w:sz w:val="22"/>
                <w:szCs w:val="22"/>
              </w:rPr>
              <w:t>2025</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widowControl w:val="0"/>
              <w:spacing w:line="360" w:lineRule="auto"/>
              <w:jc w:val="both"/>
              <w:rPr>
                <w:rFonts w:ascii="Arial" w:hAnsi="Arial" w:cs="Arial"/>
                <w:b/>
                <w:snapToGrid w:val="0"/>
                <w:sz w:val="22"/>
                <w:szCs w:val="22"/>
              </w:rPr>
            </w:pPr>
            <w:r w:rsidRPr="00DD6348">
              <w:rPr>
                <w:rFonts w:ascii="Arial" w:hAnsi="Arial" w:cs="Arial"/>
                <w:b/>
                <w:snapToGrid w:val="0"/>
                <w:sz w:val="22"/>
                <w:szCs w:val="22"/>
              </w:rPr>
              <w:t>2030</w:t>
            </w:r>
          </w:p>
        </w:tc>
        <w:tc>
          <w:tcPr>
            <w:tcW w:w="1440" w:type="dxa"/>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widowControl w:val="0"/>
              <w:spacing w:line="360" w:lineRule="auto"/>
              <w:jc w:val="both"/>
              <w:rPr>
                <w:rFonts w:ascii="Arial" w:hAnsi="Arial" w:cs="Arial"/>
                <w:b/>
                <w:snapToGrid w:val="0"/>
                <w:sz w:val="22"/>
                <w:szCs w:val="22"/>
              </w:rPr>
            </w:pPr>
            <w:r w:rsidRPr="00DD6348">
              <w:rPr>
                <w:rFonts w:ascii="Arial" w:hAnsi="Arial" w:cs="Arial"/>
                <w:b/>
                <w:snapToGrid w:val="0"/>
                <w:sz w:val="22"/>
                <w:szCs w:val="22"/>
              </w:rPr>
              <w:t>2035</w:t>
            </w:r>
          </w:p>
        </w:tc>
      </w:tr>
      <w:tr w:rsidR="00D210FA" w:rsidRPr="00DD6348" w:rsidTr="003209FB">
        <w:trPr>
          <w:trHeight w:hRule="exact" w:val="432"/>
          <w:jc w:val="center"/>
        </w:trPr>
        <w:tc>
          <w:tcPr>
            <w:tcW w:w="1097" w:type="dxa"/>
            <w:tcBorders>
              <w:top w:val="single" w:sz="8" w:space="0" w:color="9BBB59"/>
              <w:left w:val="single" w:sz="8" w:space="0" w:color="9BBB59"/>
              <w:bottom w:val="single" w:sz="8" w:space="0" w:color="9BBB59"/>
              <w:right w:val="single" w:sz="8" w:space="0" w:color="9BBB59"/>
            </w:tcBorders>
            <w:shd w:val="clear" w:color="auto" w:fill="auto"/>
          </w:tcPr>
          <w:p w:rsidR="00D210FA" w:rsidRPr="00DD6348" w:rsidRDefault="00D210FA" w:rsidP="00DD6348">
            <w:pPr>
              <w:widowControl w:val="0"/>
              <w:spacing w:line="360" w:lineRule="auto"/>
              <w:jc w:val="both"/>
              <w:rPr>
                <w:rFonts w:ascii="Arial" w:hAnsi="Arial" w:cs="Arial"/>
                <w:b/>
                <w:bCs/>
                <w:snapToGrid w:val="0"/>
                <w:sz w:val="22"/>
                <w:szCs w:val="22"/>
              </w:rPr>
            </w:pPr>
            <w:r w:rsidRPr="00DD6348">
              <w:rPr>
                <w:rFonts w:ascii="Arial" w:hAnsi="Arial" w:cs="Arial"/>
                <w:b/>
                <w:bCs/>
                <w:snapToGrid w:val="0"/>
                <w:sz w:val="22"/>
                <w:szCs w:val="22"/>
              </w:rPr>
              <w:t>Crockery</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D210FA" w:rsidRPr="00DD6348" w:rsidRDefault="00D210FA" w:rsidP="00DD6348">
            <w:pPr>
              <w:widowControl w:val="0"/>
              <w:spacing w:line="360" w:lineRule="auto"/>
              <w:jc w:val="both"/>
              <w:rPr>
                <w:rFonts w:ascii="Arial" w:hAnsi="Arial" w:cs="Arial"/>
                <w:snapToGrid w:val="0"/>
                <w:sz w:val="22"/>
                <w:szCs w:val="22"/>
              </w:rPr>
            </w:pPr>
            <w:r w:rsidRPr="00DD6348">
              <w:rPr>
                <w:rFonts w:ascii="Arial" w:hAnsi="Arial" w:cs="Arial"/>
                <w:snapToGrid w:val="0"/>
                <w:sz w:val="22"/>
                <w:szCs w:val="22"/>
              </w:rPr>
              <w:t>4,123</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D210FA" w:rsidRPr="00DD6348" w:rsidRDefault="00D210FA" w:rsidP="00DD6348">
            <w:pPr>
              <w:widowControl w:val="0"/>
              <w:spacing w:line="360" w:lineRule="auto"/>
              <w:jc w:val="both"/>
              <w:rPr>
                <w:rFonts w:ascii="Arial" w:hAnsi="Arial" w:cs="Arial"/>
                <w:snapToGrid w:val="0"/>
                <w:sz w:val="22"/>
                <w:szCs w:val="22"/>
              </w:rPr>
            </w:pPr>
            <w:r w:rsidRPr="00DD6348">
              <w:rPr>
                <w:rFonts w:ascii="Arial" w:hAnsi="Arial" w:cs="Arial"/>
                <w:snapToGrid w:val="0"/>
                <w:sz w:val="22"/>
                <w:szCs w:val="22"/>
              </w:rPr>
              <w:t>4,340</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D210FA" w:rsidRPr="00DD6348" w:rsidRDefault="00D210FA" w:rsidP="00DD6348">
            <w:pPr>
              <w:widowControl w:val="0"/>
              <w:spacing w:line="360" w:lineRule="auto"/>
              <w:jc w:val="both"/>
              <w:rPr>
                <w:rFonts w:ascii="Arial" w:hAnsi="Arial" w:cs="Arial"/>
                <w:snapToGrid w:val="0"/>
                <w:sz w:val="22"/>
                <w:szCs w:val="22"/>
              </w:rPr>
            </w:pPr>
            <w:r w:rsidRPr="00DD6348">
              <w:rPr>
                <w:rFonts w:ascii="Arial" w:hAnsi="Arial" w:cs="Arial"/>
                <w:snapToGrid w:val="0"/>
                <w:sz w:val="22"/>
                <w:szCs w:val="22"/>
              </w:rPr>
              <w:t>4,569</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D210FA" w:rsidRPr="00DD6348" w:rsidRDefault="00D210FA" w:rsidP="00DD6348">
            <w:pPr>
              <w:widowControl w:val="0"/>
              <w:spacing w:line="360" w:lineRule="auto"/>
              <w:jc w:val="both"/>
              <w:rPr>
                <w:rFonts w:ascii="Arial" w:hAnsi="Arial" w:cs="Arial"/>
                <w:snapToGrid w:val="0"/>
                <w:sz w:val="22"/>
                <w:szCs w:val="22"/>
              </w:rPr>
            </w:pPr>
            <w:r w:rsidRPr="00DD6348">
              <w:rPr>
                <w:rFonts w:ascii="Arial" w:hAnsi="Arial" w:cs="Arial"/>
                <w:snapToGrid w:val="0"/>
                <w:sz w:val="22"/>
                <w:szCs w:val="22"/>
              </w:rPr>
              <w:t>4,809</w:t>
            </w:r>
          </w:p>
        </w:tc>
        <w:tc>
          <w:tcPr>
            <w:tcW w:w="1440" w:type="dxa"/>
            <w:tcBorders>
              <w:top w:val="single" w:sz="8" w:space="0" w:color="9BBB59"/>
              <w:left w:val="single" w:sz="8" w:space="0" w:color="9BBB59"/>
              <w:bottom w:val="single" w:sz="8" w:space="0" w:color="9BBB59"/>
              <w:right w:val="single" w:sz="8" w:space="0" w:color="9BBB59"/>
            </w:tcBorders>
            <w:shd w:val="clear" w:color="auto" w:fill="auto"/>
          </w:tcPr>
          <w:p w:rsidR="00D210FA" w:rsidRPr="00DD6348" w:rsidRDefault="00D210FA" w:rsidP="00DD6348">
            <w:pPr>
              <w:widowControl w:val="0"/>
              <w:spacing w:line="360" w:lineRule="auto"/>
              <w:jc w:val="both"/>
              <w:rPr>
                <w:rFonts w:ascii="Arial" w:hAnsi="Arial" w:cs="Arial"/>
                <w:snapToGrid w:val="0"/>
                <w:sz w:val="22"/>
                <w:szCs w:val="22"/>
              </w:rPr>
            </w:pPr>
            <w:r w:rsidRPr="00DD6348">
              <w:rPr>
                <w:rFonts w:ascii="Arial" w:hAnsi="Arial" w:cs="Arial"/>
                <w:snapToGrid w:val="0"/>
                <w:sz w:val="22"/>
                <w:szCs w:val="22"/>
              </w:rPr>
              <w:t>5,062</w:t>
            </w:r>
          </w:p>
        </w:tc>
      </w:tr>
      <w:tr w:rsidR="00D210FA" w:rsidRPr="00DD6348" w:rsidTr="003209FB">
        <w:trPr>
          <w:jc w:val="center"/>
        </w:trPr>
        <w:tc>
          <w:tcPr>
            <w:tcW w:w="1440" w:type="dxa"/>
            <w:gridSpan w:val="6"/>
            <w:tcBorders>
              <w:top w:val="single" w:sz="8" w:space="0" w:color="9BBB59"/>
              <w:left w:val="single" w:sz="8" w:space="0" w:color="9BBB59"/>
              <w:bottom w:val="single" w:sz="8" w:space="0" w:color="9BBB59"/>
              <w:right w:val="single" w:sz="8" w:space="0" w:color="9BBB59"/>
            </w:tcBorders>
            <w:shd w:val="clear" w:color="auto" w:fill="E6EED5"/>
          </w:tcPr>
          <w:p w:rsidR="00D210FA" w:rsidRPr="00DD6348" w:rsidRDefault="00D210FA" w:rsidP="00DD6348">
            <w:pPr>
              <w:pStyle w:val="Default"/>
              <w:spacing w:line="360" w:lineRule="auto"/>
              <w:jc w:val="both"/>
              <w:rPr>
                <w:b/>
                <w:bCs/>
                <w:color w:val="auto"/>
                <w:sz w:val="22"/>
                <w:szCs w:val="16"/>
              </w:rPr>
            </w:pPr>
            <w:r w:rsidRPr="00DD6348">
              <w:rPr>
                <w:b/>
                <w:bCs/>
                <w:color w:val="auto"/>
                <w:sz w:val="22"/>
                <w:szCs w:val="16"/>
              </w:rPr>
              <w:t>Forecast by the West Michigan Shoreline Regional Development Commission</w:t>
            </w:r>
          </w:p>
        </w:tc>
      </w:tr>
    </w:tbl>
    <w:p w:rsidR="00D210FA" w:rsidRPr="0048097D" w:rsidRDefault="00D210FA" w:rsidP="00243B3A">
      <w:pPr>
        <w:spacing w:line="360" w:lineRule="auto"/>
        <w:jc w:val="both"/>
        <w:rPr>
          <w:rFonts w:ascii="Arial" w:hAnsi="Arial" w:cs="Arial"/>
          <w:sz w:val="22"/>
          <w:szCs w:val="22"/>
        </w:rPr>
      </w:pPr>
    </w:p>
    <w:p w:rsidR="00D210FA" w:rsidRDefault="00D210FA" w:rsidP="00243B3A">
      <w:pPr>
        <w:spacing w:line="360" w:lineRule="auto"/>
        <w:jc w:val="both"/>
        <w:rPr>
          <w:rFonts w:ascii="Arial" w:hAnsi="Arial" w:cs="Arial"/>
          <w:sz w:val="22"/>
          <w:szCs w:val="22"/>
        </w:rPr>
      </w:pPr>
      <w:r w:rsidRPr="0048097D">
        <w:rPr>
          <w:rFonts w:ascii="Arial" w:hAnsi="Arial" w:cs="Arial"/>
          <w:sz w:val="22"/>
          <w:szCs w:val="22"/>
        </w:rPr>
        <w:t>When population projections are compared with neighboring townships and villages, Spring Lake Township (59.4%) and Robinson Township (92.4%), Crockery’s projected growth rate even with the addition of the big subdivision would fall somewhere between the two. These growth pressures when added to Crockery’s expected population increase affords much attention on Township development limitations (particularly residential sanitary sewage disposal). Population growth has also historically created an increase in local retail and service demands and employment opportunities. The Township must anticipate these demands if it is to maintain the rural setting enjoyed by the most majority of Township residents.</w:t>
      </w:r>
    </w:p>
    <w:p w:rsidR="001A006E" w:rsidRDefault="001A006E" w:rsidP="00243B3A">
      <w:pPr>
        <w:spacing w:line="360" w:lineRule="auto"/>
        <w:jc w:val="both"/>
        <w:rPr>
          <w:rFonts w:ascii="Arial" w:hAnsi="Arial" w:cs="Arial"/>
          <w:sz w:val="22"/>
          <w:szCs w:val="22"/>
        </w:rPr>
      </w:pPr>
    </w:p>
    <w:p w:rsidR="001A006E" w:rsidRPr="0048097D" w:rsidRDefault="001A006E"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Anticipated Development</w:t>
      </w:r>
      <w:r>
        <w:rPr>
          <w:rFonts w:ascii="Arial" w:eastAsia="Calibri" w:hAnsi="Arial" w:cs="Frutiger-Italic"/>
          <w:b/>
          <w:iCs/>
          <w:sz w:val="22"/>
          <w:szCs w:val="22"/>
        </w:rPr>
        <w:t xml:space="preserve"> - </w:t>
      </w:r>
      <w:r w:rsidRPr="0048097D">
        <w:rPr>
          <w:rFonts w:ascii="Arial" w:eastAsia="Calibri" w:hAnsi="Arial" w:cs="Frutiger-Light"/>
          <w:sz w:val="22"/>
        </w:rPr>
        <w:t xml:space="preserve">Crockery Township is strategically located within an active regional expansion area bounded by Grand Rapids, Holland and the city of Muskegon. This region is named the Grand Rapids MSA (Metropolitan Statistical Area). The newly established M-231 bypass and its intersection with I-96 and M-104 make the Township a potential regional transportation hub. Crockery Township’s proximity to major employment centers within this development area, coupled with its natural resource assets, and quality school systems provide </w:t>
      </w:r>
      <w:r w:rsidRPr="0048097D">
        <w:rPr>
          <w:rFonts w:ascii="Arial" w:eastAsia="Calibri" w:hAnsi="Arial" w:cs="Frutiger-Light"/>
          <w:sz w:val="22"/>
        </w:rPr>
        <w:lastRenderedPageBreak/>
        <w:t>the ingredients for sustainable and increased growth. Retail development is anticipated along the M-104 corridor.</w:t>
      </w:r>
    </w:p>
    <w:p w:rsidR="001A006E" w:rsidRPr="0048097D" w:rsidRDefault="001A006E" w:rsidP="00243B3A">
      <w:pPr>
        <w:overflowPunct/>
        <w:spacing w:line="360" w:lineRule="auto"/>
        <w:jc w:val="both"/>
        <w:textAlignment w:val="auto"/>
        <w:rPr>
          <w:rFonts w:ascii="Arial" w:eastAsia="Calibri" w:hAnsi="Arial" w:cs="Frutiger-Light"/>
          <w:sz w:val="22"/>
        </w:rPr>
      </w:pPr>
    </w:p>
    <w:p w:rsidR="001A006E" w:rsidRPr="0048097D" w:rsidRDefault="001A006E"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The proximity of larger regional market places creates opportunities for local residents to commute to places of employment. As the Greater Grand Rapids region continues to grow both in terms of employment opportunities and population, the residual impacts of that growth should result in new residential, retail and office development. Recognizing the potential of the local real estate market, the Township should provide appropriate locations for new development.</w:t>
      </w:r>
      <w:r>
        <w:rPr>
          <w:rFonts w:ascii="Arial" w:eastAsia="Calibri" w:hAnsi="Arial" w:cs="Frutiger-Light"/>
          <w:sz w:val="22"/>
        </w:rPr>
        <w:t xml:space="preserve"> With new travel routes, the Township should accommodate commercial growth and some industrial development.</w:t>
      </w:r>
    </w:p>
    <w:p w:rsidR="001A006E" w:rsidRPr="0048097D" w:rsidRDefault="001A006E" w:rsidP="00243B3A">
      <w:pPr>
        <w:overflowPunct/>
        <w:spacing w:line="360" w:lineRule="auto"/>
        <w:jc w:val="both"/>
        <w:textAlignment w:val="auto"/>
        <w:rPr>
          <w:rFonts w:ascii="Arial" w:eastAsia="Calibri" w:hAnsi="Arial" w:cs="Frutiger-Light"/>
          <w:sz w:val="22"/>
        </w:rPr>
      </w:pPr>
    </w:p>
    <w:p w:rsidR="00961995" w:rsidRPr="0048097D" w:rsidRDefault="00961995"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According to population forecasts it is anticipated that approximately 850 new residents will make their homes in Crockery Township by the year 2030. This population increase would likely create over 340 new homes based on the average household size for Crockery Township, over the next eighteen years. Several residential developments in Crockery Township are continuing, primarily Hathaway Lakes in th</w:t>
      </w:r>
      <w:r w:rsidR="00181907">
        <w:rPr>
          <w:rFonts w:ascii="Arial" w:eastAsia="Calibri" w:hAnsi="Arial" w:cs="Frutiger-Light"/>
          <w:sz w:val="22"/>
        </w:rPr>
        <w:t>e central part of the Township.</w:t>
      </w:r>
    </w:p>
    <w:p w:rsidR="00961995" w:rsidRPr="0048097D" w:rsidRDefault="00961995" w:rsidP="00243B3A">
      <w:pPr>
        <w:overflowPunct/>
        <w:spacing w:line="360" w:lineRule="auto"/>
        <w:jc w:val="both"/>
        <w:textAlignment w:val="auto"/>
        <w:rPr>
          <w:rFonts w:ascii="Arial" w:eastAsia="Calibri" w:hAnsi="Arial" w:cs="Frutiger-Light"/>
          <w:sz w:val="22"/>
        </w:rPr>
      </w:pPr>
    </w:p>
    <w:p w:rsidR="00961995" w:rsidRPr="0048097D" w:rsidRDefault="00961995"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Bold"/>
          <w:b/>
          <w:bCs/>
          <w:sz w:val="22"/>
        </w:rPr>
        <w:t xml:space="preserve">Community Context </w:t>
      </w:r>
      <w:r>
        <w:rPr>
          <w:rFonts w:ascii="Arial" w:eastAsia="Calibri" w:hAnsi="Arial" w:cs="Frutiger-Bold"/>
          <w:b/>
          <w:bCs/>
          <w:sz w:val="22"/>
        </w:rPr>
        <w:t xml:space="preserve">- </w:t>
      </w:r>
      <w:r w:rsidRPr="0048097D">
        <w:rPr>
          <w:rFonts w:ascii="Arial" w:eastAsia="Calibri" w:hAnsi="Arial" w:cs="Frutiger-Light"/>
          <w:sz w:val="22"/>
        </w:rPr>
        <w:t>The question is in what context will this new residential development occur? Will it be in the form of large five and ten acre residential parcels, or will it take the form of more traditional higher density development reflected in the newer residential developments and subdivisions along M-104. Similarly, as new residences are built, new retail uses to satisfy the demand for consumer goods would be expected. It is important that the appropriate location and configuration of these retail areas be determined. Ideally, these new developments should be grouped together to provide linkages between non-residential land uses and adjacent residential neighborhoods.</w:t>
      </w:r>
    </w:p>
    <w:p w:rsidR="00961995" w:rsidRPr="0048097D" w:rsidRDefault="00961995" w:rsidP="00243B3A">
      <w:pPr>
        <w:overflowPunct/>
        <w:spacing w:line="360" w:lineRule="auto"/>
        <w:jc w:val="both"/>
        <w:textAlignment w:val="auto"/>
        <w:rPr>
          <w:rFonts w:ascii="Arial" w:eastAsia="Calibri" w:hAnsi="Arial" w:cs="Frutiger-Bold"/>
          <w:b/>
          <w:bCs/>
          <w:sz w:val="22"/>
        </w:rPr>
      </w:pPr>
    </w:p>
    <w:p w:rsidR="00961995" w:rsidRPr="0048097D" w:rsidRDefault="00961995"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Bold"/>
          <w:b/>
          <w:bCs/>
          <w:sz w:val="22"/>
        </w:rPr>
        <w:t>Public Utility Capacity</w:t>
      </w:r>
      <w:r>
        <w:rPr>
          <w:rFonts w:ascii="Arial" w:eastAsia="Calibri" w:hAnsi="Arial" w:cs="Frutiger-Bold"/>
          <w:b/>
          <w:bCs/>
          <w:sz w:val="22"/>
        </w:rPr>
        <w:t xml:space="preserve"> - </w:t>
      </w:r>
      <w:r w:rsidRPr="0048097D">
        <w:rPr>
          <w:rFonts w:ascii="Arial" w:eastAsia="Calibri" w:hAnsi="Arial" w:cs="Frutiger-Light"/>
          <w:sz w:val="22"/>
        </w:rPr>
        <w:t xml:space="preserve">The public utility network, which determines the intensity of land development and ultimately the pace of development, is generally adequate and has added capacity to serve the Township. While the water and wastewater systems have the ability to serve anticipated development, there are several areas that will require an infusion of public/private funding as development increases. The wastewater system will need to be upgraded along the M-104 corridor to accommodate future growth in the industrial area and potential new commercial developments. The water system must be upgraded to include the </w:t>
      </w:r>
      <w:r w:rsidRPr="0048097D">
        <w:rPr>
          <w:rFonts w:ascii="Arial" w:eastAsia="Calibri" w:hAnsi="Arial" w:cs="Frutiger-Light"/>
          <w:sz w:val="22"/>
        </w:rPr>
        <w:lastRenderedPageBreak/>
        <w:t>construction of a transmission main in several places to accommodate increased reliability in the system.</w:t>
      </w:r>
    </w:p>
    <w:p w:rsidR="00961995" w:rsidRPr="0048097D" w:rsidRDefault="00961995" w:rsidP="00243B3A">
      <w:pPr>
        <w:overflowPunct/>
        <w:spacing w:line="360" w:lineRule="auto"/>
        <w:jc w:val="both"/>
        <w:textAlignment w:val="auto"/>
        <w:rPr>
          <w:rFonts w:ascii="Arial" w:eastAsia="Calibri" w:hAnsi="Arial" w:cs="Frutiger-Light"/>
          <w:sz w:val="22"/>
        </w:rPr>
      </w:pPr>
    </w:p>
    <w:p w:rsidR="00961995" w:rsidRPr="0048097D" w:rsidRDefault="00961995"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With infrastructure available to accommodate new growth and development, the Township should guide development into these service areas as much as possible. New subdivisions, site condominiums, and other residential and non-residential projects should be required to locate in areas already served by public water and sewer. This strategy will properly manage growth, ensure that the previous public investment in infrastructure is realized, and assist in reducing urban sprawl normally fueled by leapfrogging developments ahead of the public infrastructure system. It would be advantageous to work with adjacent communities to prepare an intergovernmental infrastructure plan to guide public investment and sub-regional growth.</w:t>
      </w:r>
    </w:p>
    <w:p w:rsidR="00961995" w:rsidRPr="0048097D" w:rsidRDefault="00961995" w:rsidP="00243B3A">
      <w:pPr>
        <w:overflowPunct/>
        <w:spacing w:line="360" w:lineRule="auto"/>
        <w:jc w:val="both"/>
        <w:textAlignment w:val="auto"/>
        <w:rPr>
          <w:rFonts w:ascii="Arial" w:eastAsia="Calibri" w:hAnsi="Arial" w:cs="Frutiger-Light"/>
          <w:sz w:val="22"/>
        </w:rPr>
      </w:pPr>
    </w:p>
    <w:p w:rsidR="001A006E" w:rsidRPr="0048097D" w:rsidRDefault="001A006E"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8"/>
        </w:rPr>
        <w:t>Regional Real Estate Market</w:t>
      </w:r>
      <w:r>
        <w:rPr>
          <w:rFonts w:ascii="Arial" w:eastAsia="Calibri" w:hAnsi="Arial" w:cs="Frutiger-Italic"/>
          <w:b/>
          <w:iCs/>
          <w:sz w:val="22"/>
          <w:szCs w:val="28"/>
        </w:rPr>
        <w:t xml:space="preserve"> - </w:t>
      </w:r>
      <w:r w:rsidRPr="0048097D">
        <w:rPr>
          <w:rFonts w:ascii="Arial" w:eastAsia="Calibri" w:hAnsi="Arial" w:cs="SymbolMT"/>
          <w:sz w:val="22"/>
          <w:szCs w:val="18"/>
        </w:rPr>
        <w:t xml:space="preserve">The </w:t>
      </w:r>
      <w:r w:rsidRPr="0048097D">
        <w:rPr>
          <w:rFonts w:ascii="Arial" w:eastAsia="Calibri" w:hAnsi="Arial" w:cs="Frutiger-Light"/>
          <w:sz w:val="22"/>
        </w:rPr>
        <w:t>Grand Rapids MSA is rapidly being viewed as an extension of the Chicago market and the economic hub of Western Michigan. According to recent forecasts this area will become more reliant upon Healthcare and bioscience industry and other developing and expanding technologically advanced industries. These industries are expected to contribute to the overall health of the area. The state of Michigan has plans to invest $2 billion over the next 10 years in the bioscience sector to spur job growth in this market segment. These monies are aimed at life-sciences, advanced automotive in manufacturing, alternative energy and homeland security.</w:t>
      </w:r>
    </w:p>
    <w:p w:rsidR="001A006E" w:rsidRDefault="001A006E" w:rsidP="00243B3A">
      <w:pPr>
        <w:overflowPunct/>
        <w:spacing w:line="360" w:lineRule="auto"/>
        <w:jc w:val="both"/>
        <w:textAlignment w:val="auto"/>
        <w:rPr>
          <w:rFonts w:ascii="Arial" w:eastAsia="Calibri" w:hAnsi="Arial" w:cs="Frutiger-Italic"/>
          <w:b/>
          <w:iCs/>
          <w:sz w:val="22"/>
          <w:szCs w:val="22"/>
        </w:rPr>
      </w:pPr>
    </w:p>
    <w:p w:rsidR="001A006E" w:rsidRDefault="001A006E" w:rsidP="00243B3A">
      <w:pPr>
        <w:spacing w:line="360" w:lineRule="auto"/>
        <w:jc w:val="both"/>
      </w:pPr>
    </w:p>
    <w:p w:rsidR="001A006E" w:rsidRPr="0048097D" w:rsidRDefault="001A006E" w:rsidP="00243B3A">
      <w:pPr>
        <w:spacing w:line="360" w:lineRule="auto"/>
        <w:jc w:val="both"/>
        <w:rPr>
          <w:rFonts w:ascii="Arial" w:hAnsi="Arial" w:cs="Arial"/>
          <w:sz w:val="22"/>
          <w:szCs w:val="22"/>
        </w:rPr>
      </w:pPr>
    </w:p>
    <w:p w:rsidR="00D210FA" w:rsidRPr="0048097D" w:rsidRDefault="00D210FA" w:rsidP="00243B3A">
      <w:pPr>
        <w:spacing w:line="360" w:lineRule="auto"/>
        <w:jc w:val="both"/>
        <w:rPr>
          <w:rFonts w:ascii="Arial" w:hAnsi="Arial" w:cs="Arial"/>
          <w:sz w:val="22"/>
          <w:szCs w:val="22"/>
        </w:rPr>
      </w:pPr>
    </w:p>
    <w:p w:rsidR="003C240C" w:rsidRDefault="003C240C" w:rsidP="00243B3A">
      <w:pPr>
        <w:spacing w:line="360" w:lineRule="auto"/>
        <w:jc w:val="both"/>
        <w:rPr>
          <w:rFonts w:ascii="Arial" w:hAnsi="Arial" w:cs="Arial"/>
          <w:b/>
          <w:sz w:val="22"/>
          <w:szCs w:val="22"/>
        </w:rPr>
        <w:sectPr w:rsidR="003C240C" w:rsidSect="00325DE6">
          <w:footerReference w:type="default" r:id="rId66"/>
          <w:footerReference w:type="first" r:id="rId67"/>
          <w:pgSz w:w="12240" w:h="15840"/>
          <w:pgMar w:top="1440" w:right="1440" w:bottom="1440" w:left="1440" w:header="720" w:footer="720" w:gutter="0"/>
          <w:cols w:space="720"/>
          <w:titlePg/>
          <w:docGrid w:linePitch="360"/>
        </w:sectPr>
      </w:pPr>
    </w:p>
    <w:p w:rsidR="005879DF" w:rsidRDefault="00EA15EB" w:rsidP="00243B3A">
      <w:pPr>
        <w:spacing w:line="360" w:lineRule="auto"/>
        <w:jc w:val="both"/>
        <w:rPr>
          <w:rFonts w:ascii="Arial" w:hAnsi="Arial" w:cs="Arial"/>
          <w:b/>
          <w:sz w:val="22"/>
          <w:szCs w:val="22"/>
        </w:rPr>
      </w:pPr>
      <w:r w:rsidRPr="0048097D">
        <w:rPr>
          <w:rFonts w:ascii="Arial" w:hAnsi="Arial" w:cs="Arial"/>
          <w:b/>
          <w:sz w:val="22"/>
          <w:szCs w:val="22"/>
        </w:rPr>
        <w:lastRenderedPageBreak/>
        <w:t xml:space="preserve">CHAPTER </w:t>
      </w:r>
      <w:r w:rsidR="00867EC2">
        <w:rPr>
          <w:rFonts w:ascii="Arial" w:hAnsi="Arial" w:cs="Arial"/>
          <w:b/>
          <w:sz w:val="22"/>
          <w:szCs w:val="22"/>
        </w:rPr>
        <w:t>4</w:t>
      </w:r>
    </w:p>
    <w:p w:rsidR="00D210FA" w:rsidRPr="0048097D" w:rsidRDefault="00D210FA" w:rsidP="00243B3A">
      <w:pPr>
        <w:spacing w:line="360" w:lineRule="auto"/>
        <w:jc w:val="both"/>
        <w:rPr>
          <w:rFonts w:ascii="Arial" w:hAnsi="Arial" w:cs="Arial"/>
          <w:b/>
          <w:sz w:val="22"/>
          <w:szCs w:val="22"/>
        </w:rPr>
      </w:pPr>
      <w:r w:rsidRPr="0048097D">
        <w:rPr>
          <w:rFonts w:ascii="Arial" w:hAnsi="Arial" w:cs="Arial"/>
          <w:b/>
          <w:sz w:val="22"/>
          <w:szCs w:val="22"/>
        </w:rPr>
        <w:t>PUBLIC PARTICIPATION</w:t>
      </w:r>
    </w:p>
    <w:p w:rsidR="00C36A09" w:rsidRPr="0048097D" w:rsidRDefault="00C36A09" w:rsidP="00243B3A">
      <w:pPr>
        <w:spacing w:line="360" w:lineRule="auto"/>
        <w:jc w:val="both"/>
        <w:rPr>
          <w:rFonts w:ascii="Arial" w:hAnsi="Arial" w:cs="Arial"/>
          <w:sz w:val="22"/>
          <w:szCs w:val="22"/>
        </w:rPr>
      </w:pPr>
    </w:p>
    <w:p w:rsidR="00717C70" w:rsidRPr="0048097D" w:rsidRDefault="00D210FA" w:rsidP="00243B3A">
      <w:pPr>
        <w:overflowPunct/>
        <w:spacing w:line="360" w:lineRule="auto"/>
        <w:jc w:val="both"/>
        <w:textAlignment w:val="auto"/>
        <w:rPr>
          <w:rFonts w:ascii="Arial" w:hAnsi="Arial" w:cs="Arial"/>
          <w:sz w:val="22"/>
          <w:szCs w:val="22"/>
        </w:rPr>
      </w:pPr>
      <w:r w:rsidRPr="0048097D">
        <w:rPr>
          <w:rFonts w:ascii="Arial" w:hAnsi="Arial" w:cs="Arial"/>
          <w:b/>
          <w:bCs/>
          <w:sz w:val="22"/>
          <w:szCs w:val="22"/>
        </w:rPr>
        <w:t>Development Issues and Resource Presenters</w:t>
      </w:r>
      <w:r w:rsidR="00DC34D6">
        <w:rPr>
          <w:rFonts w:ascii="Arial" w:hAnsi="Arial" w:cs="Arial"/>
          <w:b/>
          <w:bCs/>
          <w:sz w:val="22"/>
          <w:szCs w:val="22"/>
        </w:rPr>
        <w:t xml:space="preserve"> - </w:t>
      </w:r>
      <w:r w:rsidR="00121D0C" w:rsidRPr="0048097D">
        <w:rPr>
          <w:rFonts w:ascii="Arial" w:hAnsi="Arial" w:cs="Arial"/>
          <w:sz w:val="22"/>
          <w:szCs w:val="22"/>
        </w:rPr>
        <w:t xml:space="preserve">In </w:t>
      </w:r>
      <w:r w:rsidR="00717C70" w:rsidRPr="0048097D">
        <w:rPr>
          <w:rFonts w:ascii="Arial" w:hAnsi="Arial" w:cs="Arial"/>
          <w:sz w:val="22"/>
          <w:szCs w:val="22"/>
        </w:rPr>
        <w:t>2010</w:t>
      </w:r>
      <w:r w:rsidR="00121D0C" w:rsidRPr="0048097D">
        <w:rPr>
          <w:rFonts w:ascii="Arial" w:hAnsi="Arial" w:cs="Arial"/>
          <w:sz w:val="22"/>
          <w:szCs w:val="22"/>
        </w:rPr>
        <w:t xml:space="preserve">, </w:t>
      </w:r>
      <w:r w:rsidR="00717C70" w:rsidRPr="0048097D">
        <w:rPr>
          <w:rFonts w:ascii="Arial" w:hAnsi="Arial" w:cs="Arial"/>
          <w:sz w:val="22"/>
          <w:szCs w:val="22"/>
        </w:rPr>
        <w:t xml:space="preserve">the </w:t>
      </w:r>
      <w:r w:rsidR="00103286">
        <w:rPr>
          <w:rFonts w:ascii="Arial" w:hAnsi="Arial" w:cs="Arial"/>
          <w:sz w:val="22"/>
          <w:szCs w:val="22"/>
        </w:rPr>
        <w:t>Planning Commission</w:t>
      </w:r>
      <w:r w:rsidR="00121D0C" w:rsidRPr="0048097D">
        <w:rPr>
          <w:rFonts w:ascii="Arial" w:hAnsi="Arial" w:cs="Arial"/>
          <w:sz w:val="22"/>
          <w:szCs w:val="22"/>
        </w:rPr>
        <w:t xml:space="preserve"> conducted a </w:t>
      </w:r>
      <w:r w:rsidR="00717C70" w:rsidRPr="0048097D">
        <w:rPr>
          <w:rFonts w:ascii="Arial" w:hAnsi="Arial" w:cs="Arial"/>
          <w:sz w:val="22"/>
          <w:szCs w:val="22"/>
        </w:rPr>
        <w:t>series</w:t>
      </w:r>
      <w:r w:rsidR="00121D0C" w:rsidRPr="0048097D">
        <w:rPr>
          <w:rFonts w:ascii="Arial" w:hAnsi="Arial" w:cs="Arial"/>
          <w:sz w:val="22"/>
          <w:szCs w:val="22"/>
        </w:rPr>
        <w:t xml:space="preserve"> of </w:t>
      </w:r>
      <w:r w:rsidR="00717C70" w:rsidRPr="0048097D">
        <w:rPr>
          <w:rFonts w:ascii="Arial" w:hAnsi="Arial" w:cs="Arial"/>
          <w:sz w:val="22"/>
          <w:szCs w:val="22"/>
        </w:rPr>
        <w:t xml:space="preserve">resource presentation </w:t>
      </w:r>
      <w:r w:rsidR="00121D0C" w:rsidRPr="0048097D">
        <w:rPr>
          <w:rFonts w:ascii="Arial" w:hAnsi="Arial" w:cs="Arial"/>
          <w:sz w:val="22"/>
          <w:szCs w:val="22"/>
        </w:rPr>
        <w:t xml:space="preserve">workshops. During these workshops, </w:t>
      </w:r>
      <w:r w:rsidR="00717C70" w:rsidRPr="0048097D">
        <w:rPr>
          <w:rFonts w:ascii="Arial" w:hAnsi="Arial" w:cs="Arial"/>
          <w:sz w:val="22"/>
          <w:szCs w:val="22"/>
        </w:rPr>
        <w:t>presenters</w:t>
      </w:r>
      <w:r w:rsidR="00121D0C" w:rsidRPr="0048097D">
        <w:rPr>
          <w:rFonts w:ascii="Arial" w:hAnsi="Arial" w:cs="Arial"/>
          <w:sz w:val="22"/>
          <w:szCs w:val="22"/>
        </w:rPr>
        <w:t xml:space="preserve"> </w:t>
      </w:r>
      <w:r w:rsidR="00717C70" w:rsidRPr="0048097D">
        <w:rPr>
          <w:rFonts w:ascii="Arial" w:hAnsi="Arial" w:cs="Arial"/>
          <w:sz w:val="22"/>
          <w:szCs w:val="22"/>
        </w:rPr>
        <w:t>representing various organizations</w:t>
      </w:r>
      <w:r w:rsidR="00CA56C7" w:rsidRPr="0048097D">
        <w:rPr>
          <w:rFonts w:ascii="Arial" w:hAnsi="Arial" w:cs="Arial"/>
          <w:sz w:val="22"/>
          <w:szCs w:val="22"/>
        </w:rPr>
        <w:t>,</w:t>
      </w:r>
      <w:r w:rsidR="00717C70" w:rsidRPr="0048097D">
        <w:rPr>
          <w:rFonts w:ascii="Arial" w:hAnsi="Arial" w:cs="Arial"/>
          <w:sz w:val="22"/>
          <w:szCs w:val="22"/>
        </w:rPr>
        <w:t xml:space="preserve"> having knowledge of land use issues</w:t>
      </w:r>
      <w:r w:rsidR="00CA56C7" w:rsidRPr="0048097D">
        <w:rPr>
          <w:rFonts w:ascii="Arial" w:hAnsi="Arial" w:cs="Arial"/>
          <w:sz w:val="22"/>
          <w:szCs w:val="22"/>
        </w:rPr>
        <w:t>,</w:t>
      </w:r>
      <w:r w:rsidR="00717C70" w:rsidRPr="0048097D">
        <w:rPr>
          <w:rFonts w:ascii="Arial" w:hAnsi="Arial" w:cs="Arial"/>
          <w:sz w:val="22"/>
          <w:szCs w:val="22"/>
        </w:rPr>
        <w:t xml:space="preserve"> </w:t>
      </w:r>
      <w:r w:rsidR="00121D0C" w:rsidRPr="0048097D">
        <w:rPr>
          <w:rFonts w:ascii="Arial" w:hAnsi="Arial" w:cs="Arial"/>
          <w:sz w:val="22"/>
          <w:szCs w:val="22"/>
        </w:rPr>
        <w:t>were asked to</w:t>
      </w:r>
      <w:r w:rsidR="00717C70" w:rsidRPr="0048097D">
        <w:rPr>
          <w:rFonts w:ascii="Arial" w:hAnsi="Arial" w:cs="Arial"/>
          <w:sz w:val="22"/>
          <w:szCs w:val="22"/>
        </w:rPr>
        <w:t xml:space="preserve"> </w:t>
      </w:r>
      <w:r w:rsidR="00121D0C" w:rsidRPr="0048097D">
        <w:rPr>
          <w:rFonts w:ascii="Arial" w:hAnsi="Arial" w:cs="Arial"/>
          <w:sz w:val="22"/>
          <w:szCs w:val="22"/>
        </w:rPr>
        <w:t xml:space="preserve">describe what </w:t>
      </w:r>
      <w:r w:rsidR="00717C70" w:rsidRPr="0048097D">
        <w:rPr>
          <w:rFonts w:ascii="Arial" w:hAnsi="Arial" w:cs="Arial"/>
          <w:sz w:val="22"/>
          <w:szCs w:val="22"/>
        </w:rPr>
        <w:t>issues</w:t>
      </w:r>
      <w:r w:rsidR="00121D0C" w:rsidRPr="0048097D">
        <w:rPr>
          <w:rFonts w:ascii="Arial" w:hAnsi="Arial" w:cs="Arial"/>
          <w:sz w:val="22"/>
          <w:szCs w:val="22"/>
        </w:rPr>
        <w:t xml:space="preserve"> </w:t>
      </w:r>
      <w:r w:rsidR="00717C70" w:rsidRPr="0048097D">
        <w:rPr>
          <w:rFonts w:ascii="Arial" w:hAnsi="Arial" w:cs="Arial"/>
          <w:sz w:val="22"/>
          <w:szCs w:val="22"/>
        </w:rPr>
        <w:t>in</w:t>
      </w:r>
      <w:r w:rsidR="00121D0C" w:rsidRPr="0048097D">
        <w:rPr>
          <w:rFonts w:ascii="Arial" w:hAnsi="Arial" w:cs="Arial"/>
          <w:sz w:val="22"/>
          <w:szCs w:val="22"/>
        </w:rPr>
        <w:t xml:space="preserve"> the Township they </w:t>
      </w:r>
      <w:r w:rsidR="00717C70" w:rsidRPr="0048097D">
        <w:rPr>
          <w:rFonts w:ascii="Arial" w:hAnsi="Arial" w:cs="Arial"/>
          <w:sz w:val="22"/>
          <w:szCs w:val="22"/>
        </w:rPr>
        <w:t>felt were important to future planning and development</w:t>
      </w:r>
      <w:r w:rsidR="00121D0C" w:rsidRPr="0048097D">
        <w:rPr>
          <w:rFonts w:ascii="Arial" w:hAnsi="Arial" w:cs="Arial"/>
          <w:sz w:val="22"/>
          <w:szCs w:val="22"/>
        </w:rPr>
        <w:t xml:space="preserve">. </w:t>
      </w:r>
    </w:p>
    <w:p w:rsidR="00717C70" w:rsidRPr="0048097D" w:rsidRDefault="00717C70" w:rsidP="00243B3A">
      <w:pPr>
        <w:overflowPunct/>
        <w:spacing w:line="360" w:lineRule="auto"/>
        <w:jc w:val="both"/>
        <w:textAlignment w:val="auto"/>
        <w:rPr>
          <w:rFonts w:ascii="Arial" w:hAnsi="Arial" w:cs="Arial"/>
          <w:sz w:val="22"/>
          <w:szCs w:val="22"/>
        </w:rPr>
      </w:pPr>
    </w:p>
    <w:p w:rsidR="00121D0C" w:rsidRPr="0048097D" w:rsidRDefault="00121D0C" w:rsidP="00243B3A">
      <w:pPr>
        <w:overflowPunct/>
        <w:spacing w:line="360" w:lineRule="auto"/>
        <w:jc w:val="both"/>
        <w:textAlignment w:val="auto"/>
        <w:rPr>
          <w:rFonts w:ascii="Arial" w:hAnsi="Arial" w:cs="Arial"/>
          <w:sz w:val="22"/>
          <w:szCs w:val="22"/>
        </w:rPr>
      </w:pPr>
      <w:r w:rsidRPr="0048097D">
        <w:rPr>
          <w:rFonts w:ascii="Arial" w:hAnsi="Arial" w:cs="Arial"/>
          <w:sz w:val="22"/>
          <w:szCs w:val="22"/>
        </w:rPr>
        <w:t xml:space="preserve">The </w:t>
      </w:r>
      <w:r w:rsidR="00717C70" w:rsidRPr="0048097D">
        <w:rPr>
          <w:rFonts w:ascii="Arial" w:hAnsi="Arial" w:cs="Arial"/>
          <w:sz w:val="22"/>
          <w:szCs w:val="22"/>
        </w:rPr>
        <w:t>presenters</w:t>
      </w:r>
      <w:r w:rsidRPr="0048097D">
        <w:rPr>
          <w:rFonts w:ascii="Arial" w:hAnsi="Arial" w:cs="Arial"/>
          <w:sz w:val="22"/>
          <w:szCs w:val="22"/>
        </w:rPr>
        <w:t xml:space="preserve"> </w:t>
      </w:r>
      <w:r w:rsidR="00717C70" w:rsidRPr="0048097D">
        <w:rPr>
          <w:rFonts w:ascii="Arial" w:hAnsi="Arial" w:cs="Arial"/>
          <w:sz w:val="22"/>
          <w:szCs w:val="22"/>
        </w:rPr>
        <w:t>identified</w:t>
      </w:r>
      <w:r w:rsidRPr="0048097D">
        <w:rPr>
          <w:rFonts w:ascii="Arial" w:hAnsi="Arial" w:cs="Arial"/>
          <w:sz w:val="22"/>
          <w:szCs w:val="22"/>
        </w:rPr>
        <w:t xml:space="preserve"> </w:t>
      </w:r>
      <w:r w:rsidR="00E1197D" w:rsidRPr="0048097D">
        <w:rPr>
          <w:rFonts w:ascii="Arial" w:hAnsi="Arial" w:cs="Arial"/>
          <w:sz w:val="22"/>
          <w:szCs w:val="22"/>
        </w:rPr>
        <w:t xml:space="preserve">a variety of issues that might pose limitations to future development such as </w:t>
      </w:r>
      <w:r w:rsidRPr="0048097D">
        <w:rPr>
          <w:rFonts w:ascii="Arial" w:hAnsi="Arial" w:cs="Arial"/>
          <w:sz w:val="22"/>
          <w:szCs w:val="22"/>
        </w:rPr>
        <w:t xml:space="preserve">natural features, </w:t>
      </w:r>
      <w:r w:rsidR="00E1197D" w:rsidRPr="0048097D">
        <w:rPr>
          <w:rFonts w:ascii="Arial" w:hAnsi="Arial" w:cs="Arial"/>
          <w:sz w:val="22"/>
          <w:szCs w:val="22"/>
        </w:rPr>
        <w:t>utility infrastructure</w:t>
      </w:r>
      <w:r w:rsidR="00717C70" w:rsidRPr="0048097D">
        <w:rPr>
          <w:rFonts w:ascii="Arial" w:hAnsi="Arial" w:cs="Arial"/>
          <w:sz w:val="22"/>
          <w:szCs w:val="22"/>
        </w:rPr>
        <w:t xml:space="preserve"> and </w:t>
      </w:r>
      <w:r w:rsidR="00E1197D" w:rsidRPr="0048097D">
        <w:rPr>
          <w:rFonts w:ascii="Arial" w:hAnsi="Arial" w:cs="Arial"/>
          <w:sz w:val="22"/>
          <w:szCs w:val="22"/>
        </w:rPr>
        <w:t>transportation</w:t>
      </w:r>
      <w:r w:rsidRPr="0048097D">
        <w:rPr>
          <w:rFonts w:ascii="Arial" w:hAnsi="Arial" w:cs="Arial"/>
          <w:sz w:val="22"/>
          <w:szCs w:val="22"/>
        </w:rPr>
        <w:t xml:space="preserve">. Therefore, </w:t>
      </w:r>
      <w:r w:rsidR="00E1197D" w:rsidRPr="0048097D">
        <w:rPr>
          <w:rFonts w:ascii="Arial" w:hAnsi="Arial" w:cs="Arial"/>
          <w:sz w:val="22"/>
          <w:szCs w:val="22"/>
        </w:rPr>
        <w:t xml:space="preserve">in the examination of </w:t>
      </w:r>
      <w:r w:rsidRPr="0048097D">
        <w:rPr>
          <w:rFonts w:ascii="Arial" w:hAnsi="Arial" w:cs="Arial"/>
          <w:sz w:val="22"/>
          <w:szCs w:val="22"/>
        </w:rPr>
        <w:t xml:space="preserve">development </w:t>
      </w:r>
      <w:r w:rsidR="00E1197D" w:rsidRPr="0048097D">
        <w:rPr>
          <w:rFonts w:ascii="Arial" w:hAnsi="Arial" w:cs="Arial"/>
          <w:sz w:val="22"/>
          <w:szCs w:val="22"/>
        </w:rPr>
        <w:t xml:space="preserve">proposals, limitations to </w:t>
      </w:r>
      <w:r w:rsidRPr="0048097D">
        <w:rPr>
          <w:rFonts w:ascii="Arial" w:hAnsi="Arial" w:cs="Arial"/>
          <w:sz w:val="22"/>
          <w:szCs w:val="22"/>
        </w:rPr>
        <w:t xml:space="preserve">these </w:t>
      </w:r>
      <w:r w:rsidR="00E1197D" w:rsidRPr="0048097D">
        <w:rPr>
          <w:rFonts w:ascii="Arial" w:hAnsi="Arial" w:cs="Arial"/>
          <w:sz w:val="22"/>
          <w:szCs w:val="22"/>
        </w:rPr>
        <w:t>factors</w:t>
      </w:r>
      <w:r w:rsidRPr="0048097D">
        <w:rPr>
          <w:rFonts w:ascii="Arial" w:hAnsi="Arial" w:cs="Arial"/>
          <w:sz w:val="22"/>
          <w:szCs w:val="22"/>
        </w:rPr>
        <w:t xml:space="preserve"> should be</w:t>
      </w:r>
      <w:r w:rsidR="00E1197D" w:rsidRPr="0048097D">
        <w:rPr>
          <w:rFonts w:ascii="Arial" w:hAnsi="Arial" w:cs="Arial"/>
          <w:sz w:val="22"/>
          <w:szCs w:val="22"/>
        </w:rPr>
        <w:t xml:space="preserve"> considered and </w:t>
      </w:r>
      <w:r w:rsidRPr="0048097D">
        <w:rPr>
          <w:rFonts w:ascii="Arial" w:hAnsi="Arial" w:cs="Arial"/>
          <w:sz w:val="22"/>
          <w:szCs w:val="22"/>
        </w:rPr>
        <w:t>protected where it is appropriate.</w:t>
      </w:r>
      <w:r w:rsidR="00717C70" w:rsidRPr="0048097D">
        <w:rPr>
          <w:rFonts w:ascii="Arial" w:hAnsi="Arial" w:cs="Arial"/>
          <w:sz w:val="22"/>
          <w:szCs w:val="22"/>
        </w:rPr>
        <w:t xml:space="preserve"> </w:t>
      </w:r>
      <w:r w:rsidR="00CA56C7" w:rsidRPr="0048097D">
        <w:rPr>
          <w:rFonts w:ascii="Arial" w:hAnsi="Arial" w:cs="Arial"/>
          <w:sz w:val="22"/>
          <w:szCs w:val="22"/>
        </w:rPr>
        <w:t xml:space="preserve">Their </w:t>
      </w:r>
      <w:r w:rsidRPr="0048097D">
        <w:rPr>
          <w:rFonts w:ascii="Arial" w:hAnsi="Arial" w:cs="Arial"/>
          <w:sz w:val="22"/>
          <w:szCs w:val="22"/>
        </w:rPr>
        <w:t>focus on natural features</w:t>
      </w:r>
      <w:r w:rsidR="00717C70" w:rsidRPr="0048097D">
        <w:rPr>
          <w:rFonts w:ascii="Arial" w:hAnsi="Arial" w:cs="Arial"/>
          <w:sz w:val="22"/>
          <w:szCs w:val="22"/>
        </w:rPr>
        <w:t xml:space="preserve"> </w:t>
      </w:r>
      <w:r w:rsidR="00CA56C7" w:rsidRPr="0048097D">
        <w:rPr>
          <w:rFonts w:ascii="Arial" w:hAnsi="Arial" w:cs="Arial"/>
          <w:sz w:val="22"/>
          <w:szCs w:val="22"/>
        </w:rPr>
        <w:t>included</w:t>
      </w:r>
      <w:r w:rsidRPr="0048097D">
        <w:rPr>
          <w:rFonts w:ascii="Arial" w:hAnsi="Arial" w:cs="Arial"/>
          <w:sz w:val="22"/>
          <w:szCs w:val="22"/>
        </w:rPr>
        <w:t xml:space="preserve"> steep slopes, wetlands, soils</w:t>
      </w:r>
      <w:r w:rsidR="00CA56C7" w:rsidRPr="0048097D">
        <w:rPr>
          <w:rFonts w:ascii="Arial" w:hAnsi="Arial" w:cs="Arial"/>
          <w:sz w:val="22"/>
          <w:szCs w:val="22"/>
        </w:rPr>
        <w:t>, ground water</w:t>
      </w:r>
      <w:r w:rsidRPr="0048097D">
        <w:rPr>
          <w:rFonts w:ascii="Arial" w:hAnsi="Arial" w:cs="Arial"/>
          <w:sz w:val="22"/>
          <w:szCs w:val="22"/>
        </w:rPr>
        <w:t xml:space="preserve"> </w:t>
      </w:r>
      <w:r w:rsidR="00CA56C7" w:rsidRPr="0048097D">
        <w:rPr>
          <w:rFonts w:ascii="Arial" w:hAnsi="Arial" w:cs="Arial"/>
          <w:sz w:val="22"/>
          <w:szCs w:val="22"/>
        </w:rPr>
        <w:t>and other issues that</w:t>
      </w:r>
      <w:r w:rsidRPr="0048097D">
        <w:rPr>
          <w:rFonts w:ascii="Arial" w:hAnsi="Arial" w:cs="Arial"/>
          <w:sz w:val="22"/>
          <w:szCs w:val="22"/>
        </w:rPr>
        <w:t xml:space="preserve"> may </w:t>
      </w:r>
      <w:r w:rsidR="00CA56C7" w:rsidRPr="0048097D">
        <w:rPr>
          <w:rFonts w:ascii="Arial" w:hAnsi="Arial" w:cs="Arial"/>
          <w:sz w:val="22"/>
          <w:szCs w:val="22"/>
        </w:rPr>
        <w:t>make some areas</w:t>
      </w:r>
      <w:r w:rsidRPr="0048097D">
        <w:rPr>
          <w:rFonts w:ascii="Arial" w:hAnsi="Arial" w:cs="Arial"/>
          <w:sz w:val="22"/>
          <w:szCs w:val="22"/>
        </w:rPr>
        <w:t xml:space="preserve"> unsuitable for development due</w:t>
      </w:r>
      <w:r w:rsidR="00717C70" w:rsidRPr="0048097D">
        <w:rPr>
          <w:rFonts w:ascii="Arial" w:hAnsi="Arial" w:cs="Arial"/>
          <w:sz w:val="22"/>
          <w:szCs w:val="22"/>
        </w:rPr>
        <w:t xml:space="preserve"> </w:t>
      </w:r>
      <w:r w:rsidRPr="0048097D">
        <w:rPr>
          <w:rFonts w:ascii="Arial" w:hAnsi="Arial" w:cs="Arial"/>
          <w:sz w:val="22"/>
          <w:szCs w:val="22"/>
        </w:rPr>
        <w:t>to poor drainage. While this is not intended to serve as a tool for rigid enforcement, it does serve</w:t>
      </w:r>
      <w:r w:rsidR="00717C70" w:rsidRPr="0048097D">
        <w:rPr>
          <w:rFonts w:ascii="Arial" w:hAnsi="Arial" w:cs="Arial"/>
          <w:sz w:val="22"/>
          <w:szCs w:val="22"/>
        </w:rPr>
        <w:t xml:space="preserve"> </w:t>
      </w:r>
      <w:r w:rsidRPr="0048097D">
        <w:rPr>
          <w:rFonts w:ascii="Arial" w:hAnsi="Arial" w:cs="Arial"/>
          <w:sz w:val="22"/>
          <w:szCs w:val="22"/>
        </w:rPr>
        <w:t>as a guide that may draw attention to those areas that may require special attention due to</w:t>
      </w:r>
      <w:r w:rsidR="00717C70" w:rsidRPr="0048097D">
        <w:rPr>
          <w:rFonts w:ascii="Arial" w:hAnsi="Arial" w:cs="Arial"/>
          <w:sz w:val="22"/>
          <w:szCs w:val="22"/>
        </w:rPr>
        <w:t xml:space="preserve"> </w:t>
      </w:r>
      <w:r w:rsidRPr="0048097D">
        <w:rPr>
          <w:rFonts w:ascii="Arial" w:hAnsi="Arial" w:cs="Arial"/>
          <w:sz w:val="22"/>
          <w:szCs w:val="22"/>
        </w:rPr>
        <w:t>environmental factors. It may not be appropriate to discourage development in these areas all together</w:t>
      </w:r>
      <w:r w:rsidR="00CA56C7" w:rsidRPr="0048097D">
        <w:rPr>
          <w:rFonts w:ascii="Arial" w:hAnsi="Arial" w:cs="Arial"/>
          <w:sz w:val="22"/>
          <w:szCs w:val="22"/>
        </w:rPr>
        <w:t>. A</w:t>
      </w:r>
      <w:r w:rsidRPr="0048097D">
        <w:rPr>
          <w:rFonts w:ascii="Arial" w:hAnsi="Arial" w:cs="Arial"/>
          <w:sz w:val="22"/>
          <w:szCs w:val="22"/>
        </w:rPr>
        <w:t>ny new development that occurs should exercise caution in protecting these features if natural feature</w:t>
      </w:r>
      <w:r w:rsidR="00717C70" w:rsidRPr="0048097D">
        <w:rPr>
          <w:rFonts w:ascii="Arial" w:hAnsi="Arial" w:cs="Arial"/>
          <w:sz w:val="22"/>
          <w:szCs w:val="22"/>
        </w:rPr>
        <w:t xml:space="preserve"> </w:t>
      </w:r>
      <w:r w:rsidRPr="0048097D">
        <w:rPr>
          <w:rFonts w:ascii="Arial" w:hAnsi="Arial" w:cs="Arial"/>
          <w:sz w:val="22"/>
          <w:szCs w:val="22"/>
        </w:rPr>
        <w:t>protection and growth is to be realized.</w:t>
      </w:r>
    </w:p>
    <w:p w:rsidR="00717C70" w:rsidRPr="0048097D" w:rsidRDefault="00717C70" w:rsidP="00243B3A">
      <w:pPr>
        <w:overflowPunct/>
        <w:spacing w:line="360" w:lineRule="auto"/>
        <w:jc w:val="both"/>
        <w:textAlignment w:val="auto"/>
        <w:rPr>
          <w:rFonts w:ascii="Arial" w:hAnsi="Arial" w:cs="Arial"/>
          <w:sz w:val="22"/>
          <w:szCs w:val="22"/>
        </w:rPr>
      </w:pPr>
    </w:p>
    <w:p w:rsidR="00B81FB0" w:rsidRPr="0048097D" w:rsidRDefault="00717C70" w:rsidP="00243B3A">
      <w:pPr>
        <w:overflowPunct/>
        <w:spacing w:line="360" w:lineRule="auto"/>
        <w:jc w:val="both"/>
        <w:textAlignment w:val="auto"/>
        <w:rPr>
          <w:rFonts w:ascii="Arial" w:hAnsi="Arial" w:cs="Arial"/>
          <w:sz w:val="22"/>
          <w:szCs w:val="22"/>
        </w:rPr>
      </w:pPr>
      <w:r w:rsidRPr="0048097D">
        <w:rPr>
          <w:rFonts w:ascii="Arial" w:hAnsi="Arial" w:cs="Arial"/>
          <w:b/>
          <w:bCs/>
          <w:sz w:val="22"/>
          <w:szCs w:val="22"/>
        </w:rPr>
        <w:t>Community Questionnaire</w:t>
      </w:r>
      <w:r w:rsidR="00DC34D6">
        <w:rPr>
          <w:rFonts w:ascii="Arial" w:hAnsi="Arial" w:cs="Arial"/>
          <w:b/>
          <w:bCs/>
          <w:sz w:val="22"/>
          <w:szCs w:val="22"/>
        </w:rPr>
        <w:t xml:space="preserve"> </w:t>
      </w:r>
      <w:r w:rsidR="0005719D">
        <w:rPr>
          <w:rFonts w:ascii="Arial" w:hAnsi="Arial" w:cs="Arial"/>
          <w:b/>
          <w:bCs/>
          <w:sz w:val="22"/>
          <w:szCs w:val="22"/>
        </w:rPr>
        <w:t>–</w:t>
      </w:r>
      <w:r w:rsidR="00DC34D6">
        <w:rPr>
          <w:rFonts w:ascii="Arial" w:hAnsi="Arial" w:cs="Arial"/>
          <w:b/>
          <w:bCs/>
          <w:sz w:val="22"/>
          <w:szCs w:val="22"/>
        </w:rPr>
        <w:t xml:space="preserve"> </w:t>
      </w:r>
      <w:r w:rsidR="0005719D" w:rsidRPr="0005719D">
        <w:rPr>
          <w:rFonts w:ascii="Arial" w:hAnsi="Arial" w:cs="Arial"/>
          <w:bCs/>
          <w:sz w:val="22"/>
          <w:szCs w:val="22"/>
        </w:rPr>
        <w:t xml:space="preserve">All Township property owners received a </w:t>
      </w:r>
      <w:r w:rsidR="0005719D">
        <w:rPr>
          <w:rFonts w:ascii="Arial" w:hAnsi="Arial" w:cs="Arial"/>
          <w:bCs/>
          <w:sz w:val="22"/>
          <w:szCs w:val="22"/>
        </w:rPr>
        <w:t xml:space="preserve">postcard inviting them to participate in the on-line survey, and 240 questionnaires were completed. </w:t>
      </w:r>
      <w:r w:rsidR="00B81FB0" w:rsidRPr="0005719D">
        <w:rPr>
          <w:rFonts w:ascii="Arial" w:hAnsi="Arial" w:cs="Arial"/>
          <w:sz w:val="22"/>
          <w:szCs w:val="22"/>
        </w:rPr>
        <w:t xml:space="preserve">The property owners </w:t>
      </w:r>
      <w:r w:rsidR="00B81FB0" w:rsidRPr="0048097D">
        <w:rPr>
          <w:rFonts w:ascii="Arial" w:hAnsi="Arial" w:cs="Arial"/>
          <w:sz w:val="22"/>
          <w:szCs w:val="22"/>
        </w:rPr>
        <w:t>were</w:t>
      </w:r>
      <w:r w:rsidRPr="0048097D">
        <w:rPr>
          <w:rFonts w:ascii="Arial" w:hAnsi="Arial" w:cs="Arial"/>
          <w:sz w:val="22"/>
          <w:szCs w:val="22"/>
        </w:rPr>
        <w:t xml:space="preserve"> asked to describe what characteristics of the Township they </w:t>
      </w:r>
      <w:r w:rsidR="00B81FB0" w:rsidRPr="0048097D">
        <w:rPr>
          <w:rFonts w:ascii="Arial" w:hAnsi="Arial" w:cs="Arial"/>
          <w:sz w:val="22"/>
          <w:szCs w:val="22"/>
        </w:rPr>
        <w:t>believed were “strengths”,</w:t>
      </w:r>
      <w:r w:rsidRPr="0048097D">
        <w:rPr>
          <w:rFonts w:ascii="Arial" w:hAnsi="Arial" w:cs="Arial"/>
          <w:sz w:val="22"/>
          <w:szCs w:val="22"/>
        </w:rPr>
        <w:t xml:space="preserve"> and which characteristics they</w:t>
      </w:r>
      <w:r w:rsidR="00B81FB0" w:rsidRPr="0048097D">
        <w:rPr>
          <w:rFonts w:ascii="Arial" w:hAnsi="Arial" w:cs="Arial"/>
          <w:sz w:val="22"/>
          <w:szCs w:val="22"/>
        </w:rPr>
        <w:t xml:space="preserve"> believed </w:t>
      </w:r>
      <w:r w:rsidRPr="0048097D">
        <w:rPr>
          <w:rFonts w:ascii="Arial" w:hAnsi="Arial" w:cs="Arial"/>
          <w:sz w:val="22"/>
          <w:szCs w:val="22"/>
        </w:rPr>
        <w:t>were “</w:t>
      </w:r>
      <w:r w:rsidR="00B81FB0" w:rsidRPr="0048097D">
        <w:rPr>
          <w:rFonts w:ascii="Arial" w:hAnsi="Arial" w:cs="Arial"/>
          <w:sz w:val="22"/>
          <w:szCs w:val="22"/>
        </w:rPr>
        <w:t>weaknesses</w:t>
      </w:r>
      <w:r w:rsidRPr="0048097D">
        <w:rPr>
          <w:rFonts w:ascii="Arial" w:hAnsi="Arial" w:cs="Arial"/>
          <w:sz w:val="22"/>
          <w:szCs w:val="22"/>
        </w:rPr>
        <w:t xml:space="preserve">”. The top-ranking </w:t>
      </w:r>
      <w:r w:rsidR="00B81FB0" w:rsidRPr="0048097D">
        <w:rPr>
          <w:rFonts w:ascii="Arial" w:hAnsi="Arial" w:cs="Arial"/>
          <w:sz w:val="22"/>
          <w:szCs w:val="22"/>
        </w:rPr>
        <w:t xml:space="preserve">characteristics that residents believed were </w:t>
      </w:r>
      <w:r w:rsidR="00B11DE1">
        <w:rPr>
          <w:rFonts w:ascii="Arial" w:hAnsi="Arial" w:cs="Arial"/>
          <w:sz w:val="22"/>
          <w:szCs w:val="22"/>
        </w:rPr>
        <w:t xml:space="preserve">the Township’s greatest </w:t>
      </w:r>
      <w:r w:rsidR="00B81FB0" w:rsidRPr="0048097D">
        <w:rPr>
          <w:rFonts w:ascii="Arial" w:hAnsi="Arial" w:cs="Arial"/>
          <w:sz w:val="22"/>
          <w:szCs w:val="22"/>
        </w:rPr>
        <w:t>strengths were</w:t>
      </w:r>
      <w:r w:rsidRPr="0048097D">
        <w:rPr>
          <w:rFonts w:ascii="Arial" w:hAnsi="Arial" w:cs="Arial"/>
          <w:sz w:val="22"/>
          <w:szCs w:val="22"/>
        </w:rPr>
        <w:t xml:space="preserve"> the</w:t>
      </w:r>
      <w:r w:rsidR="00B81FB0" w:rsidRPr="0048097D">
        <w:rPr>
          <w:rFonts w:ascii="Arial" w:hAnsi="Arial" w:cs="Arial"/>
          <w:sz w:val="22"/>
          <w:szCs w:val="22"/>
        </w:rPr>
        <w:t xml:space="preserve"> </w:t>
      </w:r>
      <w:r w:rsidR="0005719D">
        <w:rPr>
          <w:rFonts w:ascii="Arial" w:hAnsi="Arial" w:cs="Arial"/>
          <w:sz w:val="22"/>
          <w:szCs w:val="22"/>
        </w:rPr>
        <w:t>“</w:t>
      </w:r>
      <w:r w:rsidR="00B81FB0" w:rsidRPr="0005719D">
        <w:rPr>
          <w:rFonts w:ascii="Arial" w:hAnsi="Arial" w:cs="Arial"/>
          <w:b/>
          <w:i/>
          <w:sz w:val="22"/>
          <w:szCs w:val="22"/>
        </w:rPr>
        <w:t>quiet rural character and the friendly small town feeling</w:t>
      </w:r>
      <w:r w:rsidR="0005719D">
        <w:rPr>
          <w:rFonts w:ascii="Arial" w:hAnsi="Arial" w:cs="Arial"/>
          <w:sz w:val="22"/>
          <w:szCs w:val="22"/>
        </w:rPr>
        <w:t>”</w:t>
      </w:r>
      <w:r w:rsidR="00B81FB0" w:rsidRPr="0048097D">
        <w:rPr>
          <w:rFonts w:ascii="Arial" w:hAnsi="Arial" w:cs="Arial"/>
          <w:sz w:val="22"/>
          <w:szCs w:val="22"/>
        </w:rPr>
        <w:t xml:space="preserve">. </w:t>
      </w:r>
      <w:r w:rsidR="004E277E" w:rsidRPr="0048097D">
        <w:rPr>
          <w:rFonts w:ascii="Arial" w:hAnsi="Arial" w:cs="Arial"/>
          <w:sz w:val="22"/>
          <w:szCs w:val="22"/>
        </w:rPr>
        <w:t xml:space="preserve">The greatest weaknesses seemed to be </w:t>
      </w:r>
      <w:r w:rsidR="0005719D">
        <w:rPr>
          <w:rFonts w:ascii="Arial" w:hAnsi="Arial" w:cs="Arial"/>
          <w:sz w:val="22"/>
          <w:szCs w:val="22"/>
        </w:rPr>
        <w:t>“</w:t>
      </w:r>
      <w:r w:rsidR="004E277E" w:rsidRPr="0005719D">
        <w:rPr>
          <w:rFonts w:ascii="Arial" w:hAnsi="Arial" w:cs="Arial"/>
          <w:b/>
          <w:i/>
          <w:sz w:val="22"/>
          <w:szCs w:val="22"/>
        </w:rPr>
        <w:t xml:space="preserve">lack of </w:t>
      </w:r>
      <w:r w:rsidR="00B721E5" w:rsidRPr="0005719D">
        <w:rPr>
          <w:rFonts w:ascii="Arial" w:hAnsi="Arial" w:cs="Arial"/>
          <w:b/>
          <w:i/>
          <w:sz w:val="22"/>
          <w:szCs w:val="22"/>
        </w:rPr>
        <w:t>local</w:t>
      </w:r>
      <w:r w:rsidR="004E277E" w:rsidRPr="0005719D">
        <w:rPr>
          <w:rFonts w:ascii="Arial" w:hAnsi="Arial" w:cs="Arial"/>
          <w:b/>
          <w:i/>
          <w:sz w:val="22"/>
          <w:szCs w:val="22"/>
        </w:rPr>
        <w:t xml:space="preserve"> shopping opportunities, road quality, and a lack of public infrastructure</w:t>
      </w:r>
      <w:r w:rsidR="0005719D">
        <w:rPr>
          <w:rFonts w:ascii="Arial" w:hAnsi="Arial" w:cs="Arial"/>
          <w:sz w:val="22"/>
          <w:szCs w:val="22"/>
        </w:rPr>
        <w:t>”</w:t>
      </w:r>
      <w:r w:rsidR="004E277E" w:rsidRPr="0048097D">
        <w:rPr>
          <w:rFonts w:ascii="Arial" w:hAnsi="Arial" w:cs="Arial"/>
          <w:sz w:val="22"/>
          <w:szCs w:val="22"/>
        </w:rPr>
        <w:t>.</w:t>
      </w:r>
    </w:p>
    <w:p w:rsidR="00B81FB0" w:rsidRPr="0048097D" w:rsidRDefault="00B81FB0" w:rsidP="00243B3A">
      <w:pPr>
        <w:overflowPunct/>
        <w:spacing w:line="360" w:lineRule="auto"/>
        <w:jc w:val="both"/>
        <w:textAlignment w:val="auto"/>
        <w:rPr>
          <w:rFonts w:ascii="Arial" w:hAnsi="Arial" w:cs="Arial"/>
          <w:sz w:val="22"/>
          <w:szCs w:val="22"/>
        </w:rPr>
      </w:pP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r w:rsidRPr="0048097D">
        <w:rPr>
          <w:rFonts w:ascii="Arial" w:eastAsia="Calibri" w:hAnsi="Arial" w:cs="Arial"/>
          <w:b/>
          <w:sz w:val="22"/>
          <w:szCs w:val="22"/>
        </w:rPr>
        <w:t xml:space="preserve">Summary of </w:t>
      </w:r>
      <w:r w:rsidR="00DC34D6">
        <w:rPr>
          <w:rFonts w:ascii="Arial" w:eastAsia="Calibri" w:hAnsi="Arial" w:cs="Arial"/>
          <w:b/>
          <w:sz w:val="22"/>
          <w:szCs w:val="22"/>
        </w:rPr>
        <w:t>Q</w:t>
      </w:r>
      <w:r w:rsidR="00DC34D6" w:rsidRPr="0048097D">
        <w:rPr>
          <w:rFonts w:ascii="Arial" w:eastAsia="Calibri" w:hAnsi="Arial" w:cs="Arial"/>
          <w:b/>
          <w:sz w:val="22"/>
          <w:szCs w:val="22"/>
        </w:rPr>
        <w:t>uestionnaire</w:t>
      </w:r>
      <w:r w:rsidR="00DC34D6">
        <w:rPr>
          <w:rFonts w:ascii="Arial" w:eastAsia="Calibri" w:hAnsi="Arial" w:cs="Arial"/>
          <w:b/>
          <w:sz w:val="22"/>
          <w:szCs w:val="22"/>
        </w:rPr>
        <w:t xml:space="preserve"> R</w:t>
      </w:r>
      <w:r w:rsidRPr="0048097D">
        <w:rPr>
          <w:rFonts w:ascii="Arial" w:eastAsia="Calibri" w:hAnsi="Arial" w:cs="Arial"/>
          <w:b/>
          <w:sz w:val="22"/>
          <w:szCs w:val="22"/>
        </w:rPr>
        <w:t xml:space="preserve">esponses </w:t>
      </w:r>
      <w:r w:rsidR="00DC34D6">
        <w:rPr>
          <w:rFonts w:ascii="Arial" w:eastAsia="Calibri" w:hAnsi="Arial" w:cs="Arial"/>
          <w:b/>
          <w:sz w:val="22"/>
          <w:szCs w:val="22"/>
        </w:rPr>
        <w:t xml:space="preserve">- </w:t>
      </w:r>
      <w:r w:rsidRPr="0048097D">
        <w:rPr>
          <w:rFonts w:ascii="Arial" w:eastAsia="Calibri" w:hAnsi="Arial" w:cs="Arial"/>
          <w:sz w:val="22"/>
          <w:szCs w:val="22"/>
        </w:rPr>
        <w:t xml:space="preserve">Overwhelmingly, as might be assumed, 92% of the respondents own land that is their primary residence. Twelve percent own agricultural land. The overlap occurs because people also live on the land they farm. Most people have owned their land for 11 to 30 years. The highest responses for parcel sizes were 1 acre or less and 1 to five acres. Respondents are nearly split on their support for the division of land into smaller parcels. Both drinking water quality and septic systems appear to function very well. In fact, 98% of the </w:t>
      </w:r>
      <w:r w:rsidRPr="0048097D">
        <w:rPr>
          <w:rFonts w:ascii="Arial" w:eastAsia="Calibri" w:hAnsi="Arial" w:cs="Arial"/>
          <w:sz w:val="22"/>
          <w:szCs w:val="22"/>
        </w:rPr>
        <w:lastRenderedPageBreak/>
        <w:t>respondents in the northeast portion of the Township indicated that their drain field was good. The majority of respondents would be interested in public water and sanitary sewer if it were made available, especially those in the western half of the Township. An overwhelming number (69%) feel that rural character is the primary reason people locate in Crockery.</w:t>
      </w: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r w:rsidRPr="0048097D">
        <w:rPr>
          <w:rFonts w:ascii="Arial" w:eastAsia="Calibri" w:hAnsi="Arial" w:cs="Arial"/>
          <w:sz w:val="22"/>
          <w:szCs w:val="22"/>
        </w:rPr>
        <w:t xml:space="preserve">Bicycle ridership is about evenly split between riders and non-riders, but slightly more than half feel they would use the </w:t>
      </w:r>
      <w:r w:rsidR="00FE4B74">
        <w:rPr>
          <w:rFonts w:ascii="Arial" w:eastAsia="Calibri" w:hAnsi="Arial" w:cs="Arial"/>
          <w:sz w:val="22"/>
          <w:szCs w:val="22"/>
        </w:rPr>
        <w:t>North Bank Trail</w:t>
      </w:r>
      <w:r w:rsidRPr="0048097D">
        <w:rPr>
          <w:rFonts w:ascii="Arial" w:eastAsia="Calibri" w:hAnsi="Arial" w:cs="Arial"/>
          <w:sz w:val="22"/>
          <w:szCs w:val="22"/>
        </w:rPr>
        <w:t xml:space="preserve">. Only 19% utilize the Township Park, and only 10% use the </w:t>
      </w:r>
      <w:proofErr w:type="spellStart"/>
      <w:r w:rsidRPr="0048097D">
        <w:rPr>
          <w:rFonts w:ascii="Arial" w:eastAsia="Calibri" w:hAnsi="Arial" w:cs="Arial"/>
          <w:sz w:val="22"/>
          <w:szCs w:val="22"/>
        </w:rPr>
        <w:t>Jubb</w:t>
      </w:r>
      <w:proofErr w:type="spellEnd"/>
      <w:r w:rsidRPr="0048097D">
        <w:rPr>
          <w:rFonts w:ascii="Arial" w:eastAsia="Calibri" w:hAnsi="Arial" w:cs="Arial"/>
          <w:sz w:val="22"/>
          <w:szCs w:val="22"/>
        </w:rPr>
        <w:t xml:space="preserve"> Bayou Open Space. A higher number (43%) use at least one of the three DNR boat launches on the Grand River and 29% indicated they have use</w:t>
      </w:r>
      <w:r w:rsidR="000F2D80">
        <w:rPr>
          <w:rFonts w:ascii="Arial" w:eastAsia="Calibri" w:hAnsi="Arial" w:cs="Arial"/>
          <w:sz w:val="22"/>
          <w:szCs w:val="22"/>
        </w:rPr>
        <w:t>d</w:t>
      </w:r>
      <w:r w:rsidRPr="0048097D">
        <w:rPr>
          <w:rFonts w:ascii="Arial" w:eastAsia="Calibri" w:hAnsi="Arial" w:cs="Arial"/>
          <w:sz w:val="22"/>
          <w:szCs w:val="22"/>
        </w:rPr>
        <w:t xml:space="preserve"> the Crockery Creek Natural Area at the end of Wren Drive. With participation rates fairly low for local recreation opportunities, 64% indicated that the Township should do more to create outdoor recreation like hunting, hiking, biking, etc. Interestingly, only 39% want more traditional activities like tennis, basketball and ball fields, and only 46% feel that the Township should acquire land for future parks and playgrounds. However, 56% of the respondents south of Leonard Road favor acquiring additional land. </w:t>
      </w: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r w:rsidRPr="0048097D">
        <w:rPr>
          <w:rFonts w:ascii="Arial" w:eastAsia="Calibri" w:hAnsi="Arial" w:cs="Arial"/>
          <w:sz w:val="22"/>
          <w:szCs w:val="22"/>
        </w:rPr>
        <w:t xml:space="preserve">Regarding agriculture in the Township, 76% favored zoning techniques to preserve agricultural land, and most also feel that 40 acres was an appropriate </w:t>
      </w:r>
      <w:r w:rsidR="00523341">
        <w:rPr>
          <w:rFonts w:ascii="Arial" w:eastAsia="Calibri" w:hAnsi="Arial" w:cs="Arial"/>
          <w:sz w:val="22"/>
          <w:szCs w:val="22"/>
        </w:rPr>
        <w:t xml:space="preserve">minimum </w:t>
      </w:r>
      <w:r w:rsidRPr="0048097D">
        <w:rPr>
          <w:rFonts w:ascii="Arial" w:eastAsia="Calibri" w:hAnsi="Arial" w:cs="Arial"/>
          <w:sz w:val="22"/>
          <w:szCs w:val="22"/>
        </w:rPr>
        <w:t xml:space="preserve">parcel size for primary agricultural pursuits. Similarly, for </w:t>
      </w:r>
      <w:r w:rsidR="00523341">
        <w:rPr>
          <w:rFonts w:ascii="Arial" w:eastAsia="Calibri" w:hAnsi="Arial" w:cs="Arial"/>
          <w:sz w:val="22"/>
          <w:szCs w:val="22"/>
        </w:rPr>
        <w:t>AG-2</w:t>
      </w:r>
      <w:r w:rsidRPr="0048097D">
        <w:rPr>
          <w:rFonts w:ascii="Arial" w:eastAsia="Calibri" w:hAnsi="Arial" w:cs="Arial"/>
          <w:sz w:val="22"/>
          <w:szCs w:val="22"/>
        </w:rPr>
        <w:t xml:space="preserve"> zoned areas respondents favored retaining the minimum lot size of 10 acres. A majority also favored special provisions to allow residential dwellings on non-farm portions of agricultural areas. It was felt that in general, 5 to 10 acres was an appropriate parcel size for agriculturally zoned areas. Similar to agricultural preservation techniques, respondents favored zoning controls to protect surface water quality, and protection of ground water quality was considered the most important natural feature.</w:t>
      </w: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r w:rsidRPr="0048097D">
        <w:rPr>
          <w:rFonts w:ascii="Arial" w:eastAsia="Calibri" w:hAnsi="Arial" w:cs="Arial"/>
          <w:sz w:val="22"/>
          <w:szCs w:val="22"/>
        </w:rPr>
        <w:t xml:space="preserve">Most respondents (58%) did not think smaller lots should be allowed to make homes more affordable, however, in the Nunica area 59% do favor smaller lots. They also feel that generally parcel sizes of 2 to 3 acres should be allowed in the rural or low density parts of the Township, however, the majority (52%) also feel that single family homes on large wooded lots of 5 acres or larger are preferred. Clustering lots to preserve open space is not something that respondents believe is a good way to protect the rural feel of the Township. The majority (63%) believe that accessory buildings should be sized proportional to lot sizes. The greatest perceived need for senior housing is considered by 63% of the respondents to be a retirement </w:t>
      </w:r>
      <w:r w:rsidRPr="0048097D">
        <w:rPr>
          <w:rFonts w:ascii="Arial" w:eastAsia="Calibri" w:hAnsi="Arial" w:cs="Arial"/>
          <w:sz w:val="22"/>
          <w:szCs w:val="22"/>
        </w:rPr>
        <w:lastRenderedPageBreak/>
        <w:t>community. A large percentage (84%), feel that solar panels are appropriate in residential areas.</w:t>
      </w: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p>
    <w:p w:rsidR="00717C70" w:rsidRPr="0048097D" w:rsidRDefault="00717C70" w:rsidP="00243B3A">
      <w:pPr>
        <w:overflowPunct/>
        <w:autoSpaceDE/>
        <w:autoSpaceDN/>
        <w:adjustRightInd/>
        <w:spacing w:line="360" w:lineRule="auto"/>
        <w:jc w:val="both"/>
        <w:textAlignment w:val="auto"/>
        <w:rPr>
          <w:rFonts w:ascii="Arial" w:eastAsia="Calibri" w:hAnsi="Arial" w:cs="Arial"/>
          <w:sz w:val="22"/>
          <w:szCs w:val="22"/>
        </w:rPr>
      </w:pPr>
      <w:r w:rsidRPr="0048097D">
        <w:rPr>
          <w:rFonts w:ascii="Arial" w:eastAsia="Calibri" w:hAnsi="Arial" w:cs="Arial"/>
          <w:sz w:val="22"/>
          <w:szCs w:val="22"/>
        </w:rPr>
        <w:t>General issues facing the Township include open space, housing densities, agricultural lands, environmental quality, etc. Based on the responses, the highest priority of all these issues is preserving environmental quality. Next in order of priority is preserving wildlife habitat areas, followed by preserving the small town quality of life and outdoor recreation opportunities.</w:t>
      </w:r>
    </w:p>
    <w:p w:rsidR="00DF7D69" w:rsidRPr="0048097D" w:rsidRDefault="00DF7D69" w:rsidP="00243B3A">
      <w:pPr>
        <w:overflowPunct/>
        <w:autoSpaceDE/>
        <w:autoSpaceDN/>
        <w:adjustRightInd/>
        <w:spacing w:line="360" w:lineRule="auto"/>
        <w:jc w:val="both"/>
        <w:textAlignment w:val="auto"/>
        <w:rPr>
          <w:rFonts w:ascii="Arial" w:eastAsia="Calibri" w:hAnsi="Arial" w:cs="Arial"/>
          <w:sz w:val="22"/>
          <w:szCs w:val="22"/>
        </w:rPr>
      </w:pPr>
    </w:p>
    <w:p w:rsidR="00717C70" w:rsidRPr="0048097D" w:rsidRDefault="00717C70" w:rsidP="00243B3A">
      <w:pPr>
        <w:overflowPunct/>
        <w:spacing w:line="360" w:lineRule="auto"/>
        <w:jc w:val="both"/>
        <w:textAlignment w:val="auto"/>
        <w:rPr>
          <w:rFonts w:ascii="Arial" w:hAnsi="Arial" w:cs="Arial"/>
          <w:sz w:val="22"/>
          <w:szCs w:val="22"/>
        </w:rPr>
      </w:pPr>
      <w:r w:rsidRPr="0048097D">
        <w:rPr>
          <w:rFonts w:ascii="Arial" w:eastAsia="Calibri" w:hAnsi="Arial" w:cs="Arial"/>
          <w:sz w:val="22"/>
          <w:szCs w:val="22"/>
        </w:rPr>
        <w:t>The highest priority for economic development issues is the need for retail businesses and services in the Nunica area and along M-104 toward Spring Lake. The preferred types of businesses are neighborhood stores, restaurants and grocery stores. Respondents generally do not believe that roads require improvements or pedestrian connectors are necessary and they are not willing to support millage increases to fund such improvements.</w:t>
      </w:r>
    </w:p>
    <w:p w:rsidR="00717C70" w:rsidRPr="0048097D" w:rsidRDefault="00717C70" w:rsidP="00243B3A">
      <w:pPr>
        <w:overflowPunct/>
        <w:spacing w:line="360" w:lineRule="auto"/>
        <w:jc w:val="both"/>
        <w:textAlignment w:val="auto"/>
        <w:rPr>
          <w:rFonts w:ascii="Arial" w:hAnsi="Arial" w:cs="Arial"/>
          <w:sz w:val="22"/>
          <w:szCs w:val="22"/>
        </w:rPr>
      </w:pPr>
    </w:p>
    <w:p w:rsidR="00053817" w:rsidRPr="0048097D" w:rsidRDefault="00053817" w:rsidP="00243B3A">
      <w:pPr>
        <w:spacing w:line="360" w:lineRule="auto"/>
        <w:jc w:val="both"/>
        <w:rPr>
          <w:rFonts w:ascii="Arial" w:hAnsi="Arial" w:cs="Arial"/>
          <w:sz w:val="22"/>
          <w:szCs w:val="22"/>
        </w:rPr>
      </w:pPr>
    </w:p>
    <w:p w:rsidR="00053817" w:rsidRPr="0048097D" w:rsidRDefault="00053817" w:rsidP="00243B3A">
      <w:pPr>
        <w:overflowPunct/>
        <w:spacing w:line="360" w:lineRule="auto"/>
        <w:jc w:val="both"/>
        <w:textAlignment w:val="auto"/>
        <w:rPr>
          <w:rFonts w:ascii="Arial" w:hAnsi="Arial" w:cs="Arial"/>
          <w:sz w:val="22"/>
          <w:szCs w:val="22"/>
        </w:rPr>
      </w:pPr>
    </w:p>
    <w:p w:rsidR="00340700" w:rsidRPr="0048097D" w:rsidRDefault="00340700" w:rsidP="00243B3A">
      <w:pPr>
        <w:overflowPunct/>
        <w:spacing w:line="360" w:lineRule="auto"/>
        <w:jc w:val="both"/>
        <w:textAlignment w:val="auto"/>
        <w:rPr>
          <w:rFonts w:ascii="Arial" w:hAnsi="Arial" w:cs="Arial"/>
          <w:sz w:val="22"/>
          <w:szCs w:val="22"/>
        </w:rPr>
      </w:pPr>
    </w:p>
    <w:p w:rsidR="00C36A09" w:rsidRPr="0048097D" w:rsidRDefault="00C36A09" w:rsidP="00243B3A">
      <w:pPr>
        <w:spacing w:line="360" w:lineRule="auto"/>
        <w:jc w:val="both"/>
        <w:rPr>
          <w:rFonts w:ascii="Arial" w:hAnsi="Arial" w:cs="Arial"/>
          <w:sz w:val="22"/>
          <w:szCs w:val="22"/>
        </w:rPr>
      </w:pPr>
    </w:p>
    <w:p w:rsidR="003C240C" w:rsidRDefault="003C240C" w:rsidP="00243B3A">
      <w:pPr>
        <w:spacing w:line="360" w:lineRule="auto"/>
        <w:jc w:val="both"/>
        <w:rPr>
          <w:rFonts w:ascii="Arial" w:hAnsi="Arial" w:cs="Arial"/>
          <w:b/>
          <w:sz w:val="22"/>
          <w:szCs w:val="22"/>
        </w:rPr>
        <w:sectPr w:rsidR="003C240C" w:rsidSect="00325DE6">
          <w:footerReference w:type="default" r:id="rId68"/>
          <w:footerReference w:type="first" r:id="rId69"/>
          <w:pgSz w:w="12240" w:h="15840"/>
          <w:pgMar w:top="1440" w:right="1440" w:bottom="1440" w:left="1440" w:header="720" w:footer="720" w:gutter="0"/>
          <w:cols w:space="720"/>
          <w:titlePg/>
          <w:docGrid w:linePitch="360"/>
        </w:sectPr>
      </w:pPr>
    </w:p>
    <w:p w:rsidR="006C357F" w:rsidRDefault="001E0BC2" w:rsidP="00243B3A">
      <w:pPr>
        <w:spacing w:line="360" w:lineRule="auto"/>
        <w:jc w:val="both"/>
        <w:rPr>
          <w:rFonts w:ascii="Arial" w:hAnsi="Arial" w:cs="Arial"/>
          <w:b/>
          <w:sz w:val="22"/>
          <w:szCs w:val="22"/>
        </w:rPr>
      </w:pPr>
      <w:r w:rsidRPr="0048097D">
        <w:rPr>
          <w:rFonts w:ascii="Arial" w:hAnsi="Arial" w:cs="Arial"/>
          <w:b/>
          <w:sz w:val="22"/>
          <w:szCs w:val="22"/>
        </w:rPr>
        <w:lastRenderedPageBreak/>
        <w:t xml:space="preserve">CHAPTER </w:t>
      </w:r>
      <w:r w:rsidR="00867EC2">
        <w:rPr>
          <w:rFonts w:ascii="Arial" w:hAnsi="Arial" w:cs="Arial"/>
          <w:b/>
          <w:sz w:val="22"/>
          <w:szCs w:val="22"/>
        </w:rPr>
        <w:t>5</w:t>
      </w:r>
    </w:p>
    <w:p w:rsidR="008450C7" w:rsidRPr="0048097D" w:rsidRDefault="00E4737C" w:rsidP="00243B3A">
      <w:pPr>
        <w:spacing w:line="360" w:lineRule="auto"/>
        <w:jc w:val="both"/>
        <w:rPr>
          <w:rFonts w:ascii="Arial" w:hAnsi="Arial" w:cs="Arial"/>
          <w:b/>
          <w:sz w:val="22"/>
          <w:szCs w:val="22"/>
        </w:rPr>
      </w:pPr>
      <w:r w:rsidRPr="0048097D">
        <w:rPr>
          <w:rFonts w:ascii="Arial" w:hAnsi="Arial" w:cs="Arial"/>
          <w:b/>
          <w:sz w:val="22"/>
          <w:szCs w:val="22"/>
        </w:rPr>
        <w:t>PLANNING DIMENSIONS</w:t>
      </w:r>
    </w:p>
    <w:p w:rsidR="008450C7" w:rsidRPr="0048097D" w:rsidRDefault="008450C7" w:rsidP="00243B3A">
      <w:pPr>
        <w:spacing w:line="360" w:lineRule="auto"/>
        <w:jc w:val="both"/>
        <w:rPr>
          <w:rFonts w:ascii="Arial" w:hAnsi="Arial" w:cs="Arial"/>
          <w:b/>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sz w:val="22"/>
          <w:szCs w:val="22"/>
        </w:rPr>
        <w:t xml:space="preserve">Planning dimensions are statements which become the basic framework for the development of the </w:t>
      </w:r>
      <w:r w:rsidR="00214812">
        <w:rPr>
          <w:rFonts w:ascii="Arial" w:hAnsi="Arial" w:cs="Arial"/>
          <w:sz w:val="22"/>
          <w:szCs w:val="22"/>
        </w:rPr>
        <w:t>Comprehensive Plan</w:t>
      </w:r>
      <w:r w:rsidR="00E44232" w:rsidRPr="0048097D">
        <w:rPr>
          <w:rFonts w:ascii="Arial" w:hAnsi="Arial" w:cs="Arial"/>
          <w:sz w:val="22"/>
          <w:szCs w:val="22"/>
        </w:rPr>
        <w:t xml:space="preserve">. </w:t>
      </w:r>
      <w:r w:rsidRPr="0048097D">
        <w:rPr>
          <w:rFonts w:ascii="Arial" w:hAnsi="Arial" w:cs="Arial"/>
          <w:sz w:val="22"/>
          <w:szCs w:val="22"/>
        </w:rPr>
        <w:t xml:space="preserve">For plans to be meaningful in guiding future growth and development, they must represent the needs and aspirations of the communities’ citizenry </w:t>
      </w:r>
      <w:r w:rsidR="00E44232" w:rsidRPr="0048097D">
        <w:rPr>
          <w:rFonts w:ascii="Arial" w:hAnsi="Arial" w:cs="Arial"/>
          <w:sz w:val="22"/>
          <w:szCs w:val="22"/>
        </w:rPr>
        <w:t>and,</w:t>
      </w:r>
      <w:r w:rsidRPr="0048097D">
        <w:rPr>
          <w:rFonts w:ascii="Arial" w:hAnsi="Arial" w:cs="Arial"/>
          <w:sz w:val="22"/>
          <w:szCs w:val="22"/>
        </w:rPr>
        <w:t xml:space="preserve"> be realistic within </w:t>
      </w:r>
      <w:r w:rsidR="00E44232" w:rsidRPr="0048097D">
        <w:rPr>
          <w:rFonts w:ascii="Arial" w:hAnsi="Arial" w:cs="Arial"/>
          <w:sz w:val="22"/>
          <w:szCs w:val="22"/>
        </w:rPr>
        <w:t xml:space="preserve">a </w:t>
      </w:r>
      <w:r w:rsidRPr="0048097D">
        <w:rPr>
          <w:rFonts w:ascii="Arial" w:hAnsi="Arial" w:cs="Arial"/>
          <w:sz w:val="22"/>
          <w:szCs w:val="22"/>
        </w:rPr>
        <w:t>communities’ financial capability</w:t>
      </w:r>
      <w:r w:rsidR="00E44232" w:rsidRPr="0048097D">
        <w:rPr>
          <w:rFonts w:ascii="Arial" w:hAnsi="Arial" w:cs="Arial"/>
          <w:sz w:val="22"/>
          <w:szCs w:val="22"/>
        </w:rPr>
        <w:t xml:space="preserve">. </w:t>
      </w:r>
      <w:r w:rsidRPr="0048097D">
        <w:rPr>
          <w:rFonts w:ascii="Arial" w:hAnsi="Arial" w:cs="Arial"/>
          <w:sz w:val="22"/>
          <w:szCs w:val="22"/>
        </w:rPr>
        <w:t xml:space="preserve">This is </w:t>
      </w:r>
      <w:r w:rsidR="00F76304">
        <w:rPr>
          <w:rFonts w:ascii="Arial" w:hAnsi="Arial" w:cs="Arial"/>
          <w:sz w:val="22"/>
          <w:szCs w:val="22"/>
        </w:rPr>
        <w:t>best accomplished</w:t>
      </w:r>
      <w:r w:rsidRPr="0048097D">
        <w:rPr>
          <w:rFonts w:ascii="Arial" w:hAnsi="Arial" w:cs="Arial"/>
          <w:sz w:val="22"/>
          <w:szCs w:val="22"/>
        </w:rPr>
        <w:t xml:space="preserve"> </w:t>
      </w:r>
      <w:r w:rsidR="00F76304">
        <w:rPr>
          <w:rFonts w:ascii="Arial" w:hAnsi="Arial" w:cs="Arial"/>
          <w:sz w:val="22"/>
          <w:szCs w:val="22"/>
        </w:rPr>
        <w:t>through</w:t>
      </w:r>
      <w:r w:rsidRPr="0048097D">
        <w:rPr>
          <w:rFonts w:ascii="Arial" w:hAnsi="Arial" w:cs="Arial"/>
          <w:sz w:val="22"/>
          <w:szCs w:val="22"/>
        </w:rPr>
        <w:t xml:space="preserve"> the use of planning dimensions which set forth both the qualitative and quantitative requirements of the community for the planning period.</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sz w:val="22"/>
          <w:szCs w:val="22"/>
        </w:rPr>
        <w:t xml:space="preserve">Planning dimensions include a </w:t>
      </w:r>
      <w:r w:rsidR="00F76304">
        <w:rPr>
          <w:rFonts w:ascii="Arial" w:hAnsi="Arial" w:cs="Arial"/>
          <w:sz w:val="22"/>
          <w:szCs w:val="22"/>
        </w:rPr>
        <w:t>g</w:t>
      </w:r>
      <w:r w:rsidRPr="0048097D">
        <w:rPr>
          <w:rFonts w:ascii="Arial" w:hAnsi="Arial" w:cs="Arial"/>
          <w:sz w:val="22"/>
          <w:szCs w:val="22"/>
        </w:rPr>
        <w:t xml:space="preserve">eneral </w:t>
      </w:r>
      <w:r w:rsidR="00F76304">
        <w:rPr>
          <w:rFonts w:ascii="Arial" w:hAnsi="Arial" w:cs="Arial"/>
          <w:sz w:val="22"/>
          <w:szCs w:val="22"/>
        </w:rPr>
        <w:t>g</w:t>
      </w:r>
      <w:r w:rsidRPr="0048097D">
        <w:rPr>
          <w:rFonts w:ascii="Arial" w:hAnsi="Arial" w:cs="Arial"/>
          <w:sz w:val="22"/>
          <w:szCs w:val="22"/>
        </w:rPr>
        <w:t xml:space="preserve">rowth </w:t>
      </w:r>
      <w:r w:rsidR="00F76304">
        <w:rPr>
          <w:rFonts w:ascii="Arial" w:hAnsi="Arial" w:cs="Arial"/>
          <w:sz w:val="22"/>
          <w:szCs w:val="22"/>
        </w:rPr>
        <w:t>p</w:t>
      </w:r>
      <w:r w:rsidRPr="0048097D">
        <w:rPr>
          <w:rFonts w:ascii="Arial" w:hAnsi="Arial" w:cs="Arial"/>
          <w:sz w:val="22"/>
          <w:szCs w:val="22"/>
        </w:rPr>
        <w:t xml:space="preserve">olicy, </w:t>
      </w:r>
      <w:r w:rsidR="00F76304">
        <w:rPr>
          <w:rFonts w:ascii="Arial" w:hAnsi="Arial" w:cs="Arial"/>
          <w:sz w:val="22"/>
          <w:szCs w:val="22"/>
        </w:rPr>
        <w:t>g</w:t>
      </w:r>
      <w:r w:rsidRPr="0048097D">
        <w:rPr>
          <w:rFonts w:ascii="Arial" w:hAnsi="Arial" w:cs="Arial"/>
          <w:sz w:val="22"/>
          <w:szCs w:val="22"/>
        </w:rPr>
        <w:t xml:space="preserve">oals, </w:t>
      </w:r>
      <w:r w:rsidR="00F76304">
        <w:rPr>
          <w:rFonts w:ascii="Arial" w:hAnsi="Arial" w:cs="Arial"/>
          <w:sz w:val="22"/>
          <w:szCs w:val="22"/>
        </w:rPr>
        <w:t>p</w:t>
      </w:r>
      <w:r w:rsidRPr="0048097D">
        <w:rPr>
          <w:rFonts w:ascii="Arial" w:hAnsi="Arial" w:cs="Arial"/>
          <w:sz w:val="22"/>
          <w:szCs w:val="22"/>
        </w:rPr>
        <w:t xml:space="preserve">opulation </w:t>
      </w:r>
      <w:r w:rsidR="00F76304">
        <w:rPr>
          <w:rFonts w:ascii="Arial" w:hAnsi="Arial" w:cs="Arial"/>
          <w:sz w:val="22"/>
          <w:szCs w:val="22"/>
        </w:rPr>
        <w:t>p</w:t>
      </w:r>
      <w:r w:rsidRPr="0048097D">
        <w:rPr>
          <w:rFonts w:ascii="Arial" w:hAnsi="Arial" w:cs="Arial"/>
          <w:sz w:val="22"/>
          <w:szCs w:val="22"/>
        </w:rPr>
        <w:t>roject</w:t>
      </w:r>
      <w:r w:rsidR="00F76304">
        <w:rPr>
          <w:rFonts w:ascii="Arial" w:hAnsi="Arial" w:cs="Arial"/>
          <w:sz w:val="22"/>
          <w:szCs w:val="22"/>
        </w:rPr>
        <w:t>ion</w:t>
      </w:r>
      <w:r w:rsidRPr="0048097D">
        <w:rPr>
          <w:rFonts w:ascii="Arial" w:hAnsi="Arial" w:cs="Arial"/>
          <w:sz w:val="22"/>
          <w:szCs w:val="22"/>
        </w:rPr>
        <w:t xml:space="preserve">s, and </w:t>
      </w:r>
      <w:r w:rsidR="00F76304">
        <w:rPr>
          <w:rFonts w:ascii="Arial" w:hAnsi="Arial" w:cs="Arial"/>
          <w:sz w:val="22"/>
          <w:szCs w:val="22"/>
        </w:rPr>
        <w:t>s</w:t>
      </w:r>
      <w:r w:rsidRPr="0048097D">
        <w:rPr>
          <w:rFonts w:ascii="Arial" w:hAnsi="Arial" w:cs="Arial"/>
          <w:sz w:val="22"/>
          <w:szCs w:val="22"/>
        </w:rPr>
        <w:t xml:space="preserve">tatements about </w:t>
      </w:r>
      <w:r w:rsidR="00F76304">
        <w:rPr>
          <w:rFonts w:ascii="Arial" w:hAnsi="Arial" w:cs="Arial"/>
          <w:sz w:val="22"/>
          <w:szCs w:val="22"/>
        </w:rPr>
        <w:t>f</w:t>
      </w:r>
      <w:r w:rsidRPr="0048097D">
        <w:rPr>
          <w:rFonts w:ascii="Arial" w:hAnsi="Arial" w:cs="Arial"/>
          <w:sz w:val="22"/>
          <w:szCs w:val="22"/>
        </w:rPr>
        <w:t xml:space="preserve">uture </w:t>
      </w:r>
      <w:r w:rsidR="00F76304">
        <w:rPr>
          <w:rFonts w:ascii="Arial" w:hAnsi="Arial" w:cs="Arial"/>
          <w:sz w:val="22"/>
          <w:szCs w:val="22"/>
        </w:rPr>
        <w:t>n</w:t>
      </w:r>
      <w:r w:rsidR="00FB1866" w:rsidRPr="0048097D">
        <w:rPr>
          <w:rFonts w:ascii="Arial" w:hAnsi="Arial" w:cs="Arial"/>
          <w:sz w:val="22"/>
          <w:szCs w:val="22"/>
        </w:rPr>
        <w:t>eeds. In</w:t>
      </w:r>
      <w:r w:rsidRPr="0048097D">
        <w:rPr>
          <w:rFonts w:ascii="Arial" w:hAnsi="Arial" w:cs="Arial"/>
          <w:sz w:val="22"/>
          <w:szCs w:val="22"/>
        </w:rPr>
        <w:t xml:space="preserve"> preparing these planning dimensions, the </w:t>
      </w:r>
      <w:r w:rsidR="00103286">
        <w:rPr>
          <w:rFonts w:ascii="Arial" w:hAnsi="Arial" w:cs="Arial"/>
          <w:sz w:val="22"/>
          <w:szCs w:val="22"/>
        </w:rPr>
        <w:t>Planning Commission</w:t>
      </w:r>
      <w:r w:rsidRPr="0048097D">
        <w:rPr>
          <w:rFonts w:ascii="Arial" w:hAnsi="Arial" w:cs="Arial"/>
          <w:sz w:val="22"/>
          <w:szCs w:val="22"/>
        </w:rPr>
        <w:t xml:space="preserve"> has relied on a number of basic studies that provide a factual background relating the past development of the Township</w:t>
      </w:r>
      <w:r w:rsidR="00E44232" w:rsidRPr="0048097D">
        <w:rPr>
          <w:rFonts w:ascii="Arial" w:hAnsi="Arial" w:cs="Arial"/>
          <w:sz w:val="22"/>
          <w:szCs w:val="22"/>
        </w:rPr>
        <w:t xml:space="preserve">. </w:t>
      </w:r>
      <w:r w:rsidRPr="0048097D">
        <w:rPr>
          <w:rFonts w:ascii="Arial" w:hAnsi="Arial" w:cs="Arial"/>
          <w:sz w:val="22"/>
          <w:szCs w:val="22"/>
        </w:rPr>
        <w:t xml:space="preserve">These studies </w:t>
      </w:r>
      <w:r w:rsidR="00E35C33" w:rsidRPr="0048097D">
        <w:rPr>
          <w:rFonts w:ascii="Arial" w:hAnsi="Arial" w:cs="Arial"/>
          <w:sz w:val="22"/>
          <w:szCs w:val="22"/>
        </w:rPr>
        <w:t>are</w:t>
      </w:r>
      <w:r w:rsidRPr="0048097D">
        <w:rPr>
          <w:rFonts w:ascii="Arial" w:hAnsi="Arial" w:cs="Arial"/>
          <w:sz w:val="22"/>
          <w:szCs w:val="22"/>
        </w:rPr>
        <w:t xml:space="preserve"> of value in determining the physical limits and opportunities of future development</w:t>
      </w:r>
      <w:r w:rsidR="00E44232" w:rsidRPr="0048097D">
        <w:rPr>
          <w:rFonts w:ascii="Arial" w:hAnsi="Arial" w:cs="Arial"/>
          <w:sz w:val="22"/>
          <w:szCs w:val="22"/>
        </w:rPr>
        <w:t xml:space="preserve">. </w:t>
      </w:r>
      <w:r w:rsidRPr="0048097D">
        <w:rPr>
          <w:rFonts w:ascii="Arial" w:hAnsi="Arial" w:cs="Arial"/>
          <w:sz w:val="22"/>
          <w:szCs w:val="22"/>
        </w:rPr>
        <w:t>All of this data is reflected in the following planning dimensions.</w:t>
      </w:r>
    </w:p>
    <w:p w:rsidR="008450C7" w:rsidRPr="0048097D" w:rsidRDefault="008450C7" w:rsidP="00243B3A">
      <w:pPr>
        <w:spacing w:line="360" w:lineRule="auto"/>
        <w:jc w:val="both"/>
        <w:rPr>
          <w:rFonts w:ascii="Arial" w:hAnsi="Arial" w:cs="Arial"/>
          <w:sz w:val="22"/>
          <w:szCs w:val="22"/>
        </w:rPr>
      </w:pPr>
    </w:p>
    <w:p w:rsidR="008450C7" w:rsidRPr="0048097D" w:rsidRDefault="00DC34D6" w:rsidP="00243B3A">
      <w:pPr>
        <w:spacing w:line="360" w:lineRule="auto"/>
        <w:jc w:val="both"/>
        <w:rPr>
          <w:rFonts w:ascii="Arial" w:hAnsi="Arial" w:cs="Arial"/>
          <w:sz w:val="22"/>
          <w:szCs w:val="22"/>
        </w:rPr>
      </w:pPr>
      <w:r>
        <w:rPr>
          <w:rFonts w:ascii="Arial" w:hAnsi="Arial" w:cs="Arial"/>
          <w:b/>
          <w:sz w:val="22"/>
          <w:szCs w:val="22"/>
        </w:rPr>
        <w:t xml:space="preserve">Growth Policy - </w:t>
      </w:r>
      <w:r w:rsidR="00E4737C" w:rsidRPr="0048097D">
        <w:rPr>
          <w:rFonts w:ascii="Arial" w:hAnsi="Arial" w:cs="Arial"/>
          <w:sz w:val="22"/>
          <w:szCs w:val="22"/>
        </w:rPr>
        <w:t>It is recognized that Crockery Township is an integral part of the northwest Ottawa County area</w:t>
      </w:r>
      <w:r w:rsidR="002E1290" w:rsidRPr="0048097D">
        <w:rPr>
          <w:rFonts w:ascii="Arial" w:hAnsi="Arial" w:cs="Arial"/>
          <w:sz w:val="22"/>
          <w:szCs w:val="22"/>
        </w:rPr>
        <w:t xml:space="preserve">. </w:t>
      </w:r>
      <w:r w:rsidR="00486681">
        <w:rPr>
          <w:rFonts w:ascii="Arial" w:hAnsi="Arial" w:cs="Arial"/>
          <w:sz w:val="22"/>
          <w:szCs w:val="22"/>
        </w:rPr>
        <w:t>Intergovernmental relationships</w:t>
      </w:r>
      <w:r w:rsidR="00E4737C" w:rsidRPr="0048097D">
        <w:rPr>
          <w:rFonts w:ascii="Arial" w:hAnsi="Arial" w:cs="Arial"/>
          <w:sz w:val="22"/>
          <w:szCs w:val="22"/>
        </w:rPr>
        <w:t xml:space="preserve"> include </w:t>
      </w:r>
      <w:r w:rsidR="00486681">
        <w:rPr>
          <w:rFonts w:ascii="Arial" w:hAnsi="Arial" w:cs="Arial"/>
          <w:sz w:val="22"/>
          <w:szCs w:val="22"/>
        </w:rPr>
        <w:t>utilities</w:t>
      </w:r>
      <w:r w:rsidR="00E4737C" w:rsidRPr="0048097D">
        <w:rPr>
          <w:rFonts w:ascii="Arial" w:hAnsi="Arial" w:cs="Arial"/>
          <w:sz w:val="22"/>
          <w:szCs w:val="22"/>
        </w:rPr>
        <w:t xml:space="preserve">, transportation (including the freeway system and major highways) </w:t>
      </w:r>
      <w:r w:rsidR="002E1290" w:rsidRPr="0048097D">
        <w:rPr>
          <w:rFonts w:ascii="Arial" w:hAnsi="Arial" w:cs="Arial"/>
          <w:sz w:val="22"/>
          <w:szCs w:val="22"/>
        </w:rPr>
        <w:t>recreation,</w:t>
      </w:r>
      <w:r w:rsidR="00E4737C" w:rsidRPr="0048097D">
        <w:rPr>
          <w:rFonts w:ascii="Arial" w:hAnsi="Arial" w:cs="Arial"/>
          <w:sz w:val="22"/>
          <w:szCs w:val="22"/>
        </w:rPr>
        <w:t xml:space="preserve"> and employment centers</w:t>
      </w:r>
      <w:r w:rsidR="002E1290" w:rsidRPr="0048097D">
        <w:rPr>
          <w:rFonts w:ascii="Arial" w:hAnsi="Arial" w:cs="Arial"/>
          <w:sz w:val="22"/>
          <w:szCs w:val="22"/>
        </w:rPr>
        <w:t xml:space="preserve">. </w:t>
      </w:r>
      <w:r w:rsidR="00E4737C" w:rsidRPr="0048097D">
        <w:rPr>
          <w:rFonts w:ascii="Arial" w:hAnsi="Arial" w:cs="Arial"/>
          <w:sz w:val="22"/>
          <w:szCs w:val="22"/>
        </w:rPr>
        <w:t>Past and future development of the Township has been and will continue to be greatly influenced by these various relationships</w:t>
      </w:r>
      <w:r w:rsidR="002E1290" w:rsidRPr="0048097D">
        <w:rPr>
          <w:rFonts w:ascii="Arial" w:hAnsi="Arial" w:cs="Arial"/>
          <w:sz w:val="22"/>
          <w:szCs w:val="22"/>
        </w:rPr>
        <w:t xml:space="preserve">. </w:t>
      </w:r>
      <w:r w:rsidR="00E4737C" w:rsidRPr="0048097D">
        <w:rPr>
          <w:rFonts w:ascii="Arial" w:hAnsi="Arial" w:cs="Arial"/>
          <w:sz w:val="22"/>
          <w:szCs w:val="22"/>
        </w:rPr>
        <w:t>The Township therefore realizes that it cannot plan for its future development in complete isolation of the needs and growth trends of the balance of the area</w:t>
      </w:r>
      <w:r w:rsidR="002E1290" w:rsidRPr="0048097D">
        <w:rPr>
          <w:rFonts w:ascii="Arial" w:hAnsi="Arial" w:cs="Arial"/>
          <w:sz w:val="22"/>
          <w:szCs w:val="22"/>
        </w:rPr>
        <w:t xml:space="preserve">. </w:t>
      </w:r>
      <w:r w:rsidR="00E4737C" w:rsidRPr="0048097D">
        <w:rPr>
          <w:rFonts w:ascii="Arial" w:hAnsi="Arial" w:cs="Arial"/>
          <w:sz w:val="22"/>
          <w:szCs w:val="22"/>
        </w:rPr>
        <w:t xml:space="preserve">Within this general framework, however, the Township also realizes that it is obligated to plan for its future in accordance with </w:t>
      </w:r>
      <w:r w:rsidR="008E6767" w:rsidRPr="0048097D">
        <w:rPr>
          <w:rFonts w:ascii="Arial" w:hAnsi="Arial" w:cs="Arial"/>
          <w:sz w:val="22"/>
          <w:szCs w:val="22"/>
        </w:rPr>
        <w:t xml:space="preserve">the </w:t>
      </w:r>
      <w:r w:rsidR="00E4737C" w:rsidRPr="0048097D">
        <w:rPr>
          <w:rFonts w:ascii="Arial" w:hAnsi="Arial" w:cs="Arial"/>
          <w:sz w:val="22"/>
          <w:szCs w:val="22"/>
        </w:rPr>
        <w:t>needs and desires of local residents</w:t>
      </w:r>
      <w:r w:rsidR="002E1290" w:rsidRPr="0048097D">
        <w:rPr>
          <w:rFonts w:ascii="Arial" w:hAnsi="Arial" w:cs="Arial"/>
          <w:sz w:val="22"/>
          <w:szCs w:val="22"/>
        </w:rPr>
        <w:t xml:space="preserve">. </w:t>
      </w:r>
      <w:r w:rsidR="00E4737C" w:rsidRPr="0048097D">
        <w:rPr>
          <w:rFonts w:ascii="Arial" w:hAnsi="Arial" w:cs="Arial"/>
          <w:sz w:val="22"/>
          <w:szCs w:val="22"/>
        </w:rPr>
        <w:t xml:space="preserve">The following brief statements </w:t>
      </w:r>
      <w:r w:rsidR="002E1290" w:rsidRPr="0048097D">
        <w:rPr>
          <w:rFonts w:ascii="Arial" w:hAnsi="Arial" w:cs="Arial"/>
          <w:sz w:val="22"/>
          <w:szCs w:val="22"/>
        </w:rPr>
        <w:t>represent</w:t>
      </w:r>
      <w:r w:rsidR="00E4737C" w:rsidRPr="0048097D">
        <w:rPr>
          <w:rFonts w:ascii="Arial" w:hAnsi="Arial" w:cs="Arial"/>
          <w:sz w:val="22"/>
          <w:szCs w:val="22"/>
        </w:rPr>
        <w:t xml:space="preserve"> the overall growth policy based on recognition of both the Township’s area wide responsibilities and responsibilities to the residents and </w:t>
      </w:r>
      <w:r w:rsidR="002E1290" w:rsidRPr="0048097D">
        <w:rPr>
          <w:rFonts w:ascii="Arial" w:hAnsi="Arial" w:cs="Arial"/>
          <w:sz w:val="22"/>
          <w:szCs w:val="22"/>
        </w:rPr>
        <w:t>landowners</w:t>
      </w:r>
      <w:r w:rsidR="00E4737C" w:rsidRPr="0048097D">
        <w:rPr>
          <w:rFonts w:ascii="Arial" w:hAnsi="Arial" w:cs="Arial"/>
          <w:sz w:val="22"/>
          <w:szCs w:val="22"/>
        </w:rPr>
        <w:t xml:space="preserve"> within the Township.</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numPr>
          <w:ilvl w:val="0"/>
          <w:numId w:val="2"/>
        </w:numPr>
        <w:spacing w:line="360" w:lineRule="auto"/>
        <w:ind w:left="0" w:firstLine="0"/>
        <w:jc w:val="both"/>
        <w:rPr>
          <w:rFonts w:ascii="Arial" w:hAnsi="Arial" w:cs="Arial"/>
          <w:b/>
          <w:sz w:val="22"/>
          <w:szCs w:val="22"/>
        </w:rPr>
      </w:pPr>
      <w:r w:rsidRPr="0048097D">
        <w:rPr>
          <w:rFonts w:ascii="Arial" w:hAnsi="Arial" w:cs="Arial"/>
          <w:b/>
          <w:sz w:val="22"/>
          <w:szCs w:val="22"/>
        </w:rPr>
        <w:t xml:space="preserve">The Township recognizes that the </w:t>
      </w:r>
      <w:r w:rsidR="00F76304">
        <w:rPr>
          <w:rFonts w:ascii="Arial" w:hAnsi="Arial" w:cs="Arial"/>
          <w:b/>
          <w:sz w:val="22"/>
          <w:szCs w:val="22"/>
        </w:rPr>
        <w:t xml:space="preserve">potential </w:t>
      </w:r>
      <w:r w:rsidRPr="0048097D">
        <w:rPr>
          <w:rFonts w:ascii="Arial" w:hAnsi="Arial" w:cs="Arial"/>
          <w:b/>
          <w:sz w:val="22"/>
          <w:szCs w:val="22"/>
        </w:rPr>
        <w:t xml:space="preserve">loss of </w:t>
      </w:r>
      <w:r w:rsidR="007B0D76" w:rsidRPr="0048097D">
        <w:rPr>
          <w:rFonts w:ascii="Arial" w:hAnsi="Arial" w:cs="Arial"/>
          <w:b/>
          <w:sz w:val="22"/>
          <w:szCs w:val="22"/>
        </w:rPr>
        <w:t>truly valuable</w:t>
      </w:r>
      <w:r w:rsidR="00EB3ED6" w:rsidRPr="0048097D">
        <w:rPr>
          <w:rFonts w:ascii="Arial" w:hAnsi="Arial" w:cs="Arial"/>
          <w:b/>
          <w:sz w:val="22"/>
          <w:szCs w:val="22"/>
        </w:rPr>
        <w:t xml:space="preserve"> </w:t>
      </w:r>
      <w:r w:rsidRPr="0048097D">
        <w:rPr>
          <w:rFonts w:ascii="Arial" w:hAnsi="Arial" w:cs="Arial"/>
          <w:b/>
          <w:sz w:val="22"/>
          <w:szCs w:val="22"/>
        </w:rPr>
        <w:t xml:space="preserve">farmland and </w:t>
      </w:r>
      <w:r w:rsidR="003515AA" w:rsidRPr="0048097D">
        <w:rPr>
          <w:rFonts w:ascii="Arial" w:hAnsi="Arial" w:cs="Arial"/>
          <w:b/>
          <w:sz w:val="22"/>
          <w:szCs w:val="22"/>
        </w:rPr>
        <w:t xml:space="preserve">unique </w:t>
      </w:r>
      <w:r w:rsidR="00EB3ED6" w:rsidRPr="0048097D">
        <w:rPr>
          <w:rFonts w:ascii="Arial" w:hAnsi="Arial" w:cs="Arial"/>
          <w:b/>
          <w:sz w:val="22"/>
          <w:szCs w:val="22"/>
        </w:rPr>
        <w:t>natural resources</w:t>
      </w:r>
      <w:r w:rsidRPr="0048097D">
        <w:rPr>
          <w:rFonts w:ascii="Arial" w:hAnsi="Arial" w:cs="Arial"/>
          <w:b/>
          <w:sz w:val="22"/>
          <w:szCs w:val="22"/>
        </w:rPr>
        <w:t xml:space="preserve"> to development is an irreversible loss not only </w:t>
      </w:r>
      <w:r w:rsidR="00A46280" w:rsidRPr="0048097D">
        <w:rPr>
          <w:rFonts w:ascii="Arial" w:hAnsi="Arial" w:cs="Arial"/>
          <w:b/>
          <w:sz w:val="22"/>
          <w:szCs w:val="22"/>
        </w:rPr>
        <w:t xml:space="preserve">to </w:t>
      </w:r>
      <w:r w:rsidRPr="0048097D">
        <w:rPr>
          <w:rFonts w:ascii="Arial" w:hAnsi="Arial" w:cs="Arial"/>
          <w:b/>
          <w:sz w:val="22"/>
          <w:szCs w:val="22"/>
        </w:rPr>
        <w:t>local residents but t</w:t>
      </w:r>
      <w:r w:rsidR="00A46280" w:rsidRPr="0048097D">
        <w:rPr>
          <w:rFonts w:ascii="Arial" w:hAnsi="Arial" w:cs="Arial"/>
          <w:b/>
          <w:sz w:val="22"/>
          <w:szCs w:val="22"/>
        </w:rPr>
        <w:t xml:space="preserve">he region, state, </w:t>
      </w:r>
      <w:r w:rsidRPr="0048097D">
        <w:rPr>
          <w:rFonts w:ascii="Arial" w:hAnsi="Arial" w:cs="Arial"/>
          <w:b/>
          <w:sz w:val="22"/>
          <w:szCs w:val="22"/>
        </w:rPr>
        <w:t xml:space="preserve">nation and future generations.  It is therefore the intent of Crockery Township to promote the preservation of </w:t>
      </w:r>
      <w:r w:rsidR="007B0D76" w:rsidRPr="0048097D">
        <w:rPr>
          <w:rFonts w:ascii="Arial" w:hAnsi="Arial" w:cs="Arial"/>
          <w:b/>
          <w:sz w:val="22"/>
          <w:szCs w:val="22"/>
        </w:rPr>
        <w:t xml:space="preserve">truly valuable </w:t>
      </w:r>
      <w:r w:rsidRPr="0048097D">
        <w:rPr>
          <w:rFonts w:ascii="Arial" w:hAnsi="Arial" w:cs="Arial"/>
          <w:b/>
          <w:sz w:val="22"/>
          <w:szCs w:val="22"/>
        </w:rPr>
        <w:t xml:space="preserve">farmland and the conservation of </w:t>
      </w:r>
      <w:r w:rsidR="003515AA" w:rsidRPr="0048097D">
        <w:rPr>
          <w:rFonts w:ascii="Arial" w:hAnsi="Arial" w:cs="Arial"/>
          <w:b/>
          <w:sz w:val="22"/>
          <w:szCs w:val="22"/>
        </w:rPr>
        <w:t>unique</w:t>
      </w:r>
      <w:r w:rsidRPr="0048097D">
        <w:rPr>
          <w:rFonts w:ascii="Arial" w:hAnsi="Arial" w:cs="Arial"/>
          <w:b/>
          <w:sz w:val="22"/>
          <w:szCs w:val="22"/>
        </w:rPr>
        <w:t xml:space="preserve"> </w:t>
      </w:r>
      <w:r w:rsidR="00824E39" w:rsidRPr="0048097D">
        <w:rPr>
          <w:rFonts w:ascii="Arial" w:hAnsi="Arial" w:cs="Arial"/>
          <w:b/>
          <w:sz w:val="22"/>
          <w:szCs w:val="22"/>
        </w:rPr>
        <w:t>natural resource</w:t>
      </w:r>
      <w:r w:rsidRPr="0048097D">
        <w:rPr>
          <w:rFonts w:ascii="Arial" w:hAnsi="Arial" w:cs="Arial"/>
          <w:b/>
          <w:sz w:val="22"/>
          <w:szCs w:val="22"/>
        </w:rPr>
        <w:t xml:space="preserve"> areas such as </w:t>
      </w:r>
      <w:r w:rsidR="00824E39" w:rsidRPr="0048097D">
        <w:rPr>
          <w:rFonts w:ascii="Arial" w:hAnsi="Arial" w:cs="Arial"/>
          <w:b/>
          <w:sz w:val="22"/>
          <w:szCs w:val="22"/>
        </w:rPr>
        <w:t xml:space="preserve">wetlands and </w:t>
      </w:r>
      <w:r w:rsidRPr="0048097D">
        <w:rPr>
          <w:rFonts w:ascii="Arial" w:hAnsi="Arial" w:cs="Arial"/>
          <w:b/>
          <w:sz w:val="22"/>
          <w:szCs w:val="22"/>
        </w:rPr>
        <w:t xml:space="preserve">floodplains by directing growth and </w:t>
      </w:r>
      <w:r w:rsidRPr="0048097D">
        <w:rPr>
          <w:rFonts w:ascii="Arial" w:hAnsi="Arial" w:cs="Arial"/>
          <w:b/>
          <w:sz w:val="22"/>
          <w:szCs w:val="22"/>
        </w:rPr>
        <w:lastRenderedPageBreak/>
        <w:t>land use</w:t>
      </w:r>
      <w:r w:rsidR="00F76304">
        <w:rPr>
          <w:rFonts w:ascii="Arial" w:hAnsi="Arial" w:cs="Arial"/>
          <w:b/>
          <w:sz w:val="22"/>
          <w:szCs w:val="22"/>
        </w:rPr>
        <w:t>s</w:t>
      </w:r>
      <w:r w:rsidRPr="0048097D">
        <w:rPr>
          <w:rFonts w:ascii="Arial" w:hAnsi="Arial" w:cs="Arial"/>
          <w:b/>
          <w:sz w:val="22"/>
          <w:szCs w:val="22"/>
        </w:rPr>
        <w:t xml:space="preserve"> considered incompatible with these resources to those areas of the Township considered to have a higher </w:t>
      </w:r>
      <w:r w:rsidR="00824E39" w:rsidRPr="0048097D">
        <w:rPr>
          <w:rFonts w:ascii="Arial" w:hAnsi="Arial" w:cs="Arial"/>
          <w:b/>
          <w:sz w:val="22"/>
          <w:szCs w:val="22"/>
        </w:rPr>
        <w:t>sustainability</w:t>
      </w:r>
      <w:r w:rsidRPr="0048097D">
        <w:rPr>
          <w:rFonts w:ascii="Arial" w:hAnsi="Arial" w:cs="Arial"/>
          <w:b/>
          <w:sz w:val="22"/>
          <w:szCs w:val="22"/>
        </w:rPr>
        <w:t xml:space="preserve"> for such </w:t>
      </w:r>
      <w:r w:rsidR="00597E4F" w:rsidRPr="0048097D">
        <w:rPr>
          <w:rFonts w:ascii="Arial" w:hAnsi="Arial" w:cs="Arial"/>
          <w:b/>
          <w:sz w:val="22"/>
          <w:szCs w:val="22"/>
        </w:rPr>
        <w:t>development</w:t>
      </w:r>
      <w:r w:rsidRPr="0048097D">
        <w:rPr>
          <w:rFonts w:ascii="Arial" w:hAnsi="Arial" w:cs="Arial"/>
          <w:b/>
          <w:sz w:val="22"/>
          <w:szCs w:val="22"/>
        </w:rPr>
        <w:t>.</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numPr>
          <w:ilvl w:val="0"/>
          <w:numId w:val="2"/>
        </w:numPr>
        <w:spacing w:line="360" w:lineRule="auto"/>
        <w:ind w:left="0" w:firstLine="0"/>
        <w:jc w:val="both"/>
        <w:rPr>
          <w:rFonts w:ascii="Arial" w:hAnsi="Arial" w:cs="Arial"/>
          <w:b/>
          <w:sz w:val="22"/>
          <w:szCs w:val="22"/>
        </w:rPr>
      </w:pPr>
      <w:r w:rsidRPr="0048097D">
        <w:rPr>
          <w:rFonts w:ascii="Arial" w:hAnsi="Arial" w:cs="Arial"/>
          <w:b/>
          <w:sz w:val="22"/>
          <w:szCs w:val="22"/>
        </w:rPr>
        <w:t>All development should consider the natural capabilities of the land to support the development and the available services and facilities necessary to assure the continued protection of the public health safety and welfare of all Township residents.</w:t>
      </w:r>
    </w:p>
    <w:p w:rsidR="008450C7" w:rsidRPr="0048097D" w:rsidRDefault="008450C7" w:rsidP="00243B3A">
      <w:pPr>
        <w:spacing w:line="360" w:lineRule="auto"/>
        <w:jc w:val="both"/>
        <w:rPr>
          <w:rFonts w:ascii="Arial" w:hAnsi="Arial" w:cs="Arial"/>
          <w:sz w:val="22"/>
          <w:szCs w:val="22"/>
        </w:rPr>
      </w:pPr>
    </w:p>
    <w:p w:rsidR="006C357F" w:rsidRPr="0048097D" w:rsidRDefault="00DC34D6" w:rsidP="00243B3A">
      <w:pPr>
        <w:spacing w:line="360" w:lineRule="auto"/>
        <w:jc w:val="both"/>
        <w:rPr>
          <w:rFonts w:ascii="Arial" w:hAnsi="Arial" w:cs="Arial"/>
          <w:b/>
          <w:sz w:val="22"/>
          <w:szCs w:val="22"/>
        </w:rPr>
      </w:pPr>
      <w:r>
        <w:rPr>
          <w:rFonts w:ascii="Arial" w:hAnsi="Arial" w:cs="Arial"/>
          <w:b/>
          <w:sz w:val="22"/>
          <w:szCs w:val="22"/>
        </w:rPr>
        <w:t>Vision Statement</w:t>
      </w:r>
      <w:r w:rsidR="00EB4D0C">
        <w:rPr>
          <w:rFonts w:ascii="Arial" w:hAnsi="Arial" w:cs="Arial"/>
          <w:b/>
          <w:sz w:val="22"/>
          <w:szCs w:val="22"/>
        </w:rPr>
        <w:t>s</w:t>
      </w:r>
      <w:r>
        <w:rPr>
          <w:rFonts w:ascii="Arial" w:hAnsi="Arial" w:cs="Arial"/>
          <w:b/>
          <w:sz w:val="22"/>
          <w:szCs w:val="22"/>
        </w:rPr>
        <w:t xml:space="preserve"> - </w:t>
      </w:r>
    </w:p>
    <w:p w:rsidR="006C357F" w:rsidRPr="0048097D" w:rsidRDefault="006C357F" w:rsidP="00243B3A">
      <w:pPr>
        <w:spacing w:line="360" w:lineRule="auto"/>
        <w:jc w:val="both"/>
        <w:rPr>
          <w:rFonts w:ascii="Arial" w:hAnsi="Arial" w:cs="Arial"/>
          <w:sz w:val="22"/>
          <w:szCs w:val="22"/>
        </w:rPr>
      </w:pPr>
    </w:p>
    <w:tbl>
      <w:tblPr>
        <w:tblW w:w="8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1"/>
      </w:tblGrid>
      <w:tr w:rsidR="00CE74B4" w:rsidRPr="0024352E" w:rsidTr="003C240C">
        <w:trPr>
          <w:trHeight w:val="3159"/>
          <w:jc w:val="center"/>
        </w:trPr>
        <w:tc>
          <w:tcPr>
            <w:tcW w:w="8961" w:type="dxa"/>
            <w:shd w:val="clear" w:color="auto" w:fill="auto"/>
          </w:tcPr>
          <w:p w:rsidR="00CE74B4" w:rsidRPr="00CE74B4" w:rsidRDefault="00CE74B4" w:rsidP="00243B3A">
            <w:pPr>
              <w:pStyle w:val="Style1"/>
              <w:contextualSpacing w:val="0"/>
            </w:pPr>
            <w:r w:rsidRPr="00CE74B4">
              <w:t xml:space="preserve">Crockery </w:t>
            </w:r>
            <w:r w:rsidR="00E56D5B" w:rsidRPr="00CE74B4">
              <w:t xml:space="preserve">Township </w:t>
            </w:r>
            <w:r w:rsidRPr="00CE74B4">
              <w:t>is a place where open space is valued.</w:t>
            </w:r>
            <w:r w:rsidRPr="00CE74B4">
              <w:br/>
              <w:t>It has the physical beauty of undeveloped lands.</w:t>
            </w:r>
            <w:r w:rsidRPr="00CE74B4">
              <w:br/>
              <w:t>Residents enjoy a rural atmosphere.</w:t>
            </w:r>
            <w:r w:rsidRPr="00CE74B4">
              <w:br/>
              <w:t>People here appreciate the agricultural community.</w:t>
            </w:r>
            <w:r w:rsidRPr="00CE74B4">
              <w:br/>
              <w:t>Residents here value the benefits of hard work, good neighbors, and country living.</w:t>
            </w:r>
            <w:r w:rsidRPr="00CE74B4">
              <w:br/>
              <w:t>While residents recognize that change may be coming they want it controlled.</w:t>
            </w:r>
            <w:r w:rsidRPr="00CE74B4">
              <w:br/>
              <w:t>It is important that Crockery Township have a plan for growth.</w:t>
            </w:r>
            <w:r w:rsidRPr="00CE74B4">
              <w:br/>
              <w:t>The Township needs to insure that infrastructure needs coincide with specific areas of growth and development.</w:t>
            </w:r>
            <w:r w:rsidRPr="00CE74B4">
              <w:br/>
            </w:r>
          </w:p>
        </w:tc>
      </w:tr>
    </w:tbl>
    <w:p w:rsidR="00CE74B4" w:rsidRDefault="00CE74B4" w:rsidP="00243B3A">
      <w:pPr>
        <w:spacing w:line="360" w:lineRule="auto"/>
        <w:jc w:val="both"/>
        <w:rPr>
          <w:rFonts w:ascii="Arial" w:hAnsi="Arial" w:cs="Arial"/>
          <w:b/>
          <w:sz w:val="22"/>
          <w:szCs w:val="22"/>
        </w:rPr>
      </w:pPr>
    </w:p>
    <w:p w:rsidR="006C357F" w:rsidRPr="0048097D" w:rsidRDefault="0090062C" w:rsidP="00243B3A">
      <w:pPr>
        <w:spacing w:line="360" w:lineRule="auto"/>
        <w:jc w:val="both"/>
        <w:rPr>
          <w:rFonts w:ascii="Arial" w:hAnsi="Arial" w:cs="Arial"/>
          <w:sz w:val="22"/>
          <w:szCs w:val="22"/>
        </w:rPr>
      </w:pPr>
      <w:r>
        <w:rPr>
          <w:rFonts w:ascii="Arial" w:hAnsi="Arial" w:cs="Arial"/>
          <w:b/>
          <w:sz w:val="22"/>
          <w:szCs w:val="22"/>
        </w:rPr>
        <w:t xml:space="preserve">Goal Statements - </w:t>
      </w:r>
    </w:p>
    <w:p w:rsidR="00453EF1" w:rsidRPr="0048097D" w:rsidRDefault="00453EF1" w:rsidP="00243B3A">
      <w:pPr>
        <w:spacing w:line="360" w:lineRule="auto"/>
        <w:jc w:val="both"/>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 xml:space="preserve">Housing – provide environment for investment </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Economic Development - provide environment for investment</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Circulation – improve quality of roads, sidewalks and trails</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Community Services – maintain high level of fire protection services</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Community Facilities – expand sanitary sewer and public water services</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Community Design and Land Use – encourage creativity in residential areas</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Natural Resources – preserve wetlands and floodplains</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Cultural and Historic Resources – preserve older buildings</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Open Space and Recreation - foster a comprehensive park system</w:t>
            </w:r>
          </w:p>
        </w:tc>
      </w:tr>
      <w:tr w:rsidR="00453EF1" w:rsidRPr="0024352E" w:rsidTr="003C240C">
        <w:trPr>
          <w:jc w:val="center"/>
        </w:trPr>
        <w:tc>
          <w:tcPr>
            <w:tcW w:w="8856" w:type="dxa"/>
            <w:shd w:val="clear" w:color="auto" w:fill="auto"/>
          </w:tcPr>
          <w:p w:rsidR="00453EF1" w:rsidRPr="0024352E" w:rsidRDefault="00453EF1" w:rsidP="00243B3A">
            <w:pPr>
              <w:spacing w:line="360" w:lineRule="auto"/>
              <w:jc w:val="both"/>
              <w:rPr>
                <w:rFonts w:ascii="Arial" w:hAnsi="Arial" w:cs="Arial"/>
                <w:sz w:val="22"/>
                <w:szCs w:val="22"/>
              </w:rPr>
            </w:pPr>
            <w:r w:rsidRPr="0024352E">
              <w:rPr>
                <w:rFonts w:ascii="Arial" w:hAnsi="Arial" w:cs="Arial"/>
                <w:sz w:val="22"/>
                <w:szCs w:val="22"/>
              </w:rPr>
              <w:t xml:space="preserve">Active Farming – maintain </w:t>
            </w:r>
            <w:r w:rsidR="00FE4B74">
              <w:rPr>
                <w:rFonts w:ascii="Arial" w:hAnsi="Arial" w:cs="Arial"/>
                <w:sz w:val="22"/>
                <w:szCs w:val="22"/>
              </w:rPr>
              <w:t>agriculture</w:t>
            </w:r>
            <w:r w:rsidRPr="0024352E">
              <w:rPr>
                <w:rFonts w:ascii="Arial" w:hAnsi="Arial" w:cs="Arial"/>
                <w:sz w:val="22"/>
                <w:szCs w:val="22"/>
              </w:rPr>
              <w:t xml:space="preserve"> and </w:t>
            </w:r>
            <w:r w:rsidR="00FE4B74">
              <w:rPr>
                <w:rFonts w:ascii="Arial" w:hAnsi="Arial" w:cs="Arial"/>
                <w:sz w:val="22"/>
                <w:szCs w:val="22"/>
              </w:rPr>
              <w:t xml:space="preserve">the </w:t>
            </w:r>
            <w:r w:rsidRPr="0024352E">
              <w:rPr>
                <w:rFonts w:ascii="Arial" w:hAnsi="Arial" w:cs="Arial"/>
                <w:sz w:val="22"/>
                <w:szCs w:val="22"/>
              </w:rPr>
              <w:t>importance of current farming methodology and practices and size of operations</w:t>
            </w:r>
          </w:p>
        </w:tc>
      </w:tr>
    </w:tbl>
    <w:p w:rsidR="00EC3F46" w:rsidRPr="0048097D" w:rsidRDefault="00EC3F46" w:rsidP="00243B3A">
      <w:pPr>
        <w:spacing w:line="360" w:lineRule="auto"/>
        <w:jc w:val="both"/>
        <w:rPr>
          <w:rFonts w:ascii="Arial" w:hAnsi="Arial" w:cs="Arial"/>
          <w:sz w:val="22"/>
          <w:szCs w:val="22"/>
        </w:rPr>
      </w:pPr>
    </w:p>
    <w:p w:rsidR="008450C7" w:rsidRDefault="0090062C" w:rsidP="00243B3A">
      <w:pPr>
        <w:spacing w:line="360" w:lineRule="auto"/>
        <w:jc w:val="both"/>
        <w:rPr>
          <w:rFonts w:ascii="Arial" w:hAnsi="Arial" w:cs="Arial"/>
          <w:sz w:val="22"/>
          <w:szCs w:val="22"/>
        </w:rPr>
      </w:pPr>
      <w:r>
        <w:rPr>
          <w:rFonts w:ascii="Arial" w:hAnsi="Arial" w:cs="Arial"/>
          <w:b/>
          <w:sz w:val="22"/>
          <w:szCs w:val="22"/>
        </w:rPr>
        <w:lastRenderedPageBreak/>
        <w:t>Policy Statements</w:t>
      </w:r>
      <w:r w:rsidR="00232A8D" w:rsidRPr="00232A8D">
        <w:rPr>
          <w:rFonts w:ascii="Arial" w:hAnsi="Arial" w:cs="Arial"/>
          <w:b/>
          <w:sz w:val="22"/>
          <w:szCs w:val="22"/>
        </w:rPr>
        <w:t xml:space="preserve"> </w:t>
      </w:r>
      <w:r w:rsidR="00232A8D">
        <w:rPr>
          <w:rFonts w:ascii="Arial" w:hAnsi="Arial" w:cs="Arial"/>
          <w:b/>
          <w:sz w:val="22"/>
          <w:szCs w:val="22"/>
        </w:rPr>
        <w:t>and Planning Goals</w:t>
      </w:r>
      <w:r>
        <w:rPr>
          <w:rFonts w:ascii="Arial" w:hAnsi="Arial" w:cs="Arial"/>
          <w:b/>
          <w:sz w:val="22"/>
          <w:szCs w:val="22"/>
        </w:rPr>
        <w:t xml:space="preserve"> - </w:t>
      </w:r>
      <w:r w:rsidR="00E4737C" w:rsidRPr="0048097D">
        <w:rPr>
          <w:rFonts w:ascii="Arial" w:hAnsi="Arial" w:cs="Arial"/>
          <w:sz w:val="22"/>
          <w:szCs w:val="22"/>
        </w:rPr>
        <w:t>Planning goals are statements that express citizens’ values and long range desires for the future development of their community</w:t>
      </w:r>
      <w:r w:rsidR="002E1290" w:rsidRPr="0048097D">
        <w:rPr>
          <w:rFonts w:ascii="Arial" w:hAnsi="Arial" w:cs="Arial"/>
          <w:sz w:val="22"/>
          <w:szCs w:val="22"/>
        </w:rPr>
        <w:t xml:space="preserve">. </w:t>
      </w:r>
      <w:r w:rsidR="00E4737C" w:rsidRPr="0048097D">
        <w:rPr>
          <w:rFonts w:ascii="Arial" w:hAnsi="Arial" w:cs="Arial"/>
          <w:sz w:val="22"/>
          <w:szCs w:val="22"/>
        </w:rPr>
        <w:t>As such, they provide direction f</w:t>
      </w:r>
      <w:r w:rsidR="00824E39" w:rsidRPr="0048097D">
        <w:rPr>
          <w:rFonts w:ascii="Arial" w:hAnsi="Arial" w:cs="Arial"/>
          <w:sz w:val="22"/>
          <w:szCs w:val="22"/>
        </w:rPr>
        <w:t>or planning activity.</w:t>
      </w:r>
    </w:p>
    <w:p w:rsidR="0090062C" w:rsidRDefault="0090062C" w:rsidP="00243B3A">
      <w:pPr>
        <w:spacing w:line="360" w:lineRule="auto"/>
        <w:jc w:val="both"/>
        <w:rPr>
          <w:rFonts w:ascii="Arial" w:hAnsi="Arial" w:cs="Arial"/>
          <w:sz w:val="22"/>
          <w:szCs w:val="22"/>
        </w:rPr>
      </w:pPr>
    </w:p>
    <w:p w:rsidR="0090062C" w:rsidRPr="0048097D" w:rsidRDefault="00EC0ADD" w:rsidP="00243B3A">
      <w:pPr>
        <w:spacing w:line="360" w:lineRule="auto"/>
        <w:jc w:val="both"/>
        <w:rPr>
          <w:rFonts w:ascii="Arial" w:hAnsi="Arial" w:cs="Arial"/>
          <w:sz w:val="22"/>
          <w:szCs w:val="22"/>
        </w:rPr>
      </w:pPr>
      <w:r>
        <w:rPr>
          <w:rFonts w:ascii="Arial" w:hAnsi="Arial" w:cs="Arial"/>
          <w:b/>
          <w:sz w:val="22"/>
          <w:szCs w:val="22"/>
        </w:rPr>
        <w:t xml:space="preserve">Planning </w:t>
      </w:r>
      <w:r w:rsidRPr="00EC0ADD">
        <w:rPr>
          <w:rFonts w:ascii="Arial" w:hAnsi="Arial" w:cs="Arial"/>
          <w:b/>
          <w:sz w:val="22"/>
          <w:szCs w:val="22"/>
        </w:rPr>
        <w:t>Goals</w:t>
      </w:r>
      <w:r>
        <w:rPr>
          <w:rFonts w:ascii="Arial" w:hAnsi="Arial" w:cs="Arial"/>
          <w:sz w:val="22"/>
          <w:szCs w:val="22"/>
        </w:rPr>
        <w:t xml:space="preserve"> </w:t>
      </w:r>
      <w:r w:rsidR="0090062C">
        <w:rPr>
          <w:rFonts w:ascii="Arial" w:hAnsi="Arial" w:cs="Arial"/>
          <w:sz w:val="22"/>
          <w:szCs w:val="22"/>
        </w:rPr>
        <w:t xml:space="preserve">- </w:t>
      </w:r>
    </w:p>
    <w:p w:rsidR="008450C7" w:rsidRPr="0048097D" w:rsidRDefault="008450C7" w:rsidP="00243B3A">
      <w:pPr>
        <w:spacing w:line="360" w:lineRule="auto"/>
        <w:jc w:val="both"/>
        <w:rPr>
          <w:rFonts w:ascii="Arial" w:hAnsi="Arial" w:cs="Arial"/>
          <w:sz w:val="22"/>
          <w:szCs w:val="22"/>
        </w:rPr>
      </w:pPr>
    </w:p>
    <w:p w:rsidR="008450C7" w:rsidRPr="0048097D" w:rsidRDefault="00E4737C" w:rsidP="003209FB">
      <w:pPr>
        <w:numPr>
          <w:ilvl w:val="0"/>
          <w:numId w:val="3"/>
        </w:numPr>
        <w:spacing w:line="360" w:lineRule="auto"/>
        <w:jc w:val="both"/>
        <w:rPr>
          <w:rFonts w:ascii="Arial" w:hAnsi="Arial" w:cs="Arial"/>
          <w:sz w:val="22"/>
          <w:szCs w:val="22"/>
        </w:rPr>
      </w:pPr>
      <w:r w:rsidRPr="0048097D">
        <w:rPr>
          <w:rFonts w:ascii="Arial" w:hAnsi="Arial" w:cs="Arial"/>
          <w:sz w:val="22"/>
          <w:szCs w:val="22"/>
        </w:rPr>
        <w:t>It is the goal of Crockery Township to encourage the majority of new development to locate in areas where public utilities can be most efficiently provided.</w:t>
      </w:r>
    </w:p>
    <w:p w:rsidR="008450C7" w:rsidRPr="0048097D" w:rsidRDefault="008450C7" w:rsidP="00243B3A">
      <w:pPr>
        <w:spacing w:line="360" w:lineRule="auto"/>
        <w:jc w:val="both"/>
        <w:rPr>
          <w:rFonts w:ascii="Arial" w:hAnsi="Arial" w:cs="Arial"/>
          <w:sz w:val="22"/>
          <w:szCs w:val="22"/>
        </w:rPr>
      </w:pPr>
    </w:p>
    <w:p w:rsidR="008450C7" w:rsidRPr="0048097D" w:rsidRDefault="00E4737C" w:rsidP="003209FB">
      <w:pPr>
        <w:numPr>
          <w:ilvl w:val="0"/>
          <w:numId w:val="25"/>
        </w:numPr>
        <w:spacing w:line="360" w:lineRule="auto"/>
        <w:ind w:left="720"/>
        <w:jc w:val="both"/>
        <w:rPr>
          <w:rFonts w:ascii="Arial" w:hAnsi="Arial" w:cs="Arial"/>
          <w:sz w:val="22"/>
          <w:szCs w:val="22"/>
        </w:rPr>
      </w:pPr>
      <w:r w:rsidRPr="0048097D">
        <w:rPr>
          <w:rFonts w:ascii="Arial" w:hAnsi="Arial" w:cs="Arial"/>
          <w:sz w:val="22"/>
          <w:szCs w:val="22"/>
        </w:rPr>
        <w:t xml:space="preserve">Maintain the primary residential zoning in the </w:t>
      </w:r>
      <w:r w:rsidR="007B0D76" w:rsidRPr="0048097D">
        <w:rPr>
          <w:rFonts w:ascii="Arial" w:hAnsi="Arial" w:cs="Arial"/>
          <w:sz w:val="22"/>
          <w:szCs w:val="22"/>
        </w:rPr>
        <w:t>Nunica area, M-104 corridor and in the w</w:t>
      </w:r>
      <w:r w:rsidRPr="0048097D">
        <w:rPr>
          <w:rFonts w:ascii="Arial" w:hAnsi="Arial" w:cs="Arial"/>
          <w:sz w:val="22"/>
          <w:szCs w:val="22"/>
        </w:rPr>
        <w:t>estern 1/3 of the Township.</w:t>
      </w:r>
    </w:p>
    <w:p w:rsidR="008450C7" w:rsidRPr="0048097D" w:rsidRDefault="00E4737C" w:rsidP="003209FB">
      <w:pPr>
        <w:numPr>
          <w:ilvl w:val="0"/>
          <w:numId w:val="25"/>
        </w:numPr>
        <w:spacing w:line="360" w:lineRule="auto"/>
        <w:ind w:left="720"/>
        <w:jc w:val="both"/>
        <w:rPr>
          <w:rFonts w:ascii="Arial" w:hAnsi="Arial" w:cs="Arial"/>
          <w:sz w:val="22"/>
          <w:szCs w:val="22"/>
        </w:rPr>
      </w:pPr>
      <w:r w:rsidRPr="0048097D">
        <w:rPr>
          <w:rFonts w:ascii="Arial" w:hAnsi="Arial" w:cs="Arial"/>
          <w:sz w:val="22"/>
          <w:szCs w:val="22"/>
        </w:rPr>
        <w:t>Maintain larger parcel size</w:t>
      </w:r>
      <w:r w:rsidR="007B0D76" w:rsidRPr="0048097D">
        <w:rPr>
          <w:rFonts w:ascii="Arial" w:hAnsi="Arial" w:cs="Arial"/>
          <w:sz w:val="22"/>
          <w:szCs w:val="22"/>
        </w:rPr>
        <w:t>s</w:t>
      </w:r>
      <w:r w:rsidRPr="0048097D">
        <w:rPr>
          <w:rFonts w:ascii="Arial" w:hAnsi="Arial" w:cs="Arial"/>
          <w:sz w:val="22"/>
          <w:szCs w:val="22"/>
        </w:rPr>
        <w:t xml:space="preserve"> in </w:t>
      </w:r>
      <w:r w:rsidR="007B0D76" w:rsidRPr="0048097D">
        <w:rPr>
          <w:rFonts w:ascii="Arial" w:hAnsi="Arial" w:cs="Arial"/>
          <w:sz w:val="22"/>
          <w:szCs w:val="22"/>
        </w:rPr>
        <w:t xml:space="preserve">the truly valuable </w:t>
      </w:r>
      <w:r w:rsidRPr="0048097D">
        <w:rPr>
          <w:rFonts w:ascii="Arial" w:hAnsi="Arial" w:cs="Arial"/>
          <w:sz w:val="22"/>
          <w:szCs w:val="22"/>
        </w:rPr>
        <w:t>agriculturally zoned areas.</w:t>
      </w:r>
    </w:p>
    <w:p w:rsidR="008450C7" w:rsidRPr="0048097D" w:rsidRDefault="00E4737C" w:rsidP="003209FB">
      <w:pPr>
        <w:numPr>
          <w:ilvl w:val="0"/>
          <w:numId w:val="25"/>
        </w:numPr>
        <w:spacing w:line="360" w:lineRule="auto"/>
        <w:ind w:left="720"/>
        <w:jc w:val="both"/>
        <w:rPr>
          <w:rFonts w:ascii="Arial" w:hAnsi="Arial" w:cs="Arial"/>
          <w:sz w:val="22"/>
          <w:szCs w:val="22"/>
        </w:rPr>
      </w:pPr>
      <w:r w:rsidRPr="0048097D">
        <w:rPr>
          <w:rFonts w:ascii="Arial" w:hAnsi="Arial" w:cs="Arial"/>
          <w:sz w:val="22"/>
          <w:szCs w:val="22"/>
        </w:rPr>
        <w:t xml:space="preserve">Encourage the use of Open Space </w:t>
      </w:r>
      <w:r w:rsidR="008E0FDB" w:rsidRPr="0048097D">
        <w:rPr>
          <w:rFonts w:ascii="Arial" w:hAnsi="Arial" w:cs="Arial"/>
          <w:sz w:val="22"/>
          <w:szCs w:val="22"/>
        </w:rPr>
        <w:t xml:space="preserve">Preservation (clustering) </w:t>
      </w:r>
      <w:r w:rsidRPr="0048097D">
        <w:rPr>
          <w:rFonts w:ascii="Arial" w:hAnsi="Arial" w:cs="Arial"/>
          <w:sz w:val="22"/>
          <w:szCs w:val="22"/>
        </w:rPr>
        <w:t>in residential areas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3209FB">
      <w:pPr>
        <w:numPr>
          <w:ilvl w:val="0"/>
          <w:numId w:val="4"/>
        </w:numPr>
        <w:spacing w:line="360" w:lineRule="auto"/>
        <w:jc w:val="both"/>
        <w:rPr>
          <w:rFonts w:ascii="Arial" w:hAnsi="Arial" w:cs="Arial"/>
          <w:sz w:val="22"/>
          <w:szCs w:val="22"/>
        </w:rPr>
      </w:pPr>
      <w:r w:rsidRPr="0048097D">
        <w:rPr>
          <w:rFonts w:ascii="Arial" w:hAnsi="Arial" w:cs="Arial"/>
          <w:sz w:val="22"/>
          <w:szCs w:val="22"/>
        </w:rPr>
        <w:t>It is the goal of Crockery Township to accommodate commercial and industrial land uses but limit driveway interfaces in the M-104 (Cleveland St.) corridor.</w:t>
      </w:r>
    </w:p>
    <w:p w:rsidR="008450C7" w:rsidRPr="0048097D" w:rsidRDefault="008450C7" w:rsidP="00243B3A">
      <w:pPr>
        <w:spacing w:line="360" w:lineRule="auto"/>
        <w:jc w:val="both"/>
        <w:rPr>
          <w:rFonts w:ascii="Arial" w:hAnsi="Arial" w:cs="Arial"/>
          <w:sz w:val="22"/>
          <w:szCs w:val="22"/>
        </w:rPr>
      </w:pPr>
    </w:p>
    <w:p w:rsidR="008450C7" w:rsidRPr="0048097D" w:rsidRDefault="00E4737C" w:rsidP="003209FB">
      <w:pPr>
        <w:numPr>
          <w:ilvl w:val="0"/>
          <w:numId w:val="26"/>
        </w:numPr>
        <w:spacing w:line="360" w:lineRule="auto"/>
        <w:ind w:left="720"/>
        <w:jc w:val="both"/>
        <w:rPr>
          <w:rFonts w:ascii="Arial" w:hAnsi="Arial" w:cs="Arial"/>
          <w:sz w:val="22"/>
          <w:szCs w:val="22"/>
        </w:rPr>
      </w:pPr>
      <w:r w:rsidRPr="0048097D">
        <w:rPr>
          <w:rFonts w:ascii="Arial" w:hAnsi="Arial" w:cs="Arial"/>
          <w:sz w:val="22"/>
          <w:szCs w:val="22"/>
        </w:rPr>
        <w:t xml:space="preserve">Maintain close cooperation with MDOT officials on any development which </w:t>
      </w:r>
      <w:r w:rsidR="002E1290" w:rsidRPr="0048097D">
        <w:rPr>
          <w:rFonts w:ascii="Arial" w:hAnsi="Arial" w:cs="Arial"/>
          <w:sz w:val="22"/>
          <w:szCs w:val="22"/>
        </w:rPr>
        <w:t>affect</w:t>
      </w:r>
      <w:r w:rsidR="00F66641" w:rsidRPr="0048097D">
        <w:rPr>
          <w:rFonts w:ascii="Arial" w:hAnsi="Arial" w:cs="Arial"/>
          <w:sz w:val="22"/>
          <w:szCs w:val="22"/>
        </w:rPr>
        <w:t>s</w:t>
      </w:r>
      <w:r w:rsidRPr="0048097D">
        <w:rPr>
          <w:rFonts w:ascii="Arial" w:hAnsi="Arial" w:cs="Arial"/>
          <w:sz w:val="22"/>
          <w:szCs w:val="22"/>
        </w:rPr>
        <w:t xml:space="preserve"> the M-104 corridor.</w:t>
      </w:r>
    </w:p>
    <w:p w:rsidR="008450C7" w:rsidRPr="0048097D" w:rsidRDefault="00E4737C" w:rsidP="003209FB">
      <w:pPr>
        <w:numPr>
          <w:ilvl w:val="0"/>
          <w:numId w:val="26"/>
        </w:numPr>
        <w:spacing w:line="360" w:lineRule="auto"/>
        <w:ind w:left="720"/>
        <w:jc w:val="both"/>
        <w:rPr>
          <w:rFonts w:ascii="Arial" w:hAnsi="Arial" w:cs="Arial"/>
          <w:sz w:val="22"/>
          <w:szCs w:val="22"/>
        </w:rPr>
      </w:pPr>
      <w:r w:rsidRPr="0048097D">
        <w:rPr>
          <w:rFonts w:ascii="Arial" w:hAnsi="Arial" w:cs="Arial"/>
          <w:sz w:val="22"/>
          <w:szCs w:val="22"/>
        </w:rPr>
        <w:t>Require adjacent property owners to coordinate their plans for development regarding road access.</w:t>
      </w:r>
    </w:p>
    <w:p w:rsidR="008450C7" w:rsidRPr="0048097D" w:rsidRDefault="00E4737C" w:rsidP="003209FB">
      <w:pPr>
        <w:numPr>
          <w:ilvl w:val="0"/>
          <w:numId w:val="26"/>
        </w:numPr>
        <w:spacing w:line="360" w:lineRule="auto"/>
        <w:ind w:left="720"/>
        <w:jc w:val="both"/>
        <w:rPr>
          <w:rFonts w:ascii="Arial" w:hAnsi="Arial" w:cs="Arial"/>
          <w:sz w:val="22"/>
          <w:szCs w:val="22"/>
        </w:rPr>
      </w:pPr>
      <w:r w:rsidRPr="0048097D">
        <w:rPr>
          <w:rFonts w:ascii="Arial" w:hAnsi="Arial" w:cs="Arial"/>
          <w:sz w:val="22"/>
          <w:szCs w:val="22"/>
        </w:rPr>
        <w:t xml:space="preserve">Encourage parallel service streets to serve </w:t>
      </w:r>
      <w:r w:rsidR="00704CBD" w:rsidRPr="0048097D">
        <w:rPr>
          <w:rFonts w:ascii="Arial" w:hAnsi="Arial" w:cs="Arial"/>
          <w:sz w:val="22"/>
          <w:szCs w:val="22"/>
        </w:rPr>
        <w:t>commercial</w:t>
      </w:r>
      <w:r w:rsidRPr="0048097D">
        <w:rPr>
          <w:rFonts w:ascii="Arial" w:hAnsi="Arial" w:cs="Arial"/>
          <w:sz w:val="22"/>
          <w:szCs w:val="22"/>
        </w:rPr>
        <w:t xml:space="preserve"> and industrial development along M-104.</w:t>
      </w:r>
    </w:p>
    <w:p w:rsidR="008450C7" w:rsidRPr="0048097D" w:rsidRDefault="008450C7" w:rsidP="00243B3A">
      <w:pPr>
        <w:spacing w:line="360" w:lineRule="auto"/>
        <w:jc w:val="both"/>
        <w:rPr>
          <w:rFonts w:ascii="Arial" w:hAnsi="Arial" w:cs="Arial"/>
          <w:sz w:val="22"/>
          <w:szCs w:val="22"/>
        </w:rPr>
      </w:pPr>
    </w:p>
    <w:p w:rsidR="008450C7" w:rsidRPr="0048097D" w:rsidRDefault="00E4737C" w:rsidP="00127AFB">
      <w:pPr>
        <w:numPr>
          <w:ilvl w:val="0"/>
          <w:numId w:val="4"/>
        </w:numPr>
        <w:tabs>
          <w:tab w:val="left" w:pos="360"/>
        </w:tabs>
        <w:spacing w:line="360" w:lineRule="auto"/>
        <w:jc w:val="both"/>
        <w:rPr>
          <w:rFonts w:ascii="Arial" w:hAnsi="Arial" w:cs="Arial"/>
          <w:sz w:val="22"/>
          <w:szCs w:val="22"/>
        </w:rPr>
      </w:pPr>
      <w:r w:rsidRPr="0048097D">
        <w:rPr>
          <w:rFonts w:ascii="Arial" w:hAnsi="Arial" w:cs="Arial"/>
          <w:sz w:val="22"/>
          <w:szCs w:val="22"/>
        </w:rPr>
        <w:t>It is the goal of Crockery Township to accommodate a wide range of safe, decent housing in the Township.</w:t>
      </w:r>
    </w:p>
    <w:p w:rsidR="008450C7" w:rsidRPr="0048097D" w:rsidRDefault="008450C7" w:rsidP="00243B3A">
      <w:pPr>
        <w:spacing w:line="360" w:lineRule="auto"/>
        <w:jc w:val="both"/>
        <w:rPr>
          <w:rFonts w:ascii="Arial" w:hAnsi="Arial" w:cs="Arial"/>
          <w:sz w:val="22"/>
          <w:szCs w:val="22"/>
        </w:rPr>
      </w:pPr>
    </w:p>
    <w:p w:rsidR="008450C7" w:rsidRPr="0048097D" w:rsidRDefault="00E4737C" w:rsidP="00127AFB">
      <w:pPr>
        <w:numPr>
          <w:ilvl w:val="0"/>
          <w:numId w:val="23"/>
        </w:numPr>
        <w:spacing w:line="360" w:lineRule="auto"/>
        <w:ind w:left="360" w:firstLine="0"/>
        <w:jc w:val="both"/>
        <w:rPr>
          <w:rFonts w:ascii="Arial" w:hAnsi="Arial" w:cs="Arial"/>
          <w:sz w:val="22"/>
          <w:szCs w:val="22"/>
        </w:rPr>
      </w:pPr>
      <w:r w:rsidRPr="0048097D">
        <w:rPr>
          <w:rFonts w:ascii="Arial" w:hAnsi="Arial" w:cs="Arial"/>
          <w:sz w:val="22"/>
          <w:szCs w:val="22"/>
        </w:rPr>
        <w:t>Provide adequate</w:t>
      </w:r>
      <w:r w:rsidR="00704CBD" w:rsidRPr="0048097D">
        <w:rPr>
          <w:rFonts w:ascii="Arial" w:hAnsi="Arial" w:cs="Arial"/>
          <w:sz w:val="22"/>
          <w:szCs w:val="22"/>
        </w:rPr>
        <w:t>ly zoned</w:t>
      </w:r>
      <w:r w:rsidRPr="0048097D">
        <w:rPr>
          <w:rFonts w:ascii="Arial" w:hAnsi="Arial" w:cs="Arial"/>
          <w:sz w:val="22"/>
          <w:szCs w:val="22"/>
        </w:rPr>
        <w:t xml:space="preserve"> land </w:t>
      </w:r>
      <w:r w:rsidR="00704CBD" w:rsidRPr="0048097D">
        <w:rPr>
          <w:rFonts w:ascii="Arial" w:hAnsi="Arial" w:cs="Arial"/>
          <w:sz w:val="22"/>
          <w:szCs w:val="22"/>
        </w:rPr>
        <w:t xml:space="preserve">areas </w:t>
      </w:r>
      <w:r w:rsidRPr="0048097D">
        <w:rPr>
          <w:rFonts w:ascii="Arial" w:hAnsi="Arial" w:cs="Arial"/>
          <w:sz w:val="22"/>
          <w:szCs w:val="22"/>
        </w:rPr>
        <w:t>to meet community needs.</w:t>
      </w:r>
    </w:p>
    <w:p w:rsidR="008450C7" w:rsidRPr="0048097D" w:rsidRDefault="00704CBD" w:rsidP="00127AFB">
      <w:pPr>
        <w:numPr>
          <w:ilvl w:val="0"/>
          <w:numId w:val="23"/>
        </w:numPr>
        <w:spacing w:line="360" w:lineRule="auto"/>
        <w:ind w:left="360" w:firstLine="0"/>
        <w:jc w:val="both"/>
        <w:rPr>
          <w:rFonts w:ascii="Arial" w:hAnsi="Arial" w:cs="Arial"/>
          <w:sz w:val="22"/>
          <w:szCs w:val="22"/>
        </w:rPr>
      </w:pPr>
      <w:r w:rsidRPr="0048097D">
        <w:rPr>
          <w:rFonts w:ascii="Arial" w:hAnsi="Arial" w:cs="Arial"/>
          <w:sz w:val="22"/>
          <w:szCs w:val="22"/>
        </w:rPr>
        <w:t>Enforce zoning rules to eliminate</w:t>
      </w:r>
      <w:r w:rsidR="00E4737C" w:rsidRPr="0048097D">
        <w:rPr>
          <w:rFonts w:ascii="Arial" w:hAnsi="Arial" w:cs="Arial"/>
          <w:sz w:val="22"/>
          <w:szCs w:val="22"/>
        </w:rPr>
        <w:t xml:space="preserve"> rundown and </w:t>
      </w:r>
      <w:r w:rsidRPr="0048097D">
        <w:rPr>
          <w:rFonts w:ascii="Arial" w:hAnsi="Arial" w:cs="Arial"/>
          <w:sz w:val="22"/>
          <w:szCs w:val="22"/>
        </w:rPr>
        <w:t>nonconforming</w:t>
      </w:r>
      <w:r w:rsidR="00E4737C" w:rsidRPr="0048097D">
        <w:rPr>
          <w:rFonts w:ascii="Arial" w:hAnsi="Arial" w:cs="Arial"/>
          <w:sz w:val="22"/>
          <w:szCs w:val="22"/>
        </w:rPr>
        <w:t xml:space="preserve"> dwellings.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127AFB">
      <w:pPr>
        <w:numPr>
          <w:ilvl w:val="0"/>
          <w:numId w:val="4"/>
        </w:numPr>
        <w:tabs>
          <w:tab w:val="left" w:pos="360"/>
        </w:tabs>
        <w:spacing w:line="360" w:lineRule="auto"/>
        <w:jc w:val="both"/>
        <w:rPr>
          <w:rFonts w:ascii="Arial" w:hAnsi="Arial" w:cs="Arial"/>
          <w:sz w:val="22"/>
          <w:szCs w:val="22"/>
        </w:rPr>
      </w:pPr>
      <w:r w:rsidRPr="0048097D">
        <w:rPr>
          <w:rFonts w:ascii="Arial" w:hAnsi="Arial" w:cs="Arial"/>
          <w:sz w:val="22"/>
          <w:szCs w:val="22"/>
        </w:rPr>
        <w:t xml:space="preserve">It is the goal of Crockery Township to promote the preservation of </w:t>
      </w:r>
      <w:r w:rsidR="00704CBD" w:rsidRPr="0048097D">
        <w:rPr>
          <w:rFonts w:ascii="Arial" w:hAnsi="Arial" w:cs="Arial"/>
          <w:sz w:val="22"/>
          <w:szCs w:val="22"/>
        </w:rPr>
        <w:t>unique natural resources</w:t>
      </w:r>
      <w:r w:rsidRPr="0048097D">
        <w:rPr>
          <w:rFonts w:ascii="Arial" w:hAnsi="Arial" w:cs="Arial"/>
          <w:sz w:val="22"/>
          <w:szCs w:val="22"/>
        </w:rPr>
        <w:t xml:space="preserve"> and </w:t>
      </w:r>
      <w:r w:rsidR="00704CBD" w:rsidRPr="0048097D">
        <w:rPr>
          <w:rFonts w:ascii="Arial" w:hAnsi="Arial" w:cs="Arial"/>
          <w:sz w:val="22"/>
          <w:szCs w:val="22"/>
        </w:rPr>
        <w:t xml:space="preserve">truly valuable </w:t>
      </w:r>
      <w:r w:rsidRPr="0048097D">
        <w:rPr>
          <w:rFonts w:ascii="Arial" w:hAnsi="Arial" w:cs="Arial"/>
          <w:sz w:val="22"/>
          <w:szCs w:val="22"/>
        </w:rPr>
        <w:t>agricultural land uses.</w:t>
      </w:r>
    </w:p>
    <w:p w:rsidR="008450C7" w:rsidRPr="0048097D" w:rsidRDefault="008450C7" w:rsidP="00243B3A">
      <w:pPr>
        <w:spacing w:line="360" w:lineRule="auto"/>
        <w:jc w:val="both"/>
        <w:rPr>
          <w:rFonts w:ascii="Arial" w:hAnsi="Arial" w:cs="Arial"/>
          <w:sz w:val="22"/>
          <w:szCs w:val="22"/>
        </w:rPr>
      </w:pPr>
    </w:p>
    <w:p w:rsidR="008450C7" w:rsidRPr="0048097D" w:rsidRDefault="00704CBD" w:rsidP="00127AFB">
      <w:pPr>
        <w:numPr>
          <w:ilvl w:val="0"/>
          <w:numId w:val="24"/>
        </w:numPr>
        <w:spacing w:line="360" w:lineRule="auto"/>
        <w:ind w:left="360" w:firstLine="0"/>
        <w:jc w:val="both"/>
        <w:rPr>
          <w:rFonts w:ascii="Arial" w:hAnsi="Arial" w:cs="Arial"/>
          <w:sz w:val="22"/>
          <w:szCs w:val="22"/>
        </w:rPr>
      </w:pPr>
      <w:r w:rsidRPr="0048097D">
        <w:rPr>
          <w:rFonts w:ascii="Arial" w:hAnsi="Arial" w:cs="Arial"/>
          <w:sz w:val="22"/>
          <w:szCs w:val="22"/>
        </w:rPr>
        <w:t>Implement policies</w:t>
      </w:r>
      <w:r w:rsidR="00E4737C" w:rsidRPr="0048097D">
        <w:rPr>
          <w:rFonts w:ascii="Arial" w:hAnsi="Arial" w:cs="Arial"/>
          <w:sz w:val="22"/>
          <w:szCs w:val="22"/>
        </w:rPr>
        <w:t xml:space="preserve"> in Agricultural areas to </w:t>
      </w:r>
      <w:r w:rsidR="00F66641" w:rsidRPr="0048097D">
        <w:rPr>
          <w:rFonts w:ascii="Arial" w:hAnsi="Arial" w:cs="Arial"/>
          <w:sz w:val="22"/>
          <w:szCs w:val="22"/>
        </w:rPr>
        <w:t>discourage residential incursion</w:t>
      </w:r>
      <w:r w:rsidR="00E4737C" w:rsidRPr="0048097D">
        <w:rPr>
          <w:rFonts w:ascii="Arial" w:hAnsi="Arial" w:cs="Arial"/>
          <w:sz w:val="22"/>
          <w:szCs w:val="22"/>
        </w:rPr>
        <w:t>.</w:t>
      </w:r>
    </w:p>
    <w:p w:rsidR="008450C7" w:rsidRPr="0048097D" w:rsidRDefault="00E4737C" w:rsidP="00127AFB">
      <w:pPr>
        <w:numPr>
          <w:ilvl w:val="0"/>
          <w:numId w:val="24"/>
        </w:numPr>
        <w:spacing w:line="360" w:lineRule="auto"/>
        <w:ind w:left="360" w:firstLine="0"/>
        <w:jc w:val="both"/>
        <w:rPr>
          <w:rFonts w:ascii="Arial" w:hAnsi="Arial" w:cs="Arial"/>
          <w:sz w:val="22"/>
          <w:szCs w:val="22"/>
        </w:rPr>
      </w:pPr>
      <w:r w:rsidRPr="0048097D">
        <w:rPr>
          <w:rFonts w:ascii="Arial" w:hAnsi="Arial" w:cs="Arial"/>
          <w:sz w:val="22"/>
          <w:szCs w:val="22"/>
        </w:rPr>
        <w:lastRenderedPageBreak/>
        <w:t xml:space="preserve">Preserve </w:t>
      </w:r>
      <w:r w:rsidR="00F66641" w:rsidRPr="0048097D">
        <w:rPr>
          <w:rFonts w:ascii="Arial" w:hAnsi="Arial" w:cs="Arial"/>
          <w:sz w:val="22"/>
          <w:szCs w:val="22"/>
        </w:rPr>
        <w:t>truly beneficial agricultural</w:t>
      </w:r>
      <w:r w:rsidRPr="0048097D">
        <w:rPr>
          <w:rFonts w:ascii="Arial" w:hAnsi="Arial" w:cs="Arial"/>
          <w:sz w:val="22"/>
          <w:szCs w:val="22"/>
        </w:rPr>
        <w:t xml:space="preserve"> </w:t>
      </w:r>
      <w:r w:rsidR="00F66641" w:rsidRPr="0048097D">
        <w:rPr>
          <w:rFonts w:ascii="Arial" w:hAnsi="Arial" w:cs="Arial"/>
          <w:sz w:val="22"/>
          <w:szCs w:val="22"/>
        </w:rPr>
        <w:t>lands</w:t>
      </w:r>
      <w:r w:rsidRPr="0048097D">
        <w:rPr>
          <w:rFonts w:ascii="Arial" w:hAnsi="Arial" w:cs="Arial"/>
          <w:sz w:val="22"/>
          <w:szCs w:val="22"/>
        </w:rPr>
        <w:t>.</w:t>
      </w:r>
    </w:p>
    <w:p w:rsidR="00F66641" w:rsidRPr="0048097D" w:rsidRDefault="00F66641" w:rsidP="00243B3A">
      <w:pPr>
        <w:spacing w:line="360" w:lineRule="auto"/>
        <w:jc w:val="both"/>
        <w:rPr>
          <w:rFonts w:ascii="Arial" w:hAnsi="Arial" w:cs="Arial"/>
          <w:sz w:val="22"/>
          <w:szCs w:val="22"/>
        </w:rPr>
      </w:pPr>
    </w:p>
    <w:p w:rsidR="008450C7" w:rsidRPr="0048097D" w:rsidRDefault="00E4737C" w:rsidP="00127AFB">
      <w:pPr>
        <w:numPr>
          <w:ilvl w:val="0"/>
          <w:numId w:val="4"/>
        </w:numPr>
        <w:tabs>
          <w:tab w:val="left" w:pos="360"/>
        </w:tabs>
        <w:spacing w:line="360" w:lineRule="auto"/>
        <w:jc w:val="both"/>
        <w:rPr>
          <w:rFonts w:ascii="Arial" w:hAnsi="Arial" w:cs="Arial"/>
          <w:sz w:val="22"/>
          <w:szCs w:val="22"/>
        </w:rPr>
      </w:pPr>
      <w:r w:rsidRPr="0048097D">
        <w:rPr>
          <w:rFonts w:ascii="Arial" w:hAnsi="Arial" w:cs="Arial"/>
          <w:sz w:val="22"/>
          <w:szCs w:val="22"/>
        </w:rPr>
        <w:t>It is the goal of Crockery Township to limit development in areas with high water tables or in ecologically sensitive areas.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127AFB">
      <w:pPr>
        <w:numPr>
          <w:ilvl w:val="0"/>
          <w:numId w:val="27"/>
        </w:numPr>
        <w:spacing w:line="360" w:lineRule="auto"/>
        <w:ind w:left="720"/>
        <w:jc w:val="both"/>
        <w:rPr>
          <w:rFonts w:ascii="Arial" w:hAnsi="Arial" w:cs="Arial"/>
          <w:sz w:val="22"/>
          <w:szCs w:val="22"/>
        </w:rPr>
      </w:pPr>
      <w:r w:rsidRPr="0048097D">
        <w:rPr>
          <w:rFonts w:ascii="Arial" w:hAnsi="Arial" w:cs="Arial"/>
          <w:sz w:val="22"/>
          <w:szCs w:val="22"/>
        </w:rPr>
        <w:t>Identify those areas with high water tables and retain zoning which would prevent over development.</w:t>
      </w:r>
    </w:p>
    <w:p w:rsidR="008450C7" w:rsidRPr="0048097D" w:rsidRDefault="00E4737C" w:rsidP="00127AFB">
      <w:pPr>
        <w:numPr>
          <w:ilvl w:val="0"/>
          <w:numId w:val="27"/>
        </w:numPr>
        <w:spacing w:line="360" w:lineRule="auto"/>
        <w:ind w:left="720"/>
        <w:jc w:val="both"/>
        <w:rPr>
          <w:rFonts w:ascii="Arial" w:hAnsi="Arial" w:cs="Arial"/>
          <w:sz w:val="22"/>
          <w:szCs w:val="22"/>
        </w:rPr>
      </w:pPr>
      <w:r w:rsidRPr="0048097D">
        <w:rPr>
          <w:rFonts w:ascii="Arial" w:hAnsi="Arial" w:cs="Arial"/>
          <w:sz w:val="22"/>
          <w:szCs w:val="22"/>
        </w:rPr>
        <w:t xml:space="preserve">Identify ecologically sensitive areas and retain zoning which would </w:t>
      </w:r>
      <w:r w:rsidR="00F66641" w:rsidRPr="0048097D">
        <w:rPr>
          <w:rFonts w:ascii="Arial" w:hAnsi="Arial" w:cs="Arial"/>
          <w:sz w:val="22"/>
          <w:szCs w:val="22"/>
        </w:rPr>
        <w:t>limit</w:t>
      </w:r>
      <w:r w:rsidRPr="0048097D">
        <w:rPr>
          <w:rFonts w:ascii="Arial" w:hAnsi="Arial" w:cs="Arial"/>
          <w:sz w:val="22"/>
          <w:szCs w:val="22"/>
        </w:rPr>
        <w:t xml:space="preserve"> development.</w:t>
      </w:r>
    </w:p>
    <w:p w:rsidR="008450C7" w:rsidRPr="0048097D" w:rsidRDefault="00E4737C" w:rsidP="00127AFB">
      <w:pPr>
        <w:numPr>
          <w:ilvl w:val="0"/>
          <w:numId w:val="27"/>
        </w:numPr>
        <w:spacing w:line="360" w:lineRule="auto"/>
        <w:ind w:left="720"/>
        <w:jc w:val="both"/>
        <w:rPr>
          <w:rFonts w:ascii="Arial" w:hAnsi="Arial" w:cs="Arial"/>
          <w:sz w:val="22"/>
          <w:szCs w:val="22"/>
        </w:rPr>
      </w:pPr>
      <w:r w:rsidRPr="0048097D">
        <w:rPr>
          <w:rFonts w:ascii="Arial" w:hAnsi="Arial" w:cs="Arial"/>
          <w:sz w:val="22"/>
          <w:szCs w:val="22"/>
        </w:rPr>
        <w:t xml:space="preserve">Cooperate with the </w:t>
      </w:r>
      <w:r w:rsidR="00F66641" w:rsidRPr="0048097D">
        <w:rPr>
          <w:rFonts w:ascii="Arial" w:hAnsi="Arial" w:cs="Arial"/>
          <w:sz w:val="22"/>
          <w:szCs w:val="22"/>
        </w:rPr>
        <w:t>M</w:t>
      </w:r>
      <w:r w:rsidRPr="0048097D">
        <w:rPr>
          <w:rFonts w:ascii="Arial" w:hAnsi="Arial" w:cs="Arial"/>
          <w:sz w:val="22"/>
          <w:szCs w:val="22"/>
        </w:rPr>
        <w:t xml:space="preserve">DEQ, </w:t>
      </w:r>
      <w:r w:rsidR="00F66641" w:rsidRPr="0048097D">
        <w:rPr>
          <w:rFonts w:ascii="Arial" w:hAnsi="Arial" w:cs="Arial"/>
          <w:sz w:val="22"/>
          <w:szCs w:val="22"/>
        </w:rPr>
        <w:t xml:space="preserve">Ottawa County </w:t>
      </w:r>
      <w:r w:rsidRPr="0048097D">
        <w:rPr>
          <w:rFonts w:ascii="Arial" w:hAnsi="Arial" w:cs="Arial"/>
          <w:sz w:val="22"/>
          <w:szCs w:val="22"/>
        </w:rPr>
        <w:t xml:space="preserve">Drain </w:t>
      </w:r>
      <w:r w:rsidR="002E1290" w:rsidRPr="0048097D">
        <w:rPr>
          <w:rFonts w:ascii="Arial" w:hAnsi="Arial" w:cs="Arial"/>
          <w:sz w:val="22"/>
          <w:szCs w:val="22"/>
        </w:rPr>
        <w:t>Commissioner,</w:t>
      </w:r>
      <w:r w:rsidRPr="0048097D">
        <w:rPr>
          <w:rFonts w:ascii="Arial" w:hAnsi="Arial" w:cs="Arial"/>
          <w:sz w:val="22"/>
          <w:szCs w:val="22"/>
        </w:rPr>
        <w:t xml:space="preserve"> and the </w:t>
      </w:r>
      <w:r w:rsidR="00F66641" w:rsidRPr="0048097D">
        <w:rPr>
          <w:rFonts w:ascii="Arial" w:hAnsi="Arial" w:cs="Arial"/>
          <w:sz w:val="22"/>
          <w:szCs w:val="22"/>
        </w:rPr>
        <w:t>M</w:t>
      </w:r>
      <w:r w:rsidRPr="0048097D">
        <w:rPr>
          <w:rFonts w:ascii="Arial" w:hAnsi="Arial" w:cs="Arial"/>
          <w:sz w:val="22"/>
          <w:szCs w:val="22"/>
        </w:rPr>
        <w:t xml:space="preserve">DNR to identify and to </w:t>
      </w:r>
      <w:r w:rsidR="00F66641" w:rsidRPr="0048097D">
        <w:rPr>
          <w:rFonts w:ascii="Arial" w:hAnsi="Arial" w:cs="Arial"/>
          <w:sz w:val="22"/>
          <w:szCs w:val="22"/>
        </w:rPr>
        <w:t>limit</w:t>
      </w:r>
      <w:r w:rsidRPr="0048097D">
        <w:rPr>
          <w:rFonts w:ascii="Arial" w:hAnsi="Arial" w:cs="Arial"/>
          <w:sz w:val="22"/>
          <w:szCs w:val="22"/>
        </w:rPr>
        <w:t xml:space="preserve"> development in ecologically sensitive areas.</w:t>
      </w:r>
    </w:p>
    <w:p w:rsidR="008450C7" w:rsidRPr="0048097D" w:rsidRDefault="00E4737C" w:rsidP="00127AFB">
      <w:pPr>
        <w:numPr>
          <w:ilvl w:val="0"/>
          <w:numId w:val="27"/>
        </w:numPr>
        <w:spacing w:line="360" w:lineRule="auto"/>
        <w:ind w:left="720"/>
        <w:jc w:val="both"/>
        <w:rPr>
          <w:rFonts w:ascii="Arial" w:hAnsi="Arial" w:cs="Arial"/>
          <w:sz w:val="22"/>
          <w:szCs w:val="22"/>
        </w:rPr>
      </w:pPr>
      <w:r w:rsidRPr="0048097D">
        <w:rPr>
          <w:rFonts w:ascii="Arial" w:hAnsi="Arial" w:cs="Arial"/>
          <w:sz w:val="22"/>
          <w:szCs w:val="22"/>
        </w:rPr>
        <w:t>Protect and preserve existing natural features of the Township</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b/>
          <w:i/>
          <w:sz w:val="22"/>
          <w:szCs w:val="22"/>
        </w:rPr>
      </w:pPr>
      <w:r w:rsidRPr="0048097D">
        <w:rPr>
          <w:rFonts w:ascii="Arial" w:hAnsi="Arial" w:cs="Arial"/>
          <w:b/>
          <w:i/>
          <w:sz w:val="22"/>
          <w:szCs w:val="22"/>
        </w:rPr>
        <w:t>Agricultural Preservation</w:t>
      </w:r>
      <w:r w:rsidR="003B26C0" w:rsidRPr="0048097D">
        <w:rPr>
          <w:rFonts w:ascii="Arial" w:hAnsi="Arial" w:cs="Arial"/>
          <w:b/>
          <w:i/>
          <w:sz w:val="22"/>
          <w:szCs w:val="22"/>
        </w:rPr>
        <w:t xml:space="preserve"> Polic</w:t>
      </w:r>
      <w:r w:rsidR="00EC0ADD">
        <w:rPr>
          <w:rFonts w:ascii="Arial" w:hAnsi="Arial" w:cs="Arial"/>
          <w:b/>
          <w:i/>
          <w:sz w:val="22"/>
          <w:szCs w:val="22"/>
        </w:rPr>
        <w:t>y</w:t>
      </w:r>
      <w:r w:rsidR="0090062C">
        <w:rPr>
          <w:rFonts w:ascii="Arial" w:hAnsi="Arial" w:cs="Arial"/>
          <w:b/>
          <w:i/>
          <w:sz w:val="22"/>
          <w:szCs w:val="22"/>
        </w:rPr>
        <w:t xml:space="preserve"> -</w:t>
      </w:r>
    </w:p>
    <w:p w:rsidR="008450C7" w:rsidRPr="0048097D" w:rsidRDefault="008450C7" w:rsidP="00243B3A">
      <w:pPr>
        <w:spacing w:line="360" w:lineRule="auto"/>
        <w:jc w:val="both"/>
        <w:rPr>
          <w:rFonts w:ascii="Arial" w:hAnsi="Arial" w:cs="Arial"/>
          <w:b/>
          <w:i/>
          <w:sz w:val="22"/>
          <w:szCs w:val="22"/>
        </w:rPr>
      </w:pPr>
    </w:p>
    <w:p w:rsidR="008450C7" w:rsidRPr="0048097D" w:rsidRDefault="00557465" w:rsidP="00C84368">
      <w:pPr>
        <w:numPr>
          <w:ilvl w:val="0"/>
          <w:numId w:val="2"/>
        </w:numPr>
        <w:spacing w:line="360" w:lineRule="auto"/>
        <w:jc w:val="both"/>
        <w:rPr>
          <w:rFonts w:ascii="Arial" w:hAnsi="Arial" w:cs="Arial"/>
          <w:sz w:val="22"/>
          <w:szCs w:val="22"/>
        </w:rPr>
      </w:pPr>
      <w:r w:rsidRPr="0048097D">
        <w:rPr>
          <w:rFonts w:ascii="Arial" w:hAnsi="Arial" w:cs="Arial"/>
          <w:sz w:val="22"/>
          <w:szCs w:val="22"/>
        </w:rPr>
        <w:t>Promote</w:t>
      </w:r>
      <w:r w:rsidR="00E4737C" w:rsidRPr="0048097D">
        <w:rPr>
          <w:rFonts w:ascii="Arial" w:hAnsi="Arial" w:cs="Arial"/>
          <w:sz w:val="22"/>
          <w:szCs w:val="22"/>
        </w:rPr>
        <w:t xml:space="preserve"> the enrollment of </w:t>
      </w:r>
      <w:r w:rsidRPr="0048097D">
        <w:rPr>
          <w:rFonts w:ascii="Arial" w:hAnsi="Arial" w:cs="Arial"/>
          <w:sz w:val="22"/>
          <w:szCs w:val="22"/>
        </w:rPr>
        <w:t xml:space="preserve">truly valuable agricultural land </w:t>
      </w:r>
      <w:r w:rsidR="00E4737C" w:rsidRPr="0048097D">
        <w:rPr>
          <w:rFonts w:ascii="Arial" w:hAnsi="Arial" w:cs="Arial"/>
          <w:sz w:val="22"/>
          <w:szCs w:val="22"/>
        </w:rPr>
        <w:t>into the Farmland and Open Space Preservation Act (Michigan Public Act 116).</w:t>
      </w:r>
    </w:p>
    <w:p w:rsidR="008450C7" w:rsidRPr="0048097D" w:rsidRDefault="008450C7" w:rsidP="00C84368">
      <w:pPr>
        <w:spacing w:line="360" w:lineRule="auto"/>
        <w:ind w:left="360" w:hanging="360"/>
        <w:jc w:val="both"/>
        <w:rPr>
          <w:rFonts w:ascii="Arial" w:hAnsi="Arial" w:cs="Arial"/>
          <w:sz w:val="22"/>
          <w:szCs w:val="22"/>
        </w:rPr>
      </w:pPr>
    </w:p>
    <w:p w:rsidR="008450C7" w:rsidRPr="0048097D" w:rsidRDefault="00557465" w:rsidP="00C8436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Discourage</w:t>
      </w:r>
      <w:r w:rsidR="00E4737C" w:rsidRPr="0048097D">
        <w:rPr>
          <w:rFonts w:ascii="Arial" w:hAnsi="Arial" w:cs="Arial"/>
          <w:sz w:val="22"/>
          <w:szCs w:val="22"/>
        </w:rPr>
        <w:t xml:space="preserve"> large scale development </w:t>
      </w:r>
      <w:r w:rsidRPr="0048097D">
        <w:rPr>
          <w:rFonts w:ascii="Arial" w:hAnsi="Arial" w:cs="Arial"/>
          <w:sz w:val="22"/>
          <w:szCs w:val="22"/>
        </w:rPr>
        <w:t>within areas having truly valuable agricultural land</w:t>
      </w:r>
    </w:p>
    <w:p w:rsidR="008450C7" w:rsidRPr="0048097D" w:rsidRDefault="008450C7" w:rsidP="00C84368">
      <w:pPr>
        <w:spacing w:line="360" w:lineRule="auto"/>
        <w:ind w:left="360" w:hanging="360"/>
        <w:jc w:val="both"/>
        <w:rPr>
          <w:rFonts w:ascii="Arial" w:hAnsi="Arial" w:cs="Arial"/>
          <w:sz w:val="22"/>
          <w:szCs w:val="22"/>
        </w:rPr>
      </w:pPr>
    </w:p>
    <w:p w:rsidR="008450C7" w:rsidRPr="0048097D" w:rsidRDefault="00557465" w:rsidP="00C8436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Avoid</w:t>
      </w:r>
      <w:r w:rsidR="00E4737C" w:rsidRPr="0048097D">
        <w:rPr>
          <w:rFonts w:ascii="Arial" w:hAnsi="Arial" w:cs="Arial"/>
          <w:sz w:val="22"/>
          <w:szCs w:val="22"/>
        </w:rPr>
        <w:t xml:space="preserve"> the extension of water and sewer utilities within agricultural areas as a means of discouraging non-farm uses in such areas.</w:t>
      </w:r>
    </w:p>
    <w:p w:rsidR="008450C7" w:rsidRPr="0048097D" w:rsidRDefault="008450C7" w:rsidP="00C84368">
      <w:pPr>
        <w:spacing w:line="360" w:lineRule="auto"/>
        <w:ind w:left="360" w:hanging="360"/>
        <w:jc w:val="both"/>
        <w:rPr>
          <w:rFonts w:ascii="Arial" w:hAnsi="Arial" w:cs="Arial"/>
          <w:sz w:val="22"/>
          <w:szCs w:val="22"/>
        </w:rPr>
      </w:pPr>
    </w:p>
    <w:p w:rsidR="008450C7" w:rsidRPr="0048097D" w:rsidRDefault="00557465" w:rsidP="00C8436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Discourage</w:t>
      </w:r>
      <w:r w:rsidR="00E4737C" w:rsidRPr="0048097D">
        <w:rPr>
          <w:rFonts w:ascii="Arial" w:hAnsi="Arial" w:cs="Arial"/>
          <w:sz w:val="22"/>
          <w:szCs w:val="22"/>
        </w:rPr>
        <w:t xml:space="preserve"> the fractionalization of farmland brought about by scattered rural housing development.</w:t>
      </w:r>
    </w:p>
    <w:p w:rsidR="008450C7" w:rsidRPr="0048097D" w:rsidRDefault="008450C7" w:rsidP="00C84368">
      <w:pPr>
        <w:spacing w:line="360" w:lineRule="auto"/>
        <w:ind w:left="360" w:hanging="360"/>
        <w:jc w:val="both"/>
        <w:rPr>
          <w:rFonts w:ascii="Arial" w:hAnsi="Arial" w:cs="Arial"/>
          <w:sz w:val="22"/>
          <w:szCs w:val="22"/>
        </w:rPr>
      </w:pPr>
    </w:p>
    <w:p w:rsidR="008450C7" w:rsidRDefault="00557465" w:rsidP="00C8436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Assess</w:t>
      </w:r>
      <w:r w:rsidR="00E4737C" w:rsidRPr="0048097D">
        <w:rPr>
          <w:rFonts w:ascii="Arial" w:hAnsi="Arial" w:cs="Arial"/>
          <w:sz w:val="22"/>
          <w:szCs w:val="22"/>
        </w:rPr>
        <w:t xml:space="preserve"> agricultural lands </w:t>
      </w:r>
      <w:r w:rsidR="004A26FB">
        <w:rPr>
          <w:rFonts w:ascii="Arial" w:hAnsi="Arial" w:cs="Arial"/>
          <w:sz w:val="22"/>
          <w:szCs w:val="22"/>
        </w:rPr>
        <w:t xml:space="preserve">for taxation </w:t>
      </w:r>
      <w:r w:rsidR="00E4737C" w:rsidRPr="0048097D">
        <w:rPr>
          <w:rFonts w:ascii="Arial" w:hAnsi="Arial" w:cs="Arial"/>
          <w:sz w:val="22"/>
          <w:szCs w:val="22"/>
        </w:rPr>
        <w:t>on the basis of their use as a means of assuring that the value of the land is not artificially inflated thereby promoting the economic viability of farming operations.</w:t>
      </w:r>
    </w:p>
    <w:p w:rsidR="003C041E" w:rsidRDefault="003C041E" w:rsidP="00C84368">
      <w:pPr>
        <w:pStyle w:val="ListParagraph"/>
        <w:spacing w:line="360" w:lineRule="auto"/>
        <w:ind w:left="360" w:hanging="360"/>
        <w:contextualSpacing w:val="0"/>
        <w:jc w:val="both"/>
        <w:rPr>
          <w:rFonts w:ascii="Arial" w:hAnsi="Arial" w:cs="Arial"/>
          <w:sz w:val="22"/>
          <w:szCs w:val="22"/>
        </w:rPr>
      </w:pPr>
    </w:p>
    <w:p w:rsidR="003C041E" w:rsidRPr="0048097D" w:rsidRDefault="003C041E" w:rsidP="00C84368">
      <w:pPr>
        <w:numPr>
          <w:ilvl w:val="0"/>
          <w:numId w:val="1"/>
        </w:numPr>
        <w:spacing w:line="360" w:lineRule="auto"/>
        <w:ind w:left="360"/>
        <w:jc w:val="both"/>
        <w:rPr>
          <w:rFonts w:ascii="Arial" w:hAnsi="Arial" w:cs="Arial"/>
          <w:sz w:val="22"/>
          <w:szCs w:val="22"/>
        </w:rPr>
      </w:pPr>
      <w:r>
        <w:rPr>
          <w:rFonts w:ascii="Arial" w:hAnsi="Arial" w:cs="Arial"/>
          <w:sz w:val="22"/>
          <w:szCs w:val="22"/>
        </w:rPr>
        <w:t>Strive to have all parcels of 10 acres or more acres actively involved in faring be zoned agricultural</w:t>
      </w:r>
    </w:p>
    <w:p w:rsidR="008450C7" w:rsidRPr="0048097D" w:rsidRDefault="008450C7" w:rsidP="00243B3A">
      <w:pPr>
        <w:spacing w:line="360" w:lineRule="auto"/>
        <w:jc w:val="both"/>
        <w:rPr>
          <w:rFonts w:ascii="Arial" w:hAnsi="Arial" w:cs="Arial"/>
          <w:sz w:val="22"/>
          <w:szCs w:val="22"/>
        </w:rPr>
      </w:pPr>
    </w:p>
    <w:p w:rsidR="008A1E20" w:rsidRPr="0048097D" w:rsidRDefault="00557465" w:rsidP="009A0F08">
      <w:pPr>
        <w:numPr>
          <w:ilvl w:val="0"/>
          <w:numId w:val="1"/>
        </w:numPr>
        <w:spacing w:line="360" w:lineRule="auto"/>
        <w:ind w:left="360"/>
        <w:jc w:val="both"/>
        <w:rPr>
          <w:rFonts w:ascii="Arial" w:hAnsi="Arial"/>
          <w:sz w:val="22"/>
        </w:rPr>
      </w:pPr>
      <w:r w:rsidRPr="0048097D">
        <w:rPr>
          <w:rFonts w:ascii="Arial" w:hAnsi="Arial" w:cs="Arial"/>
          <w:sz w:val="22"/>
          <w:szCs w:val="22"/>
        </w:rPr>
        <w:t>Promote</w:t>
      </w:r>
      <w:r w:rsidR="00E4737C" w:rsidRPr="0048097D">
        <w:rPr>
          <w:rFonts w:ascii="Arial" w:hAnsi="Arial" w:cs="Arial"/>
          <w:sz w:val="22"/>
          <w:szCs w:val="22"/>
        </w:rPr>
        <w:t xml:space="preserve"> the coordination between zoning and other land use controls relative to farmland and property tax assessing measures.</w:t>
      </w:r>
    </w:p>
    <w:p w:rsidR="008A1E20" w:rsidRPr="0048097D" w:rsidRDefault="008A1E20" w:rsidP="00243B3A">
      <w:pPr>
        <w:pStyle w:val="ListParagraph"/>
        <w:spacing w:line="360" w:lineRule="auto"/>
        <w:ind w:left="0"/>
        <w:contextualSpacing w:val="0"/>
        <w:jc w:val="both"/>
        <w:rPr>
          <w:rFonts w:ascii="Arial" w:hAnsi="Arial"/>
          <w:sz w:val="22"/>
        </w:rPr>
      </w:pPr>
    </w:p>
    <w:p w:rsidR="008450C7" w:rsidRPr="0048097D" w:rsidRDefault="00E4737C" w:rsidP="00243B3A">
      <w:pPr>
        <w:spacing w:line="360" w:lineRule="auto"/>
        <w:jc w:val="both"/>
        <w:rPr>
          <w:rFonts w:ascii="Arial" w:hAnsi="Arial" w:cs="Arial"/>
          <w:b/>
          <w:i/>
          <w:sz w:val="22"/>
          <w:szCs w:val="22"/>
        </w:rPr>
      </w:pPr>
      <w:r w:rsidRPr="0048097D">
        <w:rPr>
          <w:rFonts w:ascii="Arial" w:hAnsi="Arial" w:cs="Arial"/>
          <w:b/>
          <w:i/>
          <w:sz w:val="22"/>
          <w:szCs w:val="22"/>
        </w:rPr>
        <w:t>Residential Land Use</w:t>
      </w:r>
      <w:r w:rsidR="003B26C0" w:rsidRPr="0048097D">
        <w:rPr>
          <w:rFonts w:ascii="Arial" w:hAnsi="Arial" w:cs="Arial"/>
          <w:b/>
          <w:i/>
          <w:sz w:val="22"/>
          <w:szCs w:val="22"/>
        </w:rPr>
        <w:t xml:space="preserve"> Polic</w:t>
      </w:r>
      <w:r w:rsidR="00EC0ADD">
        <w:rPr>
          <w:rFonts w:ascii="Arial" w:hAnsi="Arial" w:cs="Arial"/>
          <w:b/>
          <w:i/>
          <w:sz w:val="22"/>
          <w:szCs w:val="22"/>
        </w:rPr>
        <w:t>y</w:t>
      </w:r>
      <w:r w:rsidR="0090062C">
        <w:rPr>
          <w:rFonts w:ascii="Arial" w:hAnsi="Arial" w:cs="Arial"/>
          <w:b/>
          <w:i/>
          <w:sz w:val="22"/>
          <w:szCs w:val="22"/>
        </w:rPr>
        <w:t xml:space="preserve"> -</w:t>
      </w:r>
    </w:p>
    <w:p w:rsidR="008450C7" w:rsidRPr="0048097D" w:rsidRDefault="008450C7" w:rsidP="00243B3A">
      <w:pPr>
        <w:spacing w:line="360" w:lineRule="auto"/>
        <w:jc w:val="both"/>
        <w:rPr>
          <w:rFonts w:ascii="Arial" w:hAnsi="Arial" w:cs="Arial"/>
          <w:b/>
          <w:i/>
          <w:sz w:val="22"/>
          <w:szCs w:val="22"/>
        </w:rPr>
      </w:pPr>
    </w:p>
    <w:p w:rsidR="001B5772" w:rsidRDefault="00557465" w:rsidP="009A0F08">
      <w:pPr>
        <w:numPr>
          <w:ilvl w:val="0"/>
          <w:numId w:val="1"/>
        </w:numPr>
        <w:spacing w:line="360" w:lineRule="auto"/>
        <w:ind w:left="360"/>
        <w:jc w:val="both"/>
        <w:rPr>
          <w:rFonts w:ascii="Arial" w:hAnsi="Arial"/>
          <w:sz w:val="22"/>
        </w:rPr>
      </w:pPr>
      <w:r w:rsidRPr="0048097D">
        <w:rPr>
          <w:rFonts w:ascii="Arial" w:hAnsi="Arial" w:cs="Arial"/>
          <w:sz w:val="22"/>
          <w:szCs w:val="22"/>
        </w:rPr>
        <w:t>Stabilize</w:t>
      </w:r>
      <w:r w:rsidR="00E4737C" w:rsidRPr="0048097D">
        <w:rPr>
          <w:rFonts w:ascii="Arial" w:hAnsi="Arial" w:cs="Arial"/>
          <w:sz w:val="22"/>
          <w:szCs w:val="22"/>
        </w:rPr>
        <w:t xml:space="preserve"> property values by protecting residential areas from the encroachment of incompatible land uses.</w:t>
      </w:r>
      <w:r w:rsidR="001B5772" w:rsidRPr="001B5772">
        <w:rPr>
          <w:rFonts w:ascii="Arial" w:hAnsi="Arial"/>
          <w:sz w:val="22"/>
        </w:rPr>
        <w:t xml:space="preserve"> </w:t>
      </w:r>
    </w:p>
    <w:p w:rsidR="001B5772" w:rsidRDefault="001B5772" w:rsidP="009A0F08">
      <w:pPr>
        <w:spacing w:line="360" w:lineRule="auto"/>
        <w:ind w:left="360" w:hanging="360"/>
        <w:jc w:val="both"/>
        <w:rPr>
          <w:rFonts w:ascii="Arial" w:hAnsi="Arial"/>
          <w:sz w:val="22"/>
        </w:rPr>
      </w:pPr>
    </w:p>
    <w:p w:rsidR="008450C7" w:rsidRPr="001B5772" w:rsidRDefault="001B5772" w:rsidP="009A0F08">
      <w:pPr>
        <w:numPr>
          <w:ilvl w:val="0"/>
          <w:numId w:val="1"/>
        </w:numPr>
        <w:spacing w:line="360" w:lineRule="auto"/>
        <w:ind w:left="360"/>
        <w:jc w:val="both"/>
        <w:rPr>
          <w:rFonts w:ascii="Arial" w:hAnsi="Arial"/>
          <w:sz w:val="22"/>
        </w:rPr>
      </w:pPr>
      <w:r w:rsidRPr="0048097D">
        <w:rPr>
          <w:rFonts w:ascii="Arial" w:hAnsi="Arial"/>
          <w:sz w:val="22"/>
        </w:rPr>
        <w:t>Allow residential development in exclusive agricultural areas by Special Land Use permit meeting certa</w:t>
      </w:r>
      <w:r>
        <w:rPr>
          <w:rFonts w:ascii="Arial" w:hAnsi="Arial"/>
          <w:sz w:val="22"/>
        </w:rPr>
        <w:t>in non-productive land criteria.</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557465"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Discourage</w:t>
      </w:r>
      <w:r w:rsidR="00E4737C" w:rsidRPr="0048097D">
        <w:rPr>
          <w:rFonts w:ascii="Arial" w:hAnsi="Arial" w:cs="Arial"/>
          <w:sz w:val="22"/>
          <w:szCs w:val="22"/>
        </w:rPr>
        <w:t xml:space="preserve"> the process of scattered, rural housing</w:t>
      </w:r>
      <w:r w:rsidRPr="0048097D">
        <w:rPr>
          <w:rFonts w:ascii="Arial" w:hAnsi="Arial" w:cs="Arial"/>
          <w:sz w:val="22"/>
          <w:szCs w:val="22"/>
        </w:rPr>
        <w:t xml:space="preserve"> developments</w:t>
      </w:r>
      <w:r w:rsidR="00E4737C" w:rsidRPr="0048097D">
        <w:rPr>
          <w:rFonts w:ascii="Arial" w:hAnsi="Arial" w:cs="Arial"/>
          <w:sz w:val="22"/>
          <w:szCs w:val="22"/>
        </w:rPr>
        <w:t xml:space="preserve"> in areas of important and prime farmland.</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557465"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Encourage</w:t>
      </w:r>
      <w:r w:rsidR="00E4737C" w:rsidRPr="0048097D">
        <w:rPr>
          <w:rFonts w:ascii="Arial" w:hAnsi="Arial" w:cs="Arial"/>
          <w:sz w:val="22"/>
          <w:szCs w:val="22"/>
        </w:rPr>
        <w:t xml:space="preserve"> residential development and planned unit developments in areas nearest existing utilities.</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557465"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Ensure</w:t>
      </w:r>
      <w:r w:rsidR="00E4737C" w:rsidRPr="0048097D">
        <w:rPr>
          <w:rFonts w:ascii="Arial" w:hAnsi="Arial" w:cs="Arial"/>
          <w:sz w:val="22"/>
          <w:szCs w:val="22"/>
        </w:rPr>
        <w:t xml:space="preserve"> that the areas intended to support the highest densities of residential development are within reach of existing or planned utility extensions.</w:t>
      </w:r>
    </w:p>
    <w:p w:rsidR="008450C7" w:rsidRPr="0048097D" w:rsidRDefault="008450C7" w:rsidP="009A0F08">
      <w:pPr>
        <w:spacing w:line="360" w:lineRule="auto"/>
        <w:ind w:left="360" w:hanging="360"/>
        <w:jc w:val="both"/>
        <w:rPr>
          <w:rFonts w:ascii="Arial" w:hAnsi="Arial" w:cs="Arial"/>
          <w:sz w:val="22"/>
          <w:szCs w:val="22"/>
        </w:rPr>
      </w:pPr>
    </w:p>
    <w:p w:rsidR="008450C7" w:rsidRDefault="00557465"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E</w:t>
      </w:r>
      <w:r w:rsidR="00E4737C" w:rsidRPr="0048097D">
        <w:rPr>
          <w:rFonts w:ascii="Arial" w:hAnsi="Arial" w:cs="Arial"/>
          <w:sz w:val="22"/>
          <w:szCs w:val="22"/>
        </w:rPr>
        <w:t>nsure that the density of all future residential developments that locate in areas that cannot be economically provided with public utilities be limited to take into consideration the natural limitations of the land in terms of the soils ability to accommodate on-site septic systems and the danger of pollution to groundwater supplies.</w:t>
      </w:r>
    </w:p>
    <w:p w:rsidR="00954E3D" w:rsidRPr="0048097D" w:rsidRDefault="00954E3D"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b/>
          <w:i/>
          <w:sz w:val="22"/>
          <w:szCs w:val="22"/>
        </w:rPr>
      </w:pPr>
      <w:r w:rsidRPr="0048097D">
        <w:rPr>
          <w:rFonts w:ascii="Arial" w:hAnsi="Arial" w:cs="Arial"/>
          <w:b/>
          <w:i/>
          <w:sz w:val="22"/>
          <w:szCs w:val="22"/>
        </w:rPr>
        <w:t>Commercial Land Use</w:t>
      </w:r>
      <w:r w:rsidR="003B26C0" w:rsidRPr="0048097D">
        <w:rPr>
          <w:rFonts w:ascii="Arial" w:hAnsi="Arial" w:cs="Arial"/>
          <w:b/>
          <w:i/>
          <w:sz w:val="22"/>
          <w:szCs w:val="22"/>
        </w:rPr>
        <w:t xml:space="preserve"> Polic</w:t>
      </w:r>
      <w:r w:rsidR="00EC0ADD">
        <w:rPr>
          <w:rFonts w:ascii="Arial" w:hAnsi="Arial" w:cs="Arial"/>
          <w:b/>
          <w:i/>
          <w:sz w:val="22"/>
          <w:szCs w:val="22"/>
        </w:rPr>
        <w:t>y</w:t>
      </w:r>
      <w:r w:rsidR="0090062C">
        <w:rPr>
          <w:rFonts w:ascii="Arial" w:hAnsi="Arial" w:cs="Arial"/>
          <w:b/>
          <w:i/>
          <w:sz w:val="22"/>
          <w:szCs w:val="22"/>
        </w:rPr>
        <w:t xml:space="preserve"> -</w:t>
      </w:r>
    </w:p>
    <w:p w:rsidR="008450C7" w:rsidRPr="0048097D" w:rsidRDefault="008450C7" w:rsidP="00243B3A">
      <w:pPr>
        <w:spacing w:line="360" w:lineRule="auto"/>
        <w:jc w:val="both"/>
        <w:rPr>
          <w:rFonts w:ascii="Arial" w:hAnsi="Arial" w:cs="Arial"/>
          <w:b/>
          <w:i/>
          <w:sz w:val="22"/>
          <w:szCs w:val="22"/>
        </w:rPr>
      </w:pPr>
    </w:p>
    <w:p w:rsidR="008450C7" w:rsidRPr="0048097D" w:rsidRDefault="00CF0526"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Accommodate</w:t>
      </w:r>
      <w:r w:rsidR="00E4737C" w:rsidRPr="0048097D">
        <w:rPr>
          <w:rFonts w:ascii="Arial" w:hAnsi="Arial" w:cs="Arial"/>
          <w:sz w:val="22"/>
          <w:szCs w:val="22"/>
        </w:rPr>
        <w:t xml:space="preserve"> a mix of commercial establishments which offer a variety of goods and services to meet the needs of the area’s population while taking advantage of the location of certain areas and their ability to attract tourists and other types of regional trade.</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CF0526"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Encourage</w:t>
      </w:r>
      <w:r w:rsidR="00E4737C" w:rsidRPr="0048097D">
        <w:rPr>
          <w:rFonts w:ascii="Arial" w:hAnsi="Arial" w:cs="Arial"/>
          <w:sz w:val="22"/>
          <w:szCs w:val="22"/>
        </w:rPr>
        <w:t xml:space="preserve"> pedestrian facilities, sufficient parking and attractive appearances for commercial buildings and properties in the business district.</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CF0526" w:rsidP="009A0F08">
      <w:pPr>
        <w:numPr>
          <w:ilvl w:val="0"/>
          <w:numId w:val="1"/>
        </w:numPr>
        <w:spacing w:line="360" w:lineRule="auto"/>
        <w:ind w:left="360"/>
        <w:jc w:val="both"/>
        <w:rPr>
          <w:rFonts w:ascii="Arial" w:hAnsi="Arial" w:cs="Arial"/>
          <w:sz w:val="22"/>
          <w:szCs w:val="22"/>
        </w:rPr>
      </w:pPr>
      <w:r w:rsidRPr="0048097D">
        <w:rPr>
          <w:rFonts w:ascii="Arial" w:hAnsi="Arial" w:cs="Arial"/>
          <w:sz w:val="22"/>
          <w:szCs w:val="22"/>
        </w:rPr>
        <w:t>Discourage</w:t>
      </w:r>
      <w:r w:rsidR="00E4737C" w:rsidRPr="0048097D">
        <w:rPr>
          <w:rFonts w:ascii="Arial" w:hAnsi="Arial" w:cs="Arial"/>
          <w:sz w:val="22"/>
          <w:szCs w:val="22"/>
        </w:rPr>
        <w:t xml:space="preserve"> commercial sprawl and strip development.</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b/>
          <w:i/>
          <w:sz w:val="22"/>
          <w:szCs w:val="22"/>
        </w:rPr>
      </w:pPr>
      <w:r w:rsidRPr="0048097D">
        <w:rPr>
          <w:rFonts w:ascii="Arial" w:hAnsi="Arial" w:cs="Arial"/>
          <w:b/>
          <w:i/>
          <w:sz w:val="22"/>
          <w:szCs w:val="22"/>
        </w:rPr>
        <w:lastRenderedPageBreak/>
        <w:t>Industrial Land Use</w:t>
      </w:r>
      <w:r w:rsidR="003B26C0" w:rsidRPr="0048097D">
        <w:rPr>
          <w:rFonts w:ascii="Arial" w:hAnsi="Arial" w:cs="Arial"/>
          <w:b/>
          <w:i/>
          <w:sz w:val="22"/>
          <w:szCs w:val="22"/>
        </w:rPr>
        <w:t xml:space="preserve"> Polic</w:t>
      </w:r>
      <w:r w:rsidR="00EC0ADD">
        <w:rPr>
          <w:rFonts w:ascii="Arial" w:hAnsi="Arial" w:cs="Arial"/>
          <w:b/>
          <w:i/>
          <w:sz w:val="22"/>
          <w:szCs w:val="22"/>
        </w:rPr>
        <w:t>y</w:t>
      </w:r>
      <w:r w:rsidR="0090062C">
        <w:rPr>
          <w:rFonts w:ascii="Arial" w:hAnsi="Arial" w:cs="Arial"/>
          <w:b/>
          <w:i/>
          <w:sz w:val="22"/>
          <w:szCs w:val="22"/>
        </w:rPr>
        <w:t xml:space="preserve"> -</w:t>
      </w:r>
    </w:p>
    <w:p w:rsidR="008450C7" w:rsidRPr="0048097D" w:rsidRDefault="008450C7" w:rsidP="00243B3A">
      <w:pPr>
        <w:spacing w:line="360" w:lineRule="auto"/>
        <w:jc w:val="both"/>
        <w:rPr>
          <w:rFonts w:ascii="Arial" w:hAnsi="Arial" w:cs="Arial"/>
          <w:b/>
          <w:i/>
          <w:sz w:val="22"/>
          <w:szCs w:val="22"/>
        </w:rPr>
      </w:pPr>
    </w:p>
    <w:p w:rsidR="008450C7" w:rsidRPr="0048097D" w:rsidRDefault="008A1E20" w:rsidP="009A0F08">
      <w:pPr>
        <w:numPr>
          <w:ilvl w:val="0"/>
          <w:numId w:val="1"/>
        </w:numPr>
        <w:spacing w:line="360" w:lineRule="auto"/>
        <w:ind w:left="360"/>
        <w:jc w:val="both"/>
        <w:rPr>
          <w:rFonts w:ascii="Arial" w:hAnsi="Arial" w:cs="Arial"/>
          <w:b/>
          <w:i/>
          <w:sz w:val="22"/>
          <w:szCs w:val="22"/>
        </w:rPr>
      </w:pPr>
      <w:r w:rsidRPr="0048097D">
        <w:rPr>
          <w:rFonts w:ascii="Arial" w:hAnsi="Arial" w:cs="Arial"/>
          <w:sz w:val="22"/>
          <w:szCs w:val="22"/>
        </w:rPr>
        <w:t>Accommodate</w:t>
      </w:r>
      <w:r w:rsidR="00E4737C" w:rsidRPr="0048097D">
        <w:rPr>
          <w:rFonts w:ascii="Arial" w:hAnsi="Arial" w:cs="Arial"/>
          <w:sz w:val="22"/>
          <w:szCs w:val="22"/>
        </w:rPr>
        <w:t xml:space="preserve"> the environmentally sound expansion and growth of existing industrial firms.</w:t>
      </w:r>
    </w:p>
    <w:p w:rsidR="008450C7" w:rsidRPr="0048097D" w:rsidRDefault="008450C7" w:rsidP="009A0F08">
      <w:pPr>
        <w:numPr>
          <w:ilvl w:val="12"/>
          <w:numId w:val="0"/>
        </w:numPr>
        <w:spacing w:line="360" w:lineRule="auto"/>
        <w:ind w:left="360" w:hanging="360"/>
        <w:jc w:val="both"/>
        <w:rPr>
          <w:rFonts w:ascii="Arial" w:hAnsi="Arial" w:cs="Arial"/>
          <w:b/>
          <w:i/>
          <w:sz w:val="22"/>
          <w:szCs w:val="22"/>
        </w:rPr>
      </w:pPr>
    </w:p>
    <w:p w:rsidR="008450C7" w:rsidRPr="0009192F" w:rsidRDefault="008B08F7" w:rsidP="009A0F08">
      <w:pPr>
        <w:numPr>
          <w:ilvl w:val="0"/>
          <w:numId w:val="1"/>
        </w:numPr>
        <w:spacing w:line="360" w:lineRule="auto"/>
        <w:ind w:left="360"/>
        <w:jc w:val="both"/>
        <w:rPr>
          <w:rFonts w:ascii="Arial" w:hAnsi="Arial" w:cs="Arial"/>
          <w:b/>
          <w:i/>
          <w:sz w:val="22"/>
          <w:szCs w:val="22"/>
        </w:rPr>
      </w:pPr>
      <w:r>
        <w:rPr>
          <w:rFonts w:ascii="Arial" w:hAnsi="Arial" w:cs="Arial"/>
          <w:sz w:val="22"/>
          <w:szCs w:val="22"/>
        </w:rPr>
        <w:t>P</w:t>
      </w:r>
      <w:r w:rsidR="00E4737C" w:rsidRPr="0048097D">
        <w:rPr>
          <w:rFonts w:ascii="Arial" w:hAnsi="Arial" w:cs="Arial"/>
          <w:sz w:val="22"/>
          <w:szCs w:val="22"/>
        </w:rPr>
        <w:t>romote concentrated industrial development in those areas in which the provision of appropriate utilities exists, highway access can be made available, and potential environmental degradation and conflict with other uses can be avoided or minimized.</w:t>
      </w:r>
    </w:p>
    <w:p w:rsidR="0009192F" w:rsidRDefault="0009192F" w:rsidP="00243B3A">
      <w:pPr>
        <w:pStyle w:val="ListParagraph"/>
        <w:spacing w:line="360" w:lineRule="auto"/>
        <w:ind w:left="0"/>
        <w:contextualSpacing w:val="0"/>
        <w:jc w:val="both"/>
        <w:rPr>
          <w:rFonts w:ascii="Arial" w:hAnsi="Arial" w:cs="Arial"/>
          <w:b/>
          <w:i/>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b/>
          <w:i/>
          <w:sz w:val="22"/>
          <w:szCs w:val="22"/>
        </w:rPr>
        <w:t xml:space="preserve">Environmental </w:t>
      </w:r>
      <w:r w:rsidR="003B26C0" w:rsidRPr="0048097D">
        <w:rPr>
          <w:rFonts w:ascii="Arial" w:hAnsi="Arial" w:cs="Arial"/>
          <w:b/>
          <w:i/>
          <w:sz w:val="22"/>
          <w:szCs w:val="22"/>
        </w:rPr>
        <w:t>Polic</w:t>
      </w:r>
      <w:r w:rsidR="00EC0ADD">
        <w:rPr>
          <w:rFonts w:ascii="Arial" w:hAnsi="Arial" w:cs="Arial"/>
          <w:b/>
          <w:i/>
          <w:sz w:val="22"/>
          <w:szCs w:val="22"/>
        </w:rPr>
        <w:t>y</w:t>
      </w:r>
      <w:r w:rsidR="0090062C">
        <w:rPr>
          <w:rFonts w:ascii="Arial" w:hAnsi="Arial" w:cs="Arial"/>
          <w:b/>
          <w:i/>
          <w:sz w:val="22"/>
          <w:szCs w:val="22"/>
        </w:rPr>
        <w:t xml:space="preserve"> -</w:t>
      </w:r>
    </w:p>
    <w:p w:rsidR="008450C7" w:rsidRPr="0048097D" w:rsidRDefault="008450C7" w:rsidP="00243B3A">
      <w:pPr>
        <w:spacing w:line="360" w:lineRule="auto"/>
        <w:jc w:val="both"/>
        <w:rPr>
          <w:rFonts w:ascii="Arial" w:hAnsi="Arial" w:cs="Arial"/>
          <w:sz w:val="22"/>
          <w:szCs w:val="22"/>
        </w:rPr>
      </w:pPr>
    </w:p>
    <w:p w:rsidR="008450C7" w:rsidRPr="0048097D" w:rsidRDefault="008A1E20" w:rsidP="009A0F08">
      <w:pPr>
        <w:numPr>
          <w:ilvl w:val="0"/>
          <w:numId w:val="1"/>
        </w:numPr>
        <w:spacing w:line="360" w:lineRule="auto"/>
        <w:ind w:left="360"/>
        <w:jc w:val="both"/>
        <w:rPr>
          <w:rFonts w:ascii="Arial" w:hAnsi="Arial" w:cs="Arial"/>
          <w:b/>
          <w:i/>
          <w:sz w:val="22"/>
          <w:szCs w:val="22"/>
        </w:rPr>
      </w:pPr>
      <w:r w:rsidRPr="0048097D">
        <w:rPr>
          <w:rFonts w:ascii="Arial" w:hAnsi="Arial" w:cs="Arial"/>
          <w:sz w:val="22"/>
          <w:szCs w:val="22"/>
        </w:rPr>
        <w:t>Promote</w:t>
      </w:r>
      <w:r w:rsidR="00E4737C" w:rsidRPr="0048097D">
        <w:rPr>
          <w:rFonts w:ascii="Arial" w:hAnsi="Arial" w:cs="Arial"/>
          <w:sz w:val="22"/>
          <w:szCs w:val="22"/>
        </w:rPr>
        <w:t xml:space="preserve"> the conservation and wise use of the Township’s natural resources, including woodlands, water features, wetlands and open spaces.</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E4737C" w:rsidP="009A0F08">
      <w:pPr>
        <w:numPr>
          <w:ilvl w:val="0"/>
          <w:numId w:val="1"/>
        </w:numPr>
        <w:spacing w:line="360" w:lineRule="auto"/>
        <w:ind w:left="360"/>
        <w:jc w:val="both"/>
        <w:rPr>
          <w:rFonts w:ascii="Arial" w:hAnsi="Arial" w:cs="Arial"/>
          <w:b/>
          <w:i/>
          <w:sz w:val="22"/>
          <w:szCs w:val="22"/>
        </w:rPr>
      </w:pPr>
      <w:r w:rsidRPr="0048097D">
        <w:rPr>
          <w:rFonts w:ascii="Arial" w:hAnsi="Arial" w:cs="Arial"/>
          <w:sz w:val="22"/>
          <w:szCs w:val="22"/>
        </w:rPr>
        <w:t xml:space="preserve"> </w:t>
      </w:r>
      <w:r w:rsidR="00E56D5B">
        <w:rPr>
          <w:rFonts w:ascii="Arial" w:hAnsi="Arial" w:cs="Arial"/>
          <w:sz w:val="22"/>
          <w:szCs w:val="22"/>
        </w:rPr>
        <w:t>Prohibit</w:t>
      </w:r>
      <w:r w:rsidRPr="0048097D">
        <w:rPr>
          <w:rFonts w:ascii="Arial" w:hAnsi="Arial" w:cs="Arial"/>
          <w:sz w:val="22"/>
          <w:szCs w:val="22"/>
        </w:rPr>
        <w:t xml:space="preserve"> development in floodplains and </w:t>
      </w:r>
      <w:r w:rsidR="00E56D5B">
        <w:rPr>
          <w:rFonts w:ascii="Arial" w:hAnsi="Arial" w:cs="Arial"/>
          <w:sz w:val="22"/>
          <w:szCs w:val="22"/>
        </w:rPr>
        <w:t xml:space="preserve">discourage development in </w:t>
      </w:r>
      <w:r w:rsidRPr="0048097D">
        <w:rPr>
          <w:rFonts w:ascii="Arial" w:hAnsi="Arial" w:cs="Arial"/>
          <w:sz w:val="22"/>
          <w:szCs w:val="22"/>
        </w:rPr>
        <w:t xml:space="preserve">other environmentally sensitive areas of the Township </w:t>
      </w:r>
      <w:r w:rsidR="00E56D5B">
        <w:rPr>
          <w:rFonts w:ascii="Arial" w:hAnsi="Arial" w:cs="Arial"/>
          <w:sz w:val="22"/>
          <w:szCs w:val="22"/>
        </w:rPr>
        <w:t xml:space="preserve">in order to </w:t>
      </w:r>
      <w:r w:rsidRPr="0048097D">
        <w:rPr>
          <w:rFonts w:ascii="Arial" w:hAnsi="Arial" w:cs="Arial"/>
          <w:sz w:val="22"/>
          <w:szCs w:val="22"/>
        </w:rPr>
        <w:t>minimize the potential for property damage and public health hazards.</w:t>
      </w:r>
    </w:p>
    <w:p w:rsidR="008450C7" w:rsidRPr="0048097D" w:rsidRDefault="008450C7" w:rsidP="009A0F08">
      <w:pPr>
        <w:numPr>
          <w:ilvl w:val="12"/>
          <w:numId w:val="0"/>
        </w:numPr>
        <w:spacing w:line="360" w:lineRule="auto"/>
        <w:ind w:left="360" w:hanging="360"/>
        <w:jc w:val="both"/>
        <w:rPr>
          <w:rFonts w:ascii="Arial" w:hAnsi="Arial" w:cs="Arial"/>
          <w:sz w:val="22"/>
          <w:szCs w:val="22"/>
        </w:rPr>
      </w:pPr>
    </w:p>
    <w:p w:rsidR="001C62C9" w:rsidRPr="00EC0ADD" w:rsidRDefault="00E56D5B" w:rsidP="009A0F08">
      <w:pPr>
        <w:numPr>
          <w:ilvl w:val="0"/>
          <w:numId w:val="1"/>
        </w:numPr>
        <w:spacing w:line="360" w:lineRule="auto"/>
        <w:ind w:left="360"/>
        <w:jc w:val="both"/>
        <w:rPr>
          <w:rFonts w:ascii="Arial" w:hAnsi="Arial" w:cs="Arial"/>
          <w:sz w:val="22"/>
          <w:szCs w:val="22"/>
        </w:rPr>
      </w:pPr>
      <w:r>
        <w:rPr>
          <w:rFonts w:ascii="Arial" w:hAnsi="Arial" w:cs="Arial"/>
          <w:sz w:val="22"/>
          <w:szCs w:val="22"/>
        </w:rPr>
        <w:t>Minimize</w:t>
      </w:r>
      <w:r w:rsidR="00E4737C" w:rsidRPr="0048097D">
        <w:rPr>
          <w:rFonts w:ascii="Arial" w:hAnsi="Arial" w:cs="Arial"/>
          <w:sz w:val="22"/>
          <w:szCs w:val="22"/>
        </w:rPr>
        <w:t xml:space="preserve"> air, water, and noise pollution.</w:t>
      </w:r>
    </w:p>
    <w:p w:rsidR="001C62C9" w:rsidRPr="0048097D" w:rsidRDefault="001C62C9"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b/>
          <w:i/>
          <w:sz w:val="22"/>
          <w:szCs w:val="22"/>
        </w:rPr>
        <w:t>Recreational Facilities</w:t>
      </w:r>
      <w:r w:rsidR="0090062C">
        <w:rPr>
          <w:rFonts w:ascii="Arial" w:hAnsi="Arial" w:cs="Arial"/>
          <w:b/>
          <w:i/>
          <w:sz w:val="22"/>
          <w:szCs w:val="22"/>
        </w:rPr>
        <w:t xml:space="preserve"> </w:t>
      </w:r>
      <w:r w:rsidR="00EC0ADD">
        <w:rPr>
          <w:rFonts w:ascii="Arial" w:hAnsi="Arial" w:cs="Arial"/>
          <w:b/>
          <w:i/>
          <w:sz w:val="22"/>
          <w:szCs w:val="22"/>
        </w:rPr>
        <w:t>Policy</w:t>
      </w:r>
      <w:r w:rsidR="0090062C">
        <w:rPr>
          <w:rFonts w:ascii="Arial" w:hAnsi="Arial" w:cs="Arial"/>
          <w:b/>
          <w:i/>
          <w:sz w:val="22"/>
          <w:szCs w:val="22"/>
        </w:rPr>
        <w:t>-</w:t>
      </w:r>
    </w:p>
    <w:p w:rsidR="008450C7" w:rsidRPr="0048097D" w:rsidRDefault="008450C7" w:rsidP="00243B3A">
      <w:pPr>
        <w:spacing w:line="360" w:lineRule="auto"/>
        <w:jc w:val="both"/>
        <w:rPr>
          <w:rFonts w:ascii="Arial" w:hAnsi="Arial" w:cs="Arial"/>
          <w:sz w:val="22"/>
          <w:szCs w:val="22"/>
        </w:rPr>
      </w:pPr>
    </w:p>
    <w:p w:rsidR="00E56D5B" w:rsidRPr="00E56D5B" w:rsidRDefault="00E56D5B" w:rsidP="009A0F08">
      <w:pPr>
        <w:numPr>
          <w:ilvl w:val="0"/>
          <w:numId w:val="1"/>
        </w:numPr>
        <w:spacing w:line="360" w:lineRule="auto"/>
        <w:ind w:left="360"/>
        <w:jc w:val="both"/>
        <w:rPr>
          <w:rFonts w:ascii="Arial" w:hAnsi="Arial" w:cs="Arial"/>
          <w:b/>
          <w:i/>
          <w:sz w:val="22"/>
          <w:szCs w:val="22"/>
        </w:rPr>
      </w:pPr>
      <w:r>
        <w:rPr>
          <w:rFonts w:ascii="Arial" w:hAnsi="Arial" w:cs="Arial"/>
          <w:sz w:val="22"/>
          <w:szCs w:val="22"/>
        </w:rPr>
        <w:t>Encourage more recreational opportunities utilizing Crockery Creek</w:t>
      </w:r>
    </w:p>
    <w:p w:rsidR="00E56D5B" w:rsidRPr="00E56D5B" w:rsidRDefault="00E56D5B" w:rsidP="009A0F08">
      <w:pPr>
        <w:spacing w:line="360" w:lineRule="auto"/>
        <w:ind w:left="360" w:hanging="360"/>
        <w:jc w:val="both"/>
        <w:rPr>
          <w:rFonts w:ascii="Arial" w:hAnsi="Arial" w:cs="Arial"/>
          <w:b/>
          <w:i/>
          <w:sz w:val="22"/>
          <w:szCs w:val="22"/>
        </w:rPr>
      </w:pPr>
    </w:p>
    <w:p w:rsidR="008450C7" w:rsidRPr="003E60AF" w:rsidRDefault="00E62C15" w:rsidP="009A0F08">
      <w:pPr>
        <w:numPr>
          <w:ilvl w:val="0"/>
          <w:numId w:val="1"/>
        </w:numPr>
        <w:spacing w:line="360" w:lineRule="auto"/>
        <w:ind w:left="360"/>
        <w:jc w:val="both"/>
        <w:rPr>
          <w:rFonts w:ascii="Arial" w:hAnsi="Arial" w:cs="Arial"/>
          <w:b/>
          <w:i/>
          <w:sz w:val="22"/>
          <w:szCs w:val="22"/>
        </w:rPr>
      </w:pPr>
      <w:r w:rsidRPr="0048097D">
        <w:rPr>
          <w:rFonts w:ascii="Arial" w:hAnsi="Arial" w:cs="Arial"/>
          <w:sz w:val="22"/>
          <w:szCs w:val="22"/>
        </w:rPr>
        <w:t>Encourage</w:t>
      </w:r>
      <w:r w:rsidR="00E4737C" w:rsidRPr="0048097D">
        <w:rPr>
          <w:rFonts w:ascii="Arial" w:hAnsi="Arial" w:cs="Arial"/>
          <w:sz w:val="22"/>
          <w:szCs w:val="22"/>
        </w:rPr>
        <w:t xml:space="preserve"> open space areas and recreational facilities as part of future subdivisions, planned unit development, and other major residential developments.</w:t>
      </w:r>
    </w:p>
    <w:p w:rsidR="003E60AF" w:rsidRPr="003E60AF" w:rsidRDefault="003E60AF" w:rsidP="009A0F08">
      <w:pPr>
        <w:spacing w:line="360" w:lineRule="auto"/>
        <w:ind w:left="360" w:hanging="360"/>
        <w:jc w:val="both"/>
        <w:rPr>
          <w:rFonts w:ascii="Arial" w:hAnsi="Arial" w:cs="Arial"/>
          <w:b/>
          <w:i/>
          <w:sz w:val="22"/>
          <w:szCs w:val="22"/>
        </w:rPr>
      </w:pPr>
    </w:p>
    <w:p w:rsidR="003E60AF" w:rsidRPr="0048097D" w:rsidRDefault="003E60AF" w:rsidP="009A0F08">
      <w:pPr>
        <w:numPr>
          <w:ilvl w:val="0"/>
          <w:numId w:val="1"/>
        </w:numPr>
        <w:spacing w:line="360" w:lineRule="auto"/>
        <w:ind w:left="360"/>
        <w:jc w:val="both"/>
        <w:rPr>
          <w:rFonts w:ascii="Arial" w:hAnsi="Arial" w:cs="Arial"/>
          <w:b/>
          <w:i/>
          <w:sz w:val="22"/>
          <w:szCs w:val="22"/>
        </w:rPr>
      </w:pPr>
      <w:r>
        <w:rPr>
          <w:rFonts w:ascii="Arial" w:hAnsi="Arial" w:cs="Arial"/>
          <w:sz w:val="22"/>
          <w:szCs w:val="22"/>
        </w:rPr>
        <w:t>Give priority to recreation development in pathways, trails, walking networks and scenic areas.</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4A26FB" w:rsidP="009A0F08">
      <w:pPr>
        <w:numPr>
          <w:ilvl w:val="0"/>
          <w:numId w:val="1"/>
        </w:numPr>
        <w:spacing w:line="360" w:lineRule="auto"/>
        <w:ind w:left="360"/>
        <w:jc w:val="both"/>
        <w:rPr>
          <w:rFonts w:ascii="Arial" w:hAnsi="Arial" w:cs="Arial"/>
          <w:b/>
          <w:i/>
          <w:sz w:val="22"/>
          <w:szCs w:val="22"/>
        </w:rPr>
      </w:pPr>
      <w:r>
        <w:rPr>
          <w:rFonts w:ascii="Arial" w:hAnsi="Arial" w:cs="Arial"/>
          <w:sz w:val="22"/>
          <w:szCs w:val="22"/>
        </w:rPr>
        <w:t>Encourage</w:t>
      </w:r>
      <w:r w:rsidR="00E4737C" w:rsidRPr="0048097D">
        <w:rPr>
          <w:rFonts w:ascii="Arial" w:hAnsi="Arial" w:cs="Arial"/>
          <w:sz w:val="22"/>
          <w:szCs w:val="22"/>
        </w:rPr>
        <w:t xml:space="preserve"> cooperation with </w:t>
      </w:r>
      <w:r>
        <w:rPr>
          <w:rFonts w:ascii="Arial" w:hAnsi="Arial" w:cs="Arial"/>
          <w:sz w:val="22"/>
          <w:szCs w:val="22"/>
        </w:rPr>
        <w:t xml:space="preserve">other units of government and </w:t>
      </w:r>
      <w:r w:rsidR="00E4737C" w:rsidRPr="0048097D">
        <w:rPr>
          <w:rFonts w:ascii="Arial" w:hAnsi="Arial" w:cs="Arial"/>
          <w:sz w:val="22"/>
          <w:szCs w:val="22"/>
        </w:rPr>
        <w:t xml:space="preserve">area schools </w:t>
      </w:r>
      <w:r w:rsidR="00E56D5B">
        <w:rPr>
          <w:rFonts w:ascii="Arial" w:hAnsi="Arial" w:cs="Arial"/>
          <w:sz w:val="22"/>
          <w:szCs w:val="22"/>
        </w:rPr>
        <w:t>to</w:t>
      </w:r>
      <w:r>
        <w:rPr>
          <w:rFonts w:ascii="Arial" w:hAnsi="Arial" w:cs="Arial"/>
          <w:sz w:val="22"/>
          <w:szCs w:val="22"/>
        </w:rPr>
        <w:t xml:space="preserve"> develop and expand </w:t>
      </w:r>
      <w:r w:rsidR="00E4737C" w:rsidRPr="0048097D">
        <w:rPr>
          <w:rFonts w:ascii="Arial" w:hAnsi="Arial" w:cs="Arial"/>
          <w:sz w:val="22"/>
          <w:szCs w:val="22"/>
        </w:rPr>
        <w:t>recreational facilities and programs for public uses.</w:t>
      </w:r>
    </w:p>
    <w:p w:rsidR="008450C7" w:rsidRDefault="008450C7" w:rsidP="00243B3A">
      <w:pPr>
        <w:spacing w:line="360" w:lineRule="auto"/>
        <w:jc w:val="both"/>
        <w:rPr>
          <w:rFonts w:ascii="Arial" w:hAnsi="Arial" w:cs="Arial"/>
          <w:sz w:val="22"/>
          <w:szCs w:val="22"/>
        </w:rPr>
      </w:pPr>
    </w:p>
    <w:p w:rsidR="007C65FC" w:rsidRDefault="007C65FC" w:rsidP="00243B3A">
      <w:pPr>
        <w:spacing w:line="360" w:lineRule="auto"/>
        <w:jc w:val="both"/>
        <w:rPr>
          <w:rFonts w:ascii="Arial" w:hAnsi="Arial" w:cs="Arial"/>
          <w:sz w:val="22"/>
          <w:szCs w:val="22"/>
        </w:rPr>
      </w:pPr>
    </w:p>
    <w:p w:rsidR="007C65FC" w:rsidRPr="0048097D" w:rsidRDefault="007C65FC"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b/>
          <w:i/>
          <w:sz w:val="22"/>
          <w:szCs w:val="22"/>
        </w:rPr>
        <w:lastRenderedPageBreak/>
        <w:t>Transportation Systems</w:t>
      </w:r>
      <w:r w:rsidR="0090062C">
        <w:rPr>
          <w:rFonts w:ascii="Arial" w:hAnsi="Arial" w:cs="Arial"/>
          <w:b/>
          <w:i/>
          <w:sz w:val="22"/>
          <w:szCs w:val="22"/>
        </w:rPr>
        <w:t xml:space="preserve"> </w:t>
      </w:r>
      <w:r w:rsidR="00EC0ADD">
        <w:rPr>
          <w:rFonts w:ascii="Arial" w:hAnsi="Arial" w:cs="Arial"/>
          <w:b/>
          <w:i/>
          <w:sz w:val="22"/>
          <w:szCs w:val="22"/>
        </w:rPr>
        <w:t>Policy</w:t>
      </w:r>
      <w:r w:rsidR="0090062C">
        <w:rPr>
          <w:rFonts w:ascii="Arial" w:hAnsi="Arial" w:cs="Arial"/>
          <w:b/>
          <w:i/>
          <w:sz w:val="22"/>
          <w:szCs w:val="22"/>
        </w:rPr>
        <w:t>-</w:t>
      </w:r>
    </w:p>
    <w:p w:rsidR="008450C7" w:rsidRPr="0048097D" w:rsidRDefault="008450C7" w:rsidP="00243B3A">
      <w:pPr>
        <w:spacing w:line="360" w:lineRule="auto"/>
        <w:jc w:val="both"/>
        <w:rPr>
          <w:rFonts w:ascii="Arial" w:hAnsi="Arial" w:cs="Arial"/>
          <w:sz w:val="22"/>
          <w:szCs w:val="22"/>
        </w:rPr>
      </w:pPr>
    </w:p>
    <w:p w:rsidR="008450C7" w:rsidRPr="002C0D53" w:rsidRDefault="00E62C15" w:rsidP="009A0F08">
      <w:pPr>
        <w:numPr>
          <w:ilvl w:val="0"/>
          <w:numId w:val="1"/>
        </w:numPr>
        <w:spacing w:line="360" w:lineRule="auto"/>
        <w:ind w:left="360"/>
        <w:jc w:val="both"/>
        <w:rPr>
          <w:rFonts w:ascii="Arial" w:hAnsi="Arial" w:cs="Arial"/>
          <w:b/>
          <w:i/>
          <w:sz w:val="22"/>
          <w:szCs w:val="22"/>
        </w:rPr>
      </w:pPr>
      <w:r w:rsidRPr="0048097D">
        <w:rPr>
          <w:rFonts w:ascii="Arial" w:hAnsi="Arial" w:cs="Arial"/>
          <w:sz w:val="22"/>
          <w:szCs w:val="22"/>
        </w:rPr>
        <w:t>Direct</w:t>
      </w:r>
      <w:r w:rsidR="00E4737C" w:rsidRPr="0048097D">
        <w:rPr>
          <w:rFonts w:ascii="Arial" w:hAnsi="Arial" w:cs="Arial"/>
          <w:sz w:val="22"/>
          <w:szCs w:val="22"/>
        </w:rPr>
        <w:t xml:space="preserve"> the majority of road improvements toward areas where growth is desired.</w:t>
      </w:r>
    </w:p>
    <w:p w:rsidR="002C0D53" w:rsidRPr="002C0D53" w:rsidRDefault="002C0D53" w:rsidP="009A0F08">
      <w:pPr>
        <w:spacing w:line="360" w:lineRule="auto"/>
        <w:ind w:left="360" w:hanging="360"/>
        <w:jc w:val="both"/>
        <w:rPr>
          <w:rFonts w:ascii="Arial" w:hAnsi="Arial" w:cs="Arial"/>
          <w:b/>
          <w:i/>
          <w:sz w:val="22"/>
          <w:szCs w:val="22"/>
        </w:rPr>
      </w:pPr>
    </w:p>
    <w:p w:rsidR="002C0D53" w:rsidRPr="00E56D5B" w:rsidRDefault="002C0D53" w:rsidP="009A0F08">
      <w:pPr>
        <w:numPr>
          <w:ilvl w:val="0"/>
          <w:numId w:val="1"/>
        </w:numPr>
        <w:spacing w:line="360" w:lineRule="auto"/>
        <w:ind w:left="360"/>
        <w:jc w:val="both"/>
        <w:rPr>
          <w:rFonts w:ascii="Arial" w:hAnsi="Arial" w:cs="Arial"/>
          <w:b/>
          <w:sz w:val="22"/>
          <w:szCs w:val="22"/>
        </w:rPr>
      </w:pPr>
      <w:r>
        <w:rPr>
          <w:rFonts w:ascii="Arial" w:hAnsi="Arial" w:cs="Arial"/>
          <w:sz w:val="22"/>
          <w:szCs w:val="22"/>
        </w:rPr>
        <w:t>Ensure that growth areas are adequately served by access to major collector streets and thoroughfares.</w:t>
      </w:r>
    </w:p>
    <w:p w:rsidR="00E56D5B" w:rsidRPr="00E56D5B" w:rsidRDefault="00E56D5B" w:rsidP="009A0F08">
      <w:pPr>
        <w:spacing w:line="360" w:lineRule="auto"/>
        <w:ind w:left="360" w:hanging="360"/>
        <w:jc w:val="both"/>
        <w:rPr>
          <w:rFonts w:ascii="Arial" w:hAnsi="Arial" w:cs="Arial"/>
          <w:b/>
          <w:sz w:val="22"/>
          <w:szCs w:val="22"/>
        </w:rPr>
      </w:pPr>
    </w:p>
    <w:p w:rsidR="008450C7" w:rsidRPr="00E56D5B" w:rsidRDefault="00E62C15" w:rsidP="009A0F08">
      <w:pPr>
        <w:numPr>
          <w:ilvl w:val="0"/>
          <w:numId w:val="1"/>
        </w:numPr>
        <w:spacing w:line="360" w:lineRule="auto"/>
        <w:ind w:left="360"/>
        <w:jc w:val="both"/>
        <w:rPr>
          <w:rFonts w:ascii="Arial" w:hAnsi="Arial" w:cs="Arial"/>
          <w:b/>
          <w:sz w:val="22"/>
          <w:szCs w:val="22"/>
        </w:rPr>
      </w:pPr>
      <w:r w:rsidRPr="00E56D5B">
        <w:rPr>
          <w:rFonts w:ascii="Arial" w:hAnsi="Arial" w:cs="Arial"/>
          <w:sz w:val="22"/>
          <w:szCs w:val="22"/>
        </w:rPr>
        <w:t>Direct</w:t>
      </w:r>
      <w:r w:rsidR="00E4737C" w:rsidRPr="00E56D5B">
        <w:rPr>
          <w:rFonts w:ascii="Arial" w:hAnsi="Arial" w:cs="Arial"/>
          <w:sz w:val="22"/>
          <w:szCs w:val="22"/>
        </w:rPr>
        <w:t xml:space="preserve"> other road improvements to the worst situations first.</w:t>
      </w:r>
    </w:p>
    <w:p w:rsidR="008450C7" w:rsidRPr="00E56D5B" w:rsidRDefault="008450C7" w:rsidP="009A0F08">
      <w:pPr>
        <w:spacing w:line="360" w:lineRule="auto"/>
        <w:ind w:left="360" w:hanging="360"/>
        <w:jc w:val="both"/>
        <w:rPr>
          <w:rFonts w:ascii="Arial" w:hAnsi="Arial" w:cs="Arial"/>
          <w:sz w:val="22"/>
          <w:szCs w:val="22"/>
        </w:rPr>
      </w:pPr>
    </w:p>
    <w:p w:rsidR="008450C7" w:rsidRPr="00E56D5B" w:rsidRDefault="00E62C15" w:rsidP="009A0F08">
      <w:pPr>
        <w:numPr>
          <w:ilvl w:val="0"/>
          <w:numId w:val="1"/>
        </w:numPr>
        <w:spacing w:line="360" w:lineRule="auto"/>
        <w:ind w:left="360"/>
        <w:jc w:val="both"/>
        <w:rPr>
          <w:rFonts w:ascii="Arial" w:hAnsi="Arial" w:cs="Arial"/>
          <w:b/>
          <w:sz w:val="22"/>
          <w:szCs w:val="22"/>
        </w:rPr>
      </w:pPr>
      <w:r w:rsidRPr="00E56D5B">
        <w:rPr>
          <w:rFonts w:ascii="Arial" w:hAnsi="Arial" w:cs="Arial"/>
          <w:sz w:val="22"/>
          <w:szCs w:val="22"/>
        </w:rPr>
        <w:t>Assess</w:t>
      </w:r>
      <w:r w:rsidR="00E4737C" w:rsidRPr="00E56D5B">
        <w:rPr>
          <w:rFonts w:ascii="Arial" w:hAnsi="Arial" w:cs="Arial"/>
          <w:sz w:val="22"/>
          <w:szCs w:val="22"/>
        </w:rPr>
        <w:t xml:space="preserve"> the traffic impac</w:t>
      </w:r>
      <w:r w:rsidR="005D4BA8">
        <w:rPr>
          <w:rFonts w:ascii="Arial" w:hAnsi="Arial" w:cs="Arial"/>
          <w:sz w:val="22"/>
          <w:szCs w:val="22"/>
        </w:rPr>
        <w:t>ts of all proposed developments</w:t>
      </w:r>
      <w:r w:rsidR="00E4737C" w:rsidRPr="00E56D5B">
        <w:rPr>
          <w:rFonts w:ascii="Arial" w:hAnsi="Arial" w:cs="Arial"/>
          <w:sz w:val="22"/>
          <w:szCs w:val="22"/>
        </w:rPr>
        <w:t xml:space="preserve"> </w:t>
      </w:r>
      <w:r w:rsidR="005D4BA8">
        <w:rPr>
          <w:rFonts w:ascii="Arial" w:hAnsi="Arial" w:cs="Arial"/>
          <w:sz w:val="22"/>
          <w:szCs w:val="22"/>
        </w:rPr>
        <w:t>or</w:t>
      </w:r>
      <w:r w:rsidR="00E4737C" w:rsidRPr="00E56D5B">
        <w:rPr>
          <w:rFonts w:ascii="Arial" w:hAnsi="Arial" w:cs="Arial"/>
          <w:sz w:val="22"/>
          <w:szCs w:val="22"/>
        </w:rPr>
        <w:t xml:space="preserve"> the location of future streets.</w:t>
      </w:r>
    </w:p>
    <w:p w:rsidR="00FA7F55" w:rsidRPr="00E56D5B" w:rsidRDefault="00FA7F55" w:rsidP="009A0F08">
      <w:pPr>
        <w:pStyle w:val="ListParagraph"/>
        <w:spacing w:line="360" w:lineRule="auto"/>
        <w:ind w:left="360" w:hanging="360"/>
        <w:contextualSpacing w:val="0"/>
        <w:jc w:val="both"/>
        <w:rPr>
          <w:rFonts w:ascii="Arial" w:hAnsi="Arial" w:cs="Arial"/>
          <w:b/>
          <w:sz w:val="22"/>
          <w:szCs w:val="22"/>
        </w:rPr>
      </w:pPr>
    </w:p>
    <w:p w:rsidR="00FA7F55" w:rsidRPr="00E56D5B" w:rsidRDefault="00FA7F55" w:rsidP="009A0F08">
      <w:pPr>
        <w:numPr>
          <w:ilvl w:val="0"/>
          <w:numId w:val="1"/>
        </w:numPr>
        <w:spacing w:line="360" w:lineRule="auto"/>
        <w:ind w:left="360"/>
        <w:jc w:val="both"/>
        <w:rPr>
          <w:rFonts w:ascii="Arial" w:hAnsi="Arial" w:cs="Arial"/>
          <w:sz w:val="22"/>
          <w:szCs w:val="22"/>
        </w:rPr>
      </w:pPr>
      <w:r w:rsidRPr="00E56D5B">
        <w:rPr>
          <w:rFonts w:ascii="Arial" w:hAnsi="Arial" w:cs="Arial"/>
          <w:sz w:val="22"/>
          <w:szCs w:val="22"/>
        </w:rPr>
        <w:t>Limit or discourage dead-end streets</w:t>
      </w:r>
    </w:p>
    <w:p w:rsidR="008450C7" w:rsidRPr="00E56D5B" w:rsidRDefault="008450C7" w:rsidP="009A0F08">
      <w:pPr>
        <w:spacing w:line="360" w:lineRule="auto"/>
        <w:ind w:left="360" w:hanging="360"/>
        <w:jc w:val="both"/>
        <w:rPr>
          <w:rFonts w:ascii="Arial" w:hAnsi="Arial" w:cs="Arial"/>
          <w:sz w:val="22"/>
          <w:szCs w:val="22"/>
        </w:rPr>
      </w:pPr>
    </w:p>
    <w:p w:rsidR="008450C7" w:rsidRPr="0048097D" w:rsidRDefault="00FA7F55" w:rsidP="009A0F08">
      <w:pPr>
        <w:numPr>
          <w:ilvl w:val="0"/>
          <w:numId w:val="1"/>
        </w:numPr>
        <w:spacing w:line="360" w:lineRule="auto"/>
        <w:ind w:left="360"/>
        <w:jc w:val="both"/>
        <w:rPr>
          <w:rFonts w:ascii="Arial" w:hAnsi="Arial" w:cs="Arial"/>
          <w:b/>
          <w:i/>
          <w:sz w:val="22"/>
          <w:szCs w:val="22"/>
        </w:rPr>
      </w:pPr>
      <w:r w:rsidRPr="00E56D5B">
        <w:rPr>
          <w:rFonts w:ascii="Arial" w:hAnsi="Arial" w:cs="Arial"/>
          <w:sz w:val="22"/>
          <w:szCs w:val="22"/>
        </w:rPr>
        <w:t>E</w:t>
      </w:r>
      <w:r w:rsidR="00E4737C" w:rsidRPr="00E56D5B">
        <w:rPr>
          <w:rFonts w:ascii="Arial" w:hAnsi="Arial" w:cs="Arial"/>
          <w:sz w:val="22"/>
          <w:szCs w:val="22"/>
        </w:rPr>
        <w:t>nsure the capacity and function of existing</w:t>
      </w:r>
      <w:r w:rsidR="00E4737C" w:rsidRPr="0048097D">
        <w:rPr>
          <w:rFonts w:ascii="Arial" w:hAnsi="Arial" w:cs="Arial"/>
          <w:sz w:val="22"/>
          <w:szCs w:val="22"/>
        </w:rPr>
        <w:t xml:space="preserve"> roads, minimizing conflicts between through traffic and local traffic by regulating land uses, building setbacks, driveway openings, and where appropriate, encouraging the development of front or rear access service drives.</w:t>
      </w:r>
    </w:p>
    <w:p w:rsidR="008450C7" w:rsidRPr="0048097D" w:rsidRDefault="008450C7" w:rsidP="009A0F08">
      <w:pPr>
        <w:spacing w:line="360" w:lineRule="auto"/>
        <w:ind w:left="360" w:hanging="360"/>
        <w:jc w:val="both"/>
        <w:rPr>
          <w:rFonts w:ascii="Arial" w:hAnsi="Arial" w:cs="Arial"/>
          <w:sz w:val="22"/>
          <w:szCs w:val="22"/>
        </w:rPr>
      </w:pPr>
    </w:p>
    <w:p w:rsidR="008450C7" w:rsidRPr="0048097D" w:rsidRDefault="00427162" w:rsidP="009A0F08">
      <w:pPr>
        <w:numPr>
          <w:ilvl w:val="0"/>
          <w:numId w:val="1"/>
        </w:numPr>
        <w:spacing w:line="360" w:lineRule="auto"/>
        <w:ind w:left="360"/>
        <w:jc w:val="both"/>
        <w:rPr>
          <w:rFonts w:ascii="Arial" w:hAnsi="Arial" w:cs="Arial"/>
          <w:b/>
          <w:i/>
          <w:sz w:val="22"/>
          <w:szCs w:val="22"/>
        </w:rPr>
      </w:pPr>
      <w:r w:rsidRPr="0048097D">
        <w:rPr>
          <w:rFonts w:ascii="Arial" w:hAnsi="Arial" w:cs="Arial"/>
          <w:sz w:val="22"/>
          <w:szCs w:val="22"/>
        </w:rPr>
        <w:t>Cooperate</w:t>
      </w:r>
      <w:r w:rsidR="00E4737C" w:rsidRPr="0048097D">
        <w:rPr>
          <w:rFonts w:ascii="Arial" w:hAnsi="Arial" w:cs="Arial"/>
          <w:sz w:val="22"/>
          <w:szCs w:val="22"/>
        </w:rPr>
        <w:t xml:space="preserve"> with the Ottawa County Road Commission and the Michigan Department of Transportation.  Crockery Township will encourage these agencies to undertake the necessary studies and to take the necessary steps to ensure that problem areas within their jurisdiction are dealt with in a timely and efficient manner.</w:t>
      </w:r>
    </w:p>
    <w:p w:rsidR="008450C7" w:rsidRPr="0048097D" w:rsidRDefault="008450C7" w:rsidP="00243B3A">
      <w:pPr>
        <w:spacing w:line="360" w:lineRule="auto"/>
        <w:jc w:val="both"/>
        <w:rPr>
          <w:rFonts w:ascii="Arial" w:hAnsi="Arial" w:cs="Arial"/>
          <w:sz w:val="22"/>
          <w:szCs w:val="22"/>
        </w:rPr>
      </w:pPr>
    </w:p>
    <w:p w:rsidR="008450C7" w:rsidRPr="0090062C" w:rsidRDefault="00E4737C" w:rsidP="00243B3A">
      <w:pPr>
        <w:spacing w:line="360" w:lineRule="auto"/>
        <w:jc w:val="both"/>
        <w:rPr>
          <w:rFonts w:ascii="Arial" w:hAnsi="Arial" w:cs="Arial"/>
          <w:sz w:val="22"/>
          <w:szCs w:val="22"/>
        </w:rPr>
      </w:pPr>
      <w:r w:rsidRPr="0048097D">
        <w:rPr>
          <w:rFonts w:ascii="Arial" w:hAnsi="Arial" w:cs="Arial"/>
          <w:b/>
          <w:i/>
          <w:sz w:val="22"/>
          <w:szCs w:val="22"/>
        </w:rPr>
        <w:t xml:space="preserve">Public </w:t>
      </w:r>
      <w:r w:rsidRPr="0090062C">
        <w:rPr>
          <w:rFonts w:ascii="Arial" w:hAnsi="Arial" w:cs="Arial"/>
          <w:b/>
          <w:i/>
          <w:sz w:val="22"/>
          <w:szCs w:val="22"/>
        </w:rPr>
        <w:t xml:space="preserve">Utilities, </w:t>
      </w:r>
      <w:r w:rsidR="002E1290" w:rsidRPr="0090062C">
        <w:rPr>
          <w:rFonts w:ascii="Arial" w:hAnsi="Arial" w:cs="Arial"/>
          <w:b/>
          <w:i/>
          <w:sz w:val="22"/>
          <w:szCs w:val="22"/>
        </w:rPr>
        <w:t>Facilities,</w:t>
      </w:r>
      <w:r w:rsidRPr="0090062C">
        <w:rPr>
          <w:rFonts w:ascii="Arial" w:hAnsi="Arial" w:cs="Arial"/>
          <w:b/>
          <w:i/>
          <w:sz w:val="22"/>
          <w:szCs w:val="22"/>
        </w:rPr>
        <w:t xml:space="preserve"> and Services</w:t>
      </w:r>
      <w:r w:rsidR="00EC0ADD">
        <w:rPr>
          <w:rFonts w:ascii="Arial" w:hAnsi="Arial" w:cs="Arial"/>
          <w:b/>
          <w:i/>
          <w:sz w:val="22"/>
          <w:szCs w:val="22"/>
        </w:rPr>
        <w:t xml:space="preserve"> Policy</w:t>
      </w:r>
      <w:r w:rsidR="0090062C" w:rsidRPr="0090062C">
        <w:rPr>
          <w:rFonts w:ascii="Arial" w:hAnsi="Arial" w:cs="Arial"/>
          <w:b/>
          <w:i/>
          <w:sz w:val="22"/>
          <w:szCs w:val="22"/>
        </w:rPr>
        <w:t xml:space="preserve"> -</w:t>
      </w:r>
    </w:p>
    <w:p w:rsidR="008450C7" w:rsidRPr="0090062C" w:rsidRDefault="008450C7" w:rsidP="00243B3A">
      <w:pPr>
        <w:spacing w:line="360" w:lineRule="auto"/>
        <w:jc w:val="both"/>
        <w:rPr>
          <w:rFonts w:ascii="Arial" w:hAnsi="Arial" w:cs="Arial"/>
          <w:sz w:val="22"/>
          <w:szCs w:val="22"/>
        </w:rPr>
      </w:pPr>
    </w:p>
    <w:p w:rsidR="008450C7" w:rsidRPr="0090062C" w:rsidRDefault="00427162" w:rsidP="009A0F08">
      <w:pPr>
        <w:numPr>
          <w:ilvl w:val="0"/>
          <w:numId w:val="1"/>
        </w:numPr>
        <w:spacing w:line="360" w:lineRule="auto"/>
        <w:ind w:left="360"/>
        <w:jc w:val="both"/>
        <w:rPr>
          <w:rFonts w:ascii="Arial" w:hAnsi="Arial" w:cs="Arial"/>
          <w:b/>
          <w:i/>
          <w:sz w:val="22"/>
          <w:szCs w:val="22"/>
        </w:rPr>
      </w:pPr>
      <w:r w:rsidRPr="0090062C">
        <w:rPr>
          <w:rFonts w:ascii="Arial" w:hAnsi="Arial" w:cs="Arial"/>
          <w:sz w:val="22"/>
          <w:szCs w:val="22"/>
        </w:rPr>
        <w:t>Provide</w:t>
      </w:r>
      <w:r w:rsidR="00E4737C" w:rsidRPr="0090062C">
        <w:rPr>
          <w:rFonts w:ascii="Arial" w:hAnsi="Arial" w:cs="Arial"/>
          <w:sz w:val="22"/>
          <w:szCs w:val="22"/>
        </w:rPr>
        <w:t xml:space="preserve"> the necessary public utilities and services to accommodate the growth of the Township’s population while minimizing costs to the tax payer through proper planning.</w:t>
      </w:r>
    </w:p>
    <w:p w:rsidR="009D0425" w:rsidRPr="0090062C" w:rsidRDefault="009D0425" w:rsidP="009A0F08">
      <w:pPr>
        <w:spacing w:line="360" w:lineRule="auto"/>
        <w:ind w:left="360" w:hanging="360"/>
        <w:jc w:val="both"/>
        <w:rPr>
          <w:rFonts w:ascii="Arial" w:hAnsi="Arial" w:cs="Arial"/>
          <w:b/>
          <w:i/>
          <w:sz w:val="22"/>
          <w:szCs w:val="22"/>
        </w:rPr>
      </w:pPr>
    </w:p>
    <w:p w:rsidR="009D0425" w:rsidRPr="0090062C" w:rsidRDefault="009D0425" w:rsidP="009A0F08">
      <w:pPr>
        <w:numPr>
          <w:ilvl w:val="0"/>
          <w:numId w:val="1"/>
        </w:numPr>
        <w:spacing w:line="360" w:lineRule="auto"/>
        <w:ind w:left="360"/>
        <w:jc w:val="both"/>
        <w:rPr>
          <w:rFonts w:ascii="Arial" w:hAnsi="Arial" w:cs="Arial"/>
          <w:b/>
          <w:i/>
          <w:sz w:val="22"/>
          <w:szCs w:val="22"/>
        </w:rPr>
      </w:pPr>
      <w:r w:rsidRPr="0090062C">
        <w:rPr>
          <w:rFonts w:ascii="Arial" w:hAnsi="Arial" w:cs="Arial"/>
          <w:sz w:val="22"/>
          <w:szCs w:val="22"/>
        </w:rPr>
        <w:t xml:space="preserve">Support the expansion of sanitary sewer and public water </w:t>
      </w:r>
      <w:r w:rsidR="00810107" w:rsidRPr="0090062C">
        <w:rPr>
          <w:rFonts w:ascii="Arial" w:hAnsi="Arial" w:cs="Arial"/>
          <w:sz w:val="22"/>
          <w:szCs w:val="22"/>
        </w:rPr>
        <w:t>within</w:t>
      </w:r>
      <w:r w:rsidRPr="0090062C">
        <w:rPr>
          <w:rFonts w:ascii="Arial" w:hAnsi="Arial" w:cs="Arial"/>
          <w:sz w:val="22"/>
          <w:szCs w:val="22"/>
        </w:rPr>
        <w:t xml:space="preserve"> the M-104 Corridor</w:t>
      </w:r>
    </w:p>
    <w:p w:rsidR="008450C7" w:rsidRPr="0090062C" w:rsidRDefault="008450C7" w:rsidP="009A0F08">
      <w:pPr>
        <w:spacing w:line="360" w:lineRule="auto"/>
        <w:ind w:left="360" w:hanging="360"/>
        <w:jc w:val="both"/>
        <w:rPr>
          <w:rFonts w:ascii="Arial" w:hAnsi="Arial" w:cs="Arial"/>
          <w:sz w:val="22"/>
          <w:szCs w:val="22"/>
        </w:rPr>
      </w:pPr>
    </w:p>
    <w:p w:rsidR="008450C7" w:rsidRPr="00D141DE" w:rsidRDefault="00427162" w:rsidP="009A0F08">
      <w:pPr>
        <w:numPr>
          <w:ilvl w:val="0"/>
          <w:numId w:val="1"/>
        </w:numPr>
        <w:spacing w:line="360" w:lineRule="auto"/>
        <w:ind w:left="360"/>
        <w:jc w:val="both"/>
        <w:rPr>
          <w:rFonts w:ascii="Arial" w:hAnsi="Arial" w:cs="Arial"/>
          <w:b/>
          <w:i/>
          <w:sz w:val="22"/>
          <w:szCs w:val="22"/>
        </w:rPr>
      </w:pPr>
      <w:r w:rsidRPr="0090062C">
        <w:rPr>
          <w:rFonts w:ascii="Arial" w:hAnsi="Arial" w:cs="Arial"/>
          <w:sz w:val="22"/>
          <w:szCs w:val="22"/>
        </w:rPr>
        <w:t>Promote</w:t>
      </w:r>
      <w:r w:rsidR="00E4737C" w:rsidRPr="0090062C">
        <w:rPr>
          <w:rFonts w:ascii="Arial" w:hAnsi="Arial" w:cs="Arial"/>
          <w:sz w:val="22"/>
          <w:szCs w:val="22"/>
        </w:rPr>
        <w:t xml:space="preserve"> the existing Township Hall as the </w:t>
      </w:r>
      <w:r w:rsidR="009D0425" w:rsidRPr="0090062C">
        <w:rPr>
          <w:rFonts w:ascii="Arial" w:hAnsi="Arial" w:cs="Arial"/>
          <w:sz w:val="22"/>
          <w:szCs w:val="22"/>
        </w:rPr>
        <w:t xml:space="preserve">municipal </w:t>
      </w:r>
      <w:r w:rsidR="00E4737C" w:rsidRPr="0090062C">
        <w:rPr>
          <w:rFonts w:ascii="Arial" w:hAnsi="Arial" w:cs="Arial"/>
          <w:sz w:val="22"/>
          <w:szCs w:val="22"/>
        </w:rPr>
        <w:t>focal point for Township residents.</w:t>
      </w:r>
    </w:p>
    <w:p w:rsidR="00D141DE" w:rsidRDefault="00D141DE" w:rsidP="009A0F08">
      <w:pPr>
        <w:pStyle w:val="ListParagraph"/>
        <w:spacing w:line="360" w:lineRule="auto"/>
        <w:ind w:left="360" w:hanging="360"/>
        <w:contextualSpacing w:val="0"/>
        <w:jc w:val="both"/>
        <w:rPr>
          <w:rFonts w:ascii="Arial" w:hAnsi="Arial" w:cs="Arial"/>
          <w:b/>
          <w:i/>
          <w:sz w:val="22"/>
          <w:szCs w:val="22"/>
        </w:rPr>
      </w:pPr>
    </w:p>
    <w:p w:rsidR="00D141DE" w:rsidRPr="00D141DE" w:rsidRDefault="00D141DE" w:rsidP="009A0F08">
      <w:pPr>
        <w:numPr>
          <w:ilvl w:val="0"/>
          <w:numId w:val="1"/>
        </w:numPr>
        <w:spacing w:line="360" w:lineRule="auto"/>
        <w:ind w:left="360"/>
        <w:jc w:val="both"/>
        <w:rPr>
          <w:rFonts w:ascii="Arial" w:hAnsi="Arial" w:cs="Arial"/>
          <w:sz w:val="22"/>
          <w:szCs w:val="22"/>
        </w:rPr>
      </w:pPr>
      <w:r w:rsidRPr="00D141DE">
        <w:rPr>
          <w:rFonts w:ascii="Arial" w:hAnsi="Arial" w:cs="Arial"/>
          <w:sz w:val="22"/>
          <w:szCs w:val="22"/>
        </w:rPr>
        <w:t>Maintain the high caliber of fire protection</w:t>
      </w:r>
    </w:p>
    <w:p w:rsidR="008450C7" w:rsidRPr="0090062C" w:rsidRDefault="008450C7" w:rsidP="009A0F08">
      <w:pPr>
        <w:spacing w:line="360" w:lineRule="auto"/>
        <w:ind w:left="360" w:hanging="360"/>
        <w:jc w:val="both"/>
        <w:rPr>
          <w:rFonts w:ascii="Arial" w:hAnsi="Arial" w:cs="Arial"/>
          <w:sz w:val="22"/>
          <w:szCs w:val="22"/>
        </w:rPr>
      </w:pPr>
    </w:p>
    <w:p w:rsidR="008450C7" w:rsidRPr="0090062C" w:rsidRDefault="009D0425" w:rsidP="009A0F08">
      <w:pPr>
        <w:numPr>
          <w:ilvl w:val="0"/>
          <w:numId w:val="1"/>
        </w:numPr>
        <w:spacing w:line="360" w:lineRule="auto"/>
        <w:ind w:left="360"/>
        <w:jc w:val="both"/>
        <w:rPr>
          <w:rFonts w:ascii="Arial" w:hAnsi="Arial" w:cs="Arial"/>
          <w:b/>
          <w:i/>
          <w:sz w:val="22"/>
          <w:szCs w:val="22"/>
        </w:rPr>
      </w:pPr>
      <w:r w:rsidRPr="0090062C">
        <w:rPr>
          <w:rFonts w:ascii="Arial" w:hAnsi="Arial" w:cs="Arial"/>
          <w:sz w:val="22"/>
          <w:szCs w:val="22"/>
        </w:rPr>
        <w:lastRenderedPageBreak/>
        <w:t>R</w:t>
      </w:r>
      <w:r w:rsidR="00E4737C" w:rsidRPr="0090062C">
        <w:rPr>
          <w:rFonts w:ascii="Arial" w:hAnsi="Arial" w:cs="Arial"/>
          <w:sz w:val="22"/>
          <w:szCs w:val="22"/>
        </w:rPr>
        <w:t>outinely provide residents with the opportunity for input into the decision making process</w:t>
      </w:r>
      <w:r w:rsidRPr="0090062C">
        <w:rPr>
          <w:rFonts w:ascii="Arial" w:hAnsi="Arial" w:cs="Arial"/>
          <w:sz w:val="22"/>
          <w:szCs w:val="22"/>
        </w:rPr>
        <w:t xml:space="preserve"> through public meetings</w:t>
      </w:r>
    </w:p>
    <w:p w:rsidR="008450C7" w:rsidRPr="0090062C" w:rsidRDefault="008450C7" w:rsidP="009A0F08">
      <w:pPr>
        <w:spacing w:line="360" w:lineRule="auto"/>
        <w:ind w:left="360" w:hanging="360"/>
        <w:jc w:val="both"/>
        <w:rPr>
          <w:rFonts w:ascii="Arial" w:hAnsi="Arial" w:cs="Arial"/>
          <w:sz w:val="22"/>
          <w:szCs w:val="22"/>
        </w:rPr>
      </w:pPr>
    </w:p>
    <w:p w:rsidR="008450C7" w:rsidRPr="00954DE1" w:rsidRDefault="008B08F7" w:rsidP="009A0F08">
      <w:pPr>
        <w:numPr>
          <w:ilvl w:val="0"/>
          <w:numId w:val="1"/>
        </w:numPr>
        <w:spacing w:line="360" w:lineRule="auto"/>
        <w:ind w:left="360"/>
        <w:jc w:val="both"/>
        <w:rPr>
          <w:rFonts w:ascii="Arial" w:hAnsi="Arial" w:cs="Arial"/>
          <w:b/>
          <w:i/>
          <w:sz w:val="22"/>
          <w:szCs w:val="22"/>
        </w:rPr>
      </w:pPr>
      <w:r>
        <w:rPr>
          <w:rFonts w:ascii="Arial" w:hAnsi="Arial" w:cs="Arial"/>
          <w:sz w:val="22"/>
          <w:szCs w:val="22"/>
        </w:rPr>
        <w:t>M</w:t>
      </w:r>
      <w:r w:rsidR="00E4737C" w:rsidRPr="0090062C">
        <w:rPr>
          <w:rFonts w:ascii="Arial" w:hAnsi="Arial" w:cs="Arial"/>
          <w:sz w:val="22"/>
          <w:szCs w:val="22"/>
        </w:rPr>
        <w:t xml:space="preserve">aintain cooperation with neighboring units of government for the provisions of utilities, the </w:t>
      </w:r>
      <w:r w:rsidR="00E4737C" w:rsidRPr="00954DE1">
        <w:rPr>
          <w:rFonts w:ascii="Arial" w:hAnsi="Arial" w:cs="Arial"/>
          <w:sz w:val="22"/>
          <w:szCs w:val="22"/>
        </w:rPr>
        <w:t>sharing of services, and the addressing of common issues and problems as a means of holding down overall costs and expense to the taxpayer while at the same time maintaining local control over the decision making processes.</w:t>
      </w:r>
    </w:p>
    <w:p w:rsidR="00DA1F58" w:rsidRPr="00954DE1" w:rsidRDefault="00DA1F58" w:rsidP="00243B3A">
      <w:pPr>
        <w:pStyle w:val="ListParagraph"/>
        <w:spacing w:line="360" w:lineRule="auto"/>
        <w:ind w:left="0"/>
        <w:contextualSpacing w:val="0"/>
        <w:jc w:val="both"/>
        <w:rPr>
          <w:rFonts w:ascii="Arial" w:hAnsi="Arial" w:cs="Arial"/>
          <w:b/>
          <w:i/>
          <w:sz w:val="22"/>
          <w:szCs w:val="22"/>
        </w:rPr>
      </w:pPr>
    </w:p>
    <w:p w:rsidR="00E56D5B" w:rsidRPr="00706A3A" w:rsidRDefault="00E56D5B" w:rsidP="00243B3A">
      <w:pPr>
        <w:spacing w:line="360" w:lineRule="auto"/>
        <w:jc w:val="both"/>
        <w:rPr>
          <w:rFonts w:ascii="Arial" w:hAnsi="Arial"/>
          <w:b/>
          <w:i/>
          <w:sz w:val="22"/>
        </w:rPr>
      </w:pPr>
      <w:r w:rsidRPr="00706A3A">
        <w:rPr>
          <w:rFonts w:ascii="Arial" w:hAnsi="Arial"/>
          <w:b/>
          <w:i/>
          <w:sz w:val="22"/>
        </w:rPr>
        <w:t>Rural Character Preservation Policy -</w:t>
      </w:r>
    </w:p>
    <w:p w:rsidR="00E56D5B" w:rsidRPr="0048097D" w:rsidRDefault="00E56D5B" w:rsidP="00243B3A">
      <w:pPr>
        <w:spacing w:line="360" w:lineRule="auto"/>
        <w:jc w:val="both"/>
        <w:rPr>
          <w:rFonts w:ascii="Arial" w:hAnsi="Arial"/>
          <w:sz w:val="22"/>
        </w:rPr>
      </w:pPr>
    </w:p>
    <w:p w:rsidR="00E56D5B" w:rsidRPr="0048097D" w:rsidRDefault="00E56D5B" w:rsidP="009A0F08">
      <w:pPr>
        <w:numPr>
          <w:ilvl w:val="0"/>
          <w:numId w:val="14"/>
        </w:numPr>
        <w:spacing w:line="360" w:lineRule="auto"/>
        <w:ind w:left="360"/>
        <w:jc w:val="both"/>
        <w:rPr>
          <w:rFonts w:ascii="Arial" w:hAnsi="Arial"/>
          <w:sz w:val="22"/>
        </w:rPr>
      </w:pPr>
      <w:r w:rsidRPr="0048097D">
        <w:rPr>
          <w:rFonts w:ascii="Arial" w:hAnsi="Arial"/>
          <w:sz w:val="22"/>
        </w:rPr>
        <w:t>Promote the use of a Natural Features Overlay to include shorelines, floodplains, bluffs, slopes, archaeological sites, scenic vistas, and biologically significant sites.</w:t>
      </w:r>
    </w:p>
    <w:p w:rsidR="00E56D5B" w:rsidRPr="0048097D" w:rsidRDefault="00E56D5B" w:rsidP="009A0F08">
      <w:pPr>
        <w:spacing w:line="360" w:lineRule="auto"/>
        <w:ind w:left="360" w:hanging="360"/>
        <w:jc w:val="both"/>
        <w:rPr>
          <w:rFonts w:ascii="Arial" w:hAnsi="Arial"/>
          <w:sz w:val="22"/>
        </w:rPr>
      </w:pPr>
    </w:p>
    <w:p w:rsidR="00E56D5B" w:rsidRPr="0048097D" w:rsidRDefault="00E56D5B" w:rsidP="009A0F08">
      <w:pPr>
        <w:numPr>
          <w:ilvl w:val="0"/>
          <w:numId w:val="14"/>
        </w:numPr>
        <w:spacing w:line="360" w:lineRule="auto"/>
        <w:ind w:left="360"/>
        <w:jc w:val="both"/>
        <w:rPr>
          <w:rFonts w:ascii="Arial" w:hAnsi="Arial"/>
          <w:sz w:val="22"/>
        </w:rPr>
      </w:pPr>
      <w:r w:rsidRPr="0048097D">
        <w:rPr>
          <w:rFonts w:ascii="Arial" w:hAnsi="Arial"/>
          <w:sz w:val="22"/>
        </w:rPr>
        <w:t>Implement Lighting regulations</w:t>
      </w:r>
    </w:p>
    <w:p w:rsidR="00E56D5B" w:rsidRPr="0048097D" w:rsidRDefault="00E56D5B" w:rsidP="009A0F08">
      <w:pPr>
        <w:spacing w:line="360" w:lineRule="auto"/>
        <w:ind w:left="360" w:hanging="360"/>
        <w:jc w:val="both"/>
        <w:rPr>
          <w:rFonts w:ascii="Arial" w:hAnsi="Arial"/>
          <w:sz w:val="22"/>
        </w:rPr>
      </w:pPr>
    </w:p>
    <w:p w:rsidR="003D5820" w:rsidRPr="003D5820" w:rsidRDefault="00E56D5B" w:rsidP="009A0F08">
      <w:pPr>
        <w:numPr>
          <w:ilvl w:val="0"/>
          <w:numId w:val="14"/>
        </w:numPr>
        <w:overflowPunct/>
        <w:autoSpaceDE/>
        <w:autoSpaceDN/>
        <w:adjustRightInd/>
        <w:spacing w:line="360" w:lineRule="auto"/>
        <w:ind w:left="360"/>
        <w:jc w:val="both"/>
        <w:textAlignment w:val="auto"/>
        <w:rPr>
          <w:rFonts w:ascii="Arial" w:eastAsia="Calibri" w:hAnsi="Arial" w:cs="Arial"/>
          <w:sz w:val="22"/>
          <w:szCs w:val="22"/>
        </w:rPr>
      </w:pPr>
      <w:r w:rsidRPr="003D5820">
        <w:rPr>
          <w:rFonts w:ascii="Arial" w:hAnsi="Arial"/>
          <w:sz w:val="22"/>
        </w:rPr>
        <w:t>Other than Agricultural activities, limit earth-moving and soil disturbances to no more than one acre without a Special Land Use permit</w:t>
      </w:r>
    </w:p>
    <w:p w:rsidR="003D5820" w:rsidRDefault="003D5820" w:rsidP="009A0F08">
      <w:pPr>
        <w:pStyle w:val="ListParagraph"/>
        <w:spacing w:line="360" w:lineRule="auto"/>
        <w:ind w:left="360" w:hanging="360"/>
        <w:contextualSpacing w:val="0"/>
        <w:jc w:val="both"/>
        <w:rPr>
          <w:rFonts w:ascii="Arial" w:eastAsia="Calibri" w:hAnsi="Arial" w:cs="Arial"/>
          <w:sz w:val="22"/>
          <w:szCs w:val="22"/>
        </w:rPr>
      </w:pPr>
    </w:p>
    <w:p w:rsidR="00DA1F58" w:rsidRDefault="003D5820" w:rsidP="009A0F08">
      <w:pPr>
        <w:numPr>
          <w:ilvl w:val="0"/>
          <w:numId w:val="14"/>
        </w:numPr>
        <w:overflowPunct/>
        <w:autoSpaceDE/>
        <w:autoSpaceDN/>
        <w:adjustRightInd/>
        <w:spacing w:line="360" w:lineRule="auto"/>
        <w:ind w:left="360"/>
        <w:jc w:val="both"/>
        <w:textAlignment w:val="auto"/>
        <w:rPr>
          <w:rFonts w:ascii="Arial" w:eastAsia="Calibri" w:hAnsi="Arial" w:cs="Arial"/>
          <w:sz w:val="22"/>
          <w:szCs w:val="22"/>
        </w:rPr>
      </w:pPr>
      <w:r>
        <w:rPr>
          <w:rFonts w:ascii="Arial" w:eastAsia="Calibri" w:hAnsi="Arial" w:cs="Arial"/>
          <w:sz w:val="22"/>
          <w:szCs w:val="22"/>
        </w:rPr>
        <w:t xml:space="preserve">Establish a </w:t>
      </w:r>
      <w:r w:rsidR="00DA1F58" w:rsidRPr="003D5820">
        <w:rPr>
          <w:rFonts w:ascii="Arial" w:eastAsia="Calibri" w:hAnsi="Arial" w:cs="Arial"/>
          <w:sz w:val="22"/>
          <w:szCs w:val="22"/>
        </w:rPr>
        <w:t xml:space="preserve">Natural Features Overlay </w:t>
      </w:r>
      <w:r>
        <w:rPr>
          <w:rFonts w:ascii="Arial" w:eastAsia="Calibri" w:hAnsi="Arial" w:cs="Arial"/>
          <w:sz w:val="22"/>
          <w:szCs w:val="22"/>
        </w:rPr>
        <w:t xml:space="preserve">that would </w:t>
      </w:r>
      <w:r w:rsidR="00DA1F58" w:rsidRPr="003D5820">
        <w:rPr>
          <w:rFonts w:ascii="Arial" w:eastAsia="Calibri" w:hAnsi="Arial" w:cs="Arial"/>
          <w:sz w:val="22"/>
          <w:szCs w:val="22"/>
        </w:rPr>
        <w:t xml:space="preserve">include shorelines, floodplains, bluffs, slopes, </w:t>
      </w:r>
      <w:r w:rsidR="00F7712E" w:rsidRPr="003D5820">
        <w:rPr>
          <w:rFonts w:ascii="Arial" w:eastAsia="Calibri" w:hAnsi="Arial" w:cs="Arial"/>
          <w:sz w:val="22"/>
          <w:szCs w:val="22"/>
        </w:rPr>
        <w:t>a</w:t>
      </w:r>
      <w:r w:rsidR="00DA1F58" w:rsidRPr="003D5820">
        <w:rPr>
          <w:rFonts w:ascii="Arial" w:eastAsia="Calibri" w:hAnsi="Arial" w:cs="Arial"/>
          <w:sz w:val="22"/>
          <w:szCs w:val="22"/>
        </w:rPr>
        <w:t>rchaeological sites, scenic vistas, and biologically significant sites.</w:t>
      </w:r>
    </w:p>
    <w:p w:rsidR="003D5820" w:rsidRPr="003D5820" w:rsidRDefault="003D5820" w:rsidP="00243B3A">
      <w:pPr>
        <w:overflowPunct/>
        <w:autoSpaceDE/>
        <w:autoSpaceDN/>
        <w:adjustRightInd/>
        <w:spacing w:line="360" w:lineRule="auto"/>
        <w:jc w:val="both"/>
        <w:textAlignment w:val="auto"/>
        <w:rPr>
          <w:rFonts w:ascii="Arial" w:eastAsia="Calibri" w:hAnsi="Arial" w:cs="Arial"/>
          <w:sz w:val="22"/>
          <w:szCs w:val="22"/>
        </w:rPr>
      </w:pPr>
    </w:p>
    <w:p w:rsidR="00694DBB" w:rsidRPr="00706A3A" w:rsidRDefault="00694DBB" w:rsidP="00243B3A">
      <w:pPr>
        <w:spacing w:line="360" w:lineRule="auto"/>
        <w:jc w:val="both"/>
        <w:rPr>
          <w:rFonts w:ascii="Arial" w:hAnsi="Arial" w:cs="Arial"/>
          <w:b/>
          <w:i/>
          <w:sz w:val="22"/>
        </w:rPr>
      </w:pPr>
      <w:r w:rsidRPr="00706A3A">
        <w:rPr>
          <w:rFonts w:ascii="Arial" w:hAnsi="Arial" w:cs="Arial"/>
          <w:b/>
          <w:i/>
          <w:sz w:val="22"/>
        </w:rPr>
        <w:t>Natural Resource Protecti</w:t>
      </w:r>
      <w:r w:rsidR="00EC0ADD" w:rsidRPr="00706A3A">
        <w:rPr>
          <w:rFonts w:ascii="Arial" w:hAnsi="Arial" w:cs="Arial"/>
          <w:b/>
          <w:i/>
          <w:sz w:val="22"/>
        </w:rPr>
        <w:t>on Policy</w:t>
      </w:r>
      <w:r w:rsidRPr="00706A3A">
        <w:rPr>
          <w:rFonts w:ascii="Arial" w:hAnsi="Arial" w:cs="Arial"/>
          <w:b/>
          <w:i/>
          <w:sz w:val="22"/>
        </w:rPr>
        <w:t xml:space="preserve"> -</w:t>
      </w:r>
    </w:p>
    <w:p w:rsidR="00694DBB" w:rsidRPr="00954DE1" w:rsidRDefault="00694DBB" w:rsidP="00243B3A">
      <w:pPr>
        <w:spacing w:line="360" w:lineRule="auto"/>
        <w:jc w:val="both"/>
        <w:rPr>
          <w:rFonts w:ascii="Arial" w:hAnsi="Arial" w:cs="Arial"/>
          <w:b/>
          <w:sz w:val="22"/>
        </w:rPr>
      </w:pPr>
    </w:p>
    <w:p w:rsidR="00694DBB" w:rsidRPr="0048097D" w:rsidRDefault="00426D14" w:rsidP="009A0F08">
      <w:pPr>
        <w:numPr>
          <w:ilvl w:val="0"/>
          <w:numId w:val="15"/>
        </w:numPr>
        <w:spacing w:line="360" w:lineRule="auto"/>
        <w:ind w:left="360"/>
        <w:jc w:val="both"/>
        <w:rPr>
          <w:rFonts w:ascii="Arial" w:hAnsi="Arial"/>
          <w:sz w:val="22"/>
        </w:rPr>
      </w:pPr>
      <w:r w:rsidRPr="00954DE1">
        <w:rPr>
          <w:rFonts w:ascii="Arial" w:hAnsi="Arial" w:cs="Arial"/>
          <w:sz w:val="22"/>
        </w:rPr>
        <w:t>Purchase of Development Rights (</w:t>
      </w:r>
      <w:r w:rsidR="00694DBB" w:rsidRPr="00954DE1">
        <w:rPr>
          <w:rFonts w:ascii="Arial" w:hAnsi="Arial" w:cs="Arial"/>
          <w:sz w:val="22"/>
        </w:rPr>
        <w:t>PDR</w:t>
      </w:r>
      <w:r w:rsidRPr="00954DE1">
        <w:rPr>
          <w:rFonts w:ascii="Arial" w:hAnsi="Arial" w:cs="Arial"/>
          <w:sz w:val="22"/>
        </w:rPr>
        <w:t>)</w:t>
      </w:r>
      <w:r w:rsidR="00694DBB" w:rsidRPr="00954DE1">
        <w:rPr>
          <w:rFonts w:ascii="Arial" w:hAnsi="Arial" w:cs="Arial"/>
          <w:sz w:val="22"/>
        </w:rPr>
        <w:t xml:space="preserve"> – Cluster – Permanent conservation land, area based formula, fixed area ratio – large lot (With mandatory clustering only</w:t>
      </w:r>
      <w:r w:rsidR="00694DBB" w:rsidRPr="0048097D">
        <w:rPr>
          <w:rFonts w:ascii="Arial" w:hAnsi="Arial"/>
          <w:sz w:val="22"/>
        </w:rPr>
        <w:t>)</w:t>
      </w:r>
    </w:p>
    <w:p w:rsidR="00694DBB" w:rsidRPr="0048097D" w:rsidRDefault="00694DBB" w:rsidP="009A0F08">
      <w:pPr>
        <w:spacing w:line="360" w:lineRule="auto"/>
        <w:ind w:left="360" w:hanging="360"/>
        <w:jc w:val="both"/>
        <w:rPr>
          <w:rFonts w:ascii="Arial" w:hAnsi="Arial"/>
          <w:sz w:val="22"/>
        </w:rPr>
      </w:pPr>
    </w:p>
    <w:p w:rsidR="00694DBB" w:rsidRDefault="00694DBB" w:rsidP="009A0F08">
      <w:pPr>
        <w:numPr>
          <w:ilvl w:val="0"/>
          <w:numId w:val="15"/>
        </w:numPr>
        <w:spacing w:line="360" w:lineRule="auto"/>
        <w:ind w:left="360"/>
        <w:jc w:val="both"/>
        <w:rPr>
          <w:rFonts w:ascii="Arial" w:hAnsi="Arial"/>
          <w:sz w:val="22"/>
        </w:rPr>
      </w:pPr>
      <w:r w:rsidRPr="0048097D">
        <w:rPr>
          <w:rFonts w:ascii="Arial" w:hAnsi="Arial"/>
          <w:sz w:val="22"/>
        </w:rPr>
        <w:t xml:space="preserve">Conventional subdivision or condominium development by </w:t>
      </w:r>
      <w:r w:rsidR="00D40248">
        <w:rPr>
          <w:rFonts w:ascii="Arial" w:hAnsi="Arial"/>
          <w:sz w:val="22"/>
        </w:rPr>
        <w:t xml:space="preserve">PUD or </w:t>
      </w:r>
      <w:r w:rsidRPr="0048097D">
        <w:rPr>
          <w:rFonts w:ascii="Arial" w:hAnsi="Arial"/>
          <w:sz w:val="22"/>
        </w:rPr>
        <w:t>Special Land Use only</w:t>
      </w:r>
    </w:p>
    <w:p w:rsidR="00F61542" w:rsidRDefault="00F61542" w:rsidP="009A0F08">
      <w:pPr>
        <w:pStyle w:val="ListParagraph"/>
        <w:spacing w:line="360" w:lineRule="auto"/>
        <w:ind w:left="360" w:hanging="360"/>
        <w:contextualSpacing w:val="0"/>
        <w:jc w:val="both"/>
        <w:rPr>
          <w:rFonts w:ascii="Arial" w:hAnsi="Arial"/>
          <w:sz w:val="22"/>
        </w:rPr>
      </w:pPr>
    </w:p>
    <w:p w:rsidR="00F61542" w:rsidRPr="0048097D" w:rsidRDefault="00F61542" w:rsidP="009A0F08">
      <w:pPr>
        <w:numPr>
          <w:ilvl w:val="0"/>
          <w:numId w:val="15"/>
        </w:numPr>
        <w:spacing w:line="360" w:lineRule="auto"/>
        <w:ind w:left="360"/>
        <w:jc w:val="both"/>
        <w:rPr>
          <w:rFonts w:ascii="Arial" w:hAnsi="Arial"/>
          <w:sz w:val="22"/>
        </w:rPr>
      </w:pPr>
      <w:r>
        <w:rPr>
          <w:rFonts w:ascii="Arial" w:hAnsi="Arial"/>
          <w:sz w:val="22"/>
        </w:rPr>
        <w:t>Keep farmland in agricultural zoning districts</w:t>
      </w:r>
    </w:p>
    <w:p w:rsidR="00694DBB" w:rsidRPr="0048097D" w:rsidRDefault="00694DBB" w:rsidP="009A0F08">
      <w:pPr>
        <w:spacing w:line="360" w:lineRule="auto"/>
        <w:ind w:left="360" w:hanging="360"/>
        <w:jc w:val="both"/>
        <w:rPr>
          <w:rFonts w:ascii="Arial" w:hAnsi="Arial"/>
          <w:sz w:val="22"/>
        </w:rPr>
      </w:pPr>
    </w:p>
    <w:p w:rsidR="00694DBB" w:rsidRPr="0048097D" w:rsidRDefault="00D40248" w:rsidP="009A0F08">
      <w:pPr>
        <w:numPr>
          <w:ilvl w:val="0"/>
          <w:numId w:val="15"/>
        </w:numPr>
        <w:spacing w:line="360" w:lineRule="auto"/>
        <w:ind w:left="360"/>
        <w:jc w:val="both"/>
        <w:rPr>
          <w:rFonts w:ascii="Arial" w:hAnsi="Arial"/>
          <w:sz w:val="22"/>
        </w:rPr>
      </w:pPr>
      <w:r>
        <w:rPr>
          <w:rFonts w:ascii="Arial" w:hAnsi="Arial"/>
          <w:sz w:val="22"/>
        </w:rPr>
        <w:t>Strive to m</w:t>
      </w:r>
      <w:r w:rsidR="00694DBB" w:rsidRPr="0048097D">
        <w:rPr>
          <w:rFonts w:ascii="Arial" w:hAnsi="Arial"/>
          <w:sz w:val="22"/>
        </w:rPr>
        <w:t>aintain substantial open space of 65-90%</w:t>
      </w:r>
      <w:r>
        <w:rPr>
          <w:rFonts w:ascii="Arial" w:hAnsi="Arial"/>
          <w:sz w:val="22"/>
        </w:rPr>
        <w:t xml:space="preserve"> on all open space developments</w:t>
      </w:r>
    </w:p>
    <w:p w:rsidR="00694DBB" w:rsidRPr="0048097D" w:rsidRDefault="00694DBB" w:rsidP="009A0F08">
      <w:pPr>
        <w:spacing w:line="360" w:lineRule="auto"/>
        <w:ind w:left="360" w:hanging="360"/>
        <w:jc w:val="both"/>
        <w:rPr>
          <w:rFonts w:ascii="Arial" w:hAnsi="Arial"/>
          <w:sz w:val="22"/>
        </w:rPr>
      </w:pPr>
    </w:p>
    <w:p w:rsidR="00694DBB" w:rsidRPr="0048097D" w:rsidRDefault="00D40248" w:rsidP="009A0F08">
      <w:pPr>
        <w:numPr>
          <w:ilvl w:val="0"/>
          <w:numId w:val="15"/>
        </w:numPr>
        <w:spacing w:line="360" w:lineRule="auto"/>
        <w:ind w:left="360"/>
        <w:jc w:val="both"/>
        <w:rPr>
          <w:rFonts w:ascii="Arial" w:hAnsi="Arial"/>
          <w:sz w:val="22"/>
        </w:rPr>
      </w:pPr>
      <w:r>
        <w:rPr>
          <w:rFonts w:ascii="Arial" w:hAnsi="Arial"/>
          <w:sz w:val="22"/>
        </w:rPr>
        <w:t xml:space="preserve">Encourage </w:t>
      </w:r>
      <w:r w:rsidR="00694DBB" w:rsidRPr="0048097D">
        <w:rPr>
          <w:rFonts w:ascii="Arial" w:hAnsi="Arial"/>
          <w:sz w:val="22"/>
        </w:rPr>
        <w:t xml:space="preserve">Conservation analysis </w:t>
      </w:r>
      <w:r>
        <w:rPr>
          <w:rFonts w:ascii="Arial" w:hAnsi="Arial"/>
          <w:sz w:val="22"/>
        </w:rPr>
        <w:t xml:space="preserve">for </w:t>
      </w:r>
      <w:r w:rsidR="00694DBB" w:rsidRPr="0048097D">
        <w:rPr>
          <w:rFonts w:ascii="Arial" w:hAnsi="Arial"/>
          <w:sz w:val="22"/>
        </w:rPr>
        <w:t xml:space="preserve">land </w:t>
      </w:r>
      <w:r>
        <w:rPr>
          <w:rFonts w:ascii="Arial" w:hAnsi="Arial"/>
          <w:sz w:val="22"/>
        </w:rPr>
        <w:t>protection</w:t>
      </w:r>
      <w:r w:rsidRPr="0048097D">
        <w:rPr>
          <w:rFonts w:ascii="Arial" w:hAnsi="Arial"/>
          <w:sz w:val="22"/>
        </w:rPr>
        <w:t xml:space="preserve"> </w:t>
      </w:r>
      <w:r w:rsidR="00694DBB" w:rsidRPr="0048097D">
        <w:rPr>
          <w:rFonts w:ascii="Arial" w:hAnsi="Arial"/>
          <w:sz w:val="22"/>
        </w:rPr>
        <w:t xml:space="preserve">regulation </w:t>
      </w:r>
      <w:r>
        <w:rPr>
          <w:rFonts w:ascii="Arial" w:hAnsi="Arial"/>
          <w:sz w:val="22"/>
        </w:rPr>
        <w:t>and</w:t>
      </w:r>
      <w:r w:rsidR="00694DBB" w:rsidRPr="0048097D">
        <w:rPr>
          <w:rFonts w:ascii="Arial" w:hAnsi="Arial"/>
          <w:sz w:val="22"/>
        </w:rPr>
        <w:t xml:space="preserve"> get </w:t>
      </w:r>
      <w:r>
        <w:rPr>
          <w:rFonts w:ascii="Arial" w:hAnsi="Arial"/>
          <w:sz w:val="22"/>
        </w:rPr>
        <w:t xml:space="preserve">a </w:t>
      </w:r>
      <w:r w:rsidR="00694DBB" w:rsidRPr="0048097D">
        <w:rPr>
          <w:rFonts w:ascii="Arial" w:hAnsi="Arial"/>
          <w:sz w:val="22"/>
        </w:rPr>
        <w:t>land trust involved early</w:t>
      </w:r>
      <w:r>
        <w:rPr>
          <w:rFonts w:ascii="Arial" w:hAnsi="Arial"/>
          <w:sz w:val="22"/>
        </w:rPr>
        <w:t xml:space="preserve"> on</w:t>
      </w:r>
    </w:p>
    <w:p w:rsidR="00694DBB" w:rsidRPr="0048097D" w:rsidRDefault="00694DBB" w:rsidP="00243B3A">
      <w:pPr>
        <w:spacing w:line="360" w:lineRule="auto"/>
        <w:jc w:val="both"/>
        <w:rPr>
          <w:rFonts w:ascii="Arial" w:hAnsi="Arial"/>
          <w:sz w:val="22"/>
        </w:rPr>
      </w:pPr>
    </w:p>
    <w:p w:rsidR="00694DBB" w:rsidRPr="0048097D" w:rsidRDefault="00694DBB" w:rsidP="009A0F08">
      <w:pPr>
        <w:numPr>
          <w:ilvl w:val="0"/>
          <w:numId w:val="15"/>
        </w:numPr>
        <w:spacing w:line="360" w:lineRule="auto"/>
        <w:ind w:left="360"/>
        <w:jc w:val="both"/>
        <w:rPr>
          <w:rFonts w:ascii="Arial" w:hAnsi="Arial"/>
          <w:sz w:val="22"/>
        </w:rPr>
      </w:pPr>
      <w:r w:rsidRPr="0048097D">
        <w:rPr>
          <w:rFonts w:ascii="Arial" w:hAnsi="Arial"/>
          <w:sz w:val="22"/>
        </w:rPr>
        <w:t>Preserve steep slopes, wetlands, floodplains, and prime agricultural land</w:t>
      </w:r>
    </w:p>
    <w:p w:rsidR="00694DBB" w:rsidRPr="0048097D" w:rsidRDefault="00694DBB" w:rsidP="009A0F08">
      <w:pPr>
        <w:spacing w:line="360" w:lineRule="auto"/>
        <w:ind w:left="360" w:hanging="360"/>
        <w:jc w:val="both"/>
        <w:rPr>
          <w:rFonts w:ascii="Arial" w:hAnsi="Arial"/>
          <w:sz w:val="22"/>
        </w:rPr>
      </w:pPr>
    </w:p>
    <w:p w:rsidR="00694DBB" w:rsidRPr="0048097D" w:rsidRDefault="00D40248" w:rsidP="009A0F08">
      <w:pPr>
        <w:numPr>
          <w:ilvl w:val="0"/>
          <w:numId w:val="15"/>
        </w:numPr>
        <w:spacing w:line="360" w:lineRule="auto"/>
        <w:ind w:left="360"/>
        <w:jc w:val="both"/>
        <w:rPr>
          <w:rFonts w:ascii="Arial" w:hAnsi="Arial"/>
          <w:sz w:val="22"/>
        </w:rPr>
      </w:pPr>
      <w:r>
        <w:rPr>
          <w:rFonts w:ascii="Arial" w:hAnsi="Arial"/>
          <w:sz w:val="22"/>
        </w:rPr>
        <w:t xml:space="preserve">Provide </w:t>
      </w:r>
      <w:r w:rsidR="00694DBB" w:rsidRPr="0048097D">
        <w:rPr>
          <w:rFonts w:ascii="Arial" w:hAnsi="Arial"/>
          <w:sz w:val="22"/>
        </w:rPr>
        <w:t xml:space="preserve">Density bonus options </w:t>
      </w:r>
      <w:r>
        <w:rPr>
          <w:rFonts w:ascii="Arial" w:hAnsi="Arial"/>
          <w:sz w:val="22"/>
        </w:rPr>
        <w:t>in PUD</w:t>
      </w:r>
      <w:r w:rsidR="00694DBB" w:rsidRPr="0048097D">
        <w:rPr>
          <w:rFonts w:ascii="Arial" w:hAnsi="Arial"/>
          <w:sz w:val="22"/>
        </w:rPr>
        <w:t xml:space="preserve"> list criteria, trails, linkages, etc.</w:t>
      </w:r>
    </w:p>
    <w:p w:rsidR="00694DBB" w:rsidRPr="0048097D" w:rsidRDefault="00694DBB" w:rsidP="009A0F08">
      <w:pPr>
        <w:spacing w:line="360" w:lineRule="auto"/>
        <w:ind w:left="360" w:hanging="360"/>
        <w:jc w:val="both"/>
        <w:rPr>
          <w:rFonts w:ascii="Arial" w:hAnsi="Arial"/>
          <w:sz w:val="22"/>
        </w:rPr>
      </w:pPr>
    </w:p>
    <w:p w:rsidR="00694DBB" w:rsidRPr="0048097D" w:rsidRDefault="00694DBB" w:rsidP="009A0F08">
      <w:pPr>
        <w:numPr>
          <w:ilvl w:val="0"/>
          <w:numId w:val="15"/>
        </w:numPr>
        <w:spacing w:line="360" w:lineRule="auto"/>
        <w:ind w:left="360"/>
        <w:jc w:val="both"/>
        <w:rPr>
          <w:rFonts w:ascii="Arial" w:hAnsi="Arial" w:cs="Arial"/>
          <w:sz w:val="22"/>
          <w:szCs w:val="22"/>
        </w:rPr>
      </w:pPr>
      <w:r w:rsidRPr="0048097D">
        <w:rPr>
          <w:rFonts w:ascii="Arial" w:hAnsi="Arial"/>
          <w:sz w:val="22"/>
        </w:rPr>
        <w:t>Encourage Conservation Easements</w:t>
      </w:r>
    </w:p>
    <w:p w:rsidR="00694DBB" w:rsidRPr="0048097D" w:rsidRDefault="00694DBB" w:rsidP="009A0F08">
      <w:pPr>
        <w:pStyle w:val="ListParagraph"/>
        <w:spacing w:line="360" w:lineRule="auto"/>
        <w:ind w:left="360" w:hanging="360"/>
        <w:contextualSpacing w:val="0"/>
        <w:jc w:val="both"/>
        <w:rPr>
          <w:rFonts w:ascii="Arial" w:hAnsi="Arial" w:cs="Arial"/>
          <w:sz w:val="22"/>
          <w:szCs w:val="22"/>
        </w:rPr>
      </w:pPr>
    </w:p>
    <w:p w:rsidR="00694DBB" w:rsidRPr="0048097D" w:rsidRDefault="00D40248" w:rsidP="009A0F08">
      <w:pPr>
        <w:numPr>
          <w:ilvl w:val="0"/>
          <w:numId w:val="15"/>
        </w:numPr>
        <w:spacing w:line="360" w:lineRule="auto"/>
        <w:ind w:left="360"/>
        <w:jc w:val="both"/>
        <w:rPr>
          <w:rFonts w:ascii="Arial" w:hAnsi="Arial" w:cs="ArialMT"/>
          <w:sz w:val="22"/>
          <w:szCs w:val="18"/>
        </w:rPr>
      </w:pPr>
      <w:r>
        <w:rPr>
          <w:rFonts w:ascii="Arial" w:hAnsi="Arial" w:cs="ArialMT"/>
          <w:sz w:val="22"/>
          <w:szCs w:val="18"/>
        </w:rPr>
        <w:t>Promote the protection of</w:t>
      </w:r>
      <w:r w:rsidR="00694DBB" w:rsidRPr="0048097D">
        <w:rPr>
          <w:rFonts w:ascii="Arial" w:hAnsi="Arial" w:cs="ArialMT"/>
          <w:sz w:val="22"/>
          <w:szCs w:val="18"/>
        </w:rPr>
        <w:t xml:space="preserve"> </w:t>
      </w:r>
      <w:r w:rsidR="00694DBB" w:rsidRPr="0048097D">
        <w:rPr>
          <w:rFonts w:ascii="Arial" w:hAnsi="Arial" w:cs="Arial-BoldMT"/>
          <w:bCs/>
          <w:sz w:val="22"/>
          <w:szCs w:val="18"/>
        </w:rPr>
        <w:t xml:space="preserve">Crockery Creek </w:t>
      </w:r>
      <w:r>
        <w:rPr>
          <w:rFonts w:ascii="Arial" w:hAnsi="Arial" w:cs="ArialMT"/>
          <w:sz w:val="22"/>
          <w:szCs w:val="18"/>
        </w:rPr>
        <w:t>to prevent further degradation by working with watershed groups</w:t>
      </w:r>
    </w:p>
    <w:p w:rsidR="00694DBB" w:rsidRPr="0048097D" w:rsidRDefault="00694DBB" w:rsidP="009A0F08">
      <w:pPr>
        <w:pStyle w:val="ListParagraph"/>
        <w:spacing w:line="360" w:lineRule="auto"/>
        <w:ind w:left="360" w:hanging="360"/>
        <w:contextualSpacing w:val="0"/>
        <w:jc w:val="both"/>
        <w:rPr>
          <w:rFonts w:ascii="Arial" w:hAnsi="Arial" w:cs="ArialMT"/>
          <w:sz w:val="22"/>
          <w:szCs w:val="18"/>
        </w:rPr>
      </w:pPr>
    </w:p>
    <w:p w:rsidR="00694DBB" w:rsidRPr="0048097D" w:rsidRDefault="00694DBB" w:rsidP="009A0F08">
      <w:pPr>
        <w:numPr>
          <w:ilvl w:val="0"/>
          <w:numId w:val="15"/>
        </w:numPr>
        <w:spacing w:line="360" w:lineRule="auto"/>
        <w:ind w:left="360"/>
        <w:jc w:val="both"/>
        <w:rPr>
          <w:rFonts w:ascii="Arial" w:hAnsi="Arial" w:cs="ArialMT"/>
          <w:sz w:val="22"/>
          <w:szCs w:val="18"/>
        </w:rPr>
      </w:pPr>
      <w:r w:rsidRPr="0048097D">
        <w:rPr>
          <w:rFonts w:ascii="Arial" w:hAnsi="Arial" w:cs="ArialMT"/>
          <w:sz w:val="22"/>
          <w:szCs w:val="18"/>
        </w:rPr>
        <w:t>Reduce severe sedimentation</w:t>
      </w:r>
      <w:r w:rsidR="00D40248">
        <w:rPr>
          <w:rFonts w:ascii="Arial" w:hAnsi="Arial" w:cs="ArialMT"/>
          <w:sz w:val="22"/>
          <w:szCs w:val="18"/>
        </w:rPr>
        <w:t xml:space="preserve"> by working closely with the Drain Commissioner’s office</w:t>
      </w:r>
    </w:p>
    <w:p w:rsidR="00694DBB" w:rsidRPr="0048097D" w:rsidRDefault="00694DBB" w:rsidP="009A0F08">
      <w:pPr>
        <w:spacing w:line="360" w:lineRule="auto"/>
        <w:ind w:left="360" w:hanging="360"/>
        <w:jc w:val="both"/>
        <w:rPr>
          <w:rFonts w:ascii="Arial" w:hAnsi="Arial" w:cs="ArialMT"/>
          <w:sz w:val="22"/>
          <w:szCs w:val="18"/>
        </w:rPr>
      </w:pPr>
    </w:p>
    <w:p w:rsidR="00694DBB" w:rsidRDefault="00694DBB" w:rsidP="009A0F08">
      <w:pPr>
        <w:numPr>
          <w:ilvl w:val="0"/>
          <w:numId w:val="15"/>
        </w:numPr>
        <w:spacing w:line="360" w:lineRule="auto"/>
        <w:ind w:left="360"/>
        <w:jc w:val="both"/>
        <w:rPr>
          <w:rFonts w:ascii="Arial" w:hAnsi="Arial" w:cs="ArialMT"/>
          <w:sz w:val="22"/>
          <w:szCs w:val="18"/>
        </w:rPr>
      </w:pPr>
      <w:r w:rsidRPr="0048097D">
        <w:rPr>
          <w:rFonts w:ascii="Arial" w:hAnsi="Arial" w:cs="ArialMT"/>
          <w:sz w:val="22"/>
          <w:szCs w:val="18"/>
        </w:rPr>
        <w:t>Reduce extremes in flow fluctuations</w:t>
      </w:r>
    </w:p>
    <w:p w:rsidR="00D40248" w:rsidRDefault="00D40248" w:rsidP="009A0F08">
      <w:pPr>
        <w:pStyle w:val="ListParagraph"/>
        <w:spacing w:line="360" w:lineRule="auto"/>
        <w:ind w:left="360" w:hanging="360"/>
        <w:contextualSpacing w:val="0"/>
        <w:jc w:val="both"/>
        <w:rPr>
          <w:rFonts w:ascii="Arial" w:hAnsi="Arial" w:cs="ArialMT"/>
          <w:sz w:val="22"/>
          <w:szCs w:val="18"/>
        </w:rPr>
      </w:pPr>
    </w:p>
    <w:p w:rsidR="00D40248" w:rsidRPr="0048097D" w:rsidRDefault="00D40248" w:rsidP="009A0F08">
      <w:pPr>
        <w:numPr>
          <w:ilvl w:val="0"/>
          <w:numId w:val="15"/>
        </w:numPr>
        <w:spacing w:line="360" w:lineRule="auto"/>
        <w:ind w:left="360"/>
        <w:jc w:val="both"/>
        <w:rPr>
          <w:rFonts w:ascii="Arial" w:hAnsi="Arial" w:cs="ArialMT"/>
          <w:sz w:val="22"/>
          <w:szCs w:val="18"/>
        </w:rPr>
      </w:pPr>
      <w:r>
        <w:rPr>
          <w:rFonts w:ascii="Arial" w:hAnsi="Arial" w:cs="ArialMT"/>
          <w:sz w:val="22"/>
          <w:szCs w:val="18"/>
        </w:rPr>
        <w:t>Preserve buffer strips on agricultural land adjacent to creeks and other surface waters</w:t>
      </w:r>
    </w:p>
    <w:p w:rsidR="00694DBB" w:rsidRPr="0048097D" w:rsidRDefault="00694DBB" w:rsidP="009A0F08">
      <w:pPr>
        <w:spacing w:line="360" w:lineRule="auto"/>
        <w:ind w:left="360" w:hanging="360"/>
        <w:jc w:val="both"/>
        <w:rPr>
          <w:rFonts w:ascii="Arial" w:hAnsi="Arial" w:cs="ArialMT"/>
          <w:sz w:val="22"/>
          <w:szCs w:val="18"/>
        </w:rPr>
      </w:pPr>
    </w:p>
    <w:p w:rsidR="00694DBB" w:rsidRPr="0048097D" w:rsidRDefault="00694DBB" w:rsidP="009A0F08">
      <w:pPr>
        <w:numPr>
          <w:ilvl w:val="0"/>
          <w:numId w:val="15"/>
        </w:numPr>
        <w:spacing w:line="360" w:lineRule="auto"/>
        <w:ind w:left="360"/>
        <w:jc w:val="both"/>
        <w:rPr>
          <w:rFonts w:ascii="Arial" w:hAnsi="Arial" w:cs="ArialMT"/>
          <w:sz w:val="22"/>
        </w:rPr>
      </w:pPr>
      <w:r w:rsidRPr="0048097D">
        <w:rPr>
          <w:rFonts w:ascii="Arial" w:hAnsi="Arial" w:cs="ArialMT"/>
          <w:sz w:val="22"/>
        </w:rPr>
        <w:t xml:space="preserve">Restore and protect agricultural use, water recreation, and public water supply </w:t>
      </w:r>
    </w:p>
    <w:p w:rsidR="00694DBB" w:rsidRPr="0048097D" w:rsidRDefault="00694DBB" w:rsidP="009A0F08">
      <w:pPr>
        <w:spacing w:line="360" w:lineRule="auto"/>
        <w:ind w:left="360" w:hanging="360"/>
        <w:jc w:val="both"/>
        <w:rPr>
          <w:rFonts w:ascii="Arial" w:hAnsi="Arial" w:cs="ArialMT"/>
          <w:sz w:val="22"/>
        </w:rPr>
      </w:pPr>
    </w:p>
    <w:p w:rsidR="00694DBB" w:rsidRDefault="00694DBB" w:rsidP="009A0F08">
      <w:pPr>
        <w:numPr>
          <w:ilvl w:val="0"/>
          <w:numId w:val="15"/>
        </w:numPr>
        <w:spacing w:line="360" w:lineRule="auto"/>
        <w:ind w:left="360"/>
        <w:jc w:val="both"/>
        <w:rPr>
          <w:rFonts w:ascii="Arial" w:hAnsi="Arial" w:cs="ArialMT"/>
          <w:sz w:val="22"/>
        </w:rPr>
      </w:pPr>
      <w:r w:rsidRPr="0048097D">
        <w:rPr>
          <w:rFonts w:ascii="Arial" w:hAnsi="Arial" w:cs="ArialMT"/>
          <w:sz w:val="22"/>
        </w:rPr>
        <w:t xml:space="preserve">Reduce </w:t>
      </w:r>
      <w:r w:rsidRPr="0048097D">
        <w:rPr>
          <w:rFonts w:ascii="Arial" w:hAnsi="Arial" w:cs="Arial"/>
          <w:i/>
          <w:iCs/>
          <w:sz w:val="22"/>
        </w:rPr>
        <w:t xml:space="preserve">E. coli </w:t>
      </w:r>
      <w:r w:rsidRPr="0048097D">
        <w:rPr>
          <w:rFonts w:ascii="Arial" w:hAnsi="Arial" w:cs="ArialMT"/>
          <w:sz w:val="22"/>
        </w:rPr>
        <w:t xml:space="preserve">inputs from septic systems by </w:t>
      </w:r>
      <w:r w:rsidR="00D40248">
        <w:rPr>
          <w:rFonts w:ascii="Arial" w:hAnsi="Arial" w:cs="ArialMT"/>
          <w:sz w:val="22"/>
        </w:rPr>
        <w:t>promoting</w:t>
      </w:r>
      <w:r w:rsidRPr="0048097D">
        <w:rPr>
          <w:rFonts w:ascii="Arial" w:hAnsi="Arial" w:cs="ArialMT"/>
          <w:sz w:val="22"/>
        </w:rPr>
        <w:t xml:space="preserve"> regular maintenance and </w:t>
      </w:r>
      <w:r w:rsidR="00D40248">
        <w:rPr>
          <w:rFonts w:ascii="Arial" w:hAnsi="Arial" w:cs="ArialMT"/>
          <w:sz w:val="22"/>
        </w:rPr>
        <w:t>inspection</w:t>
      </w:r>
      <w:r w:rsidRPr="0048097D">
        <w:rPr>
          <w:rFonts w:ascii="Arial" w:hAnsi="Arial" w:cs="ArialMT"/>
          <w:sz w:val="22"/>
        </w:rPr>
        <w:t xml:space="preserve"> of septic systems and expand the use of sanitary sewers in high-risk areas</w:t>
      </w:r>
    </w:p>
    <w:p w:rsidR="00D40248" w:rsidRDefault="00D40248" w:rsidP="009A0F08">
      <w:pPr>
        <w:pStyle w:val="ListParagraph"/>
        <w:spacing w:line="360" w:lineRule="auto"/>
        <w:ind w:left="360" w:hanging="360"/>
        <w:contextualSpacing w:val="0"/>
        <w:jc w:val="both"/>
        <w:rPr>
          <w:rFonts w:ascii="Arial" w:hAnsi="Arial" w:cs="ArialMT"/>
          <w:sz w:val="22"/>
        </w:rPr>
      </w:pPr>
    </w:p>
    <w:p w:rsidR="00D40248" w:rsidRPr="00D40248" w:rsidRDefault="00D40248" w:rsidP="009A0F08">
      <w:pPr>
        <w:numPr>
          <w:ilvl w:val="0"/>
          <w:numId w:val="15"/>
        </w:numPr>
        <w:spacing w:line="360" w:lineRule="auto"/>
        <w:ind w:left="360"/>
        <w:jc w:val="both"/>
        <w:rPr>
          <w:rFonts w:ascii="Arial" w:hAnsi="Arial" w:cs="ArialMT"/>
          <w:sz w:val="22"/>
        </w:rPr>
      </w:pPr>
      <w:r>
        <w:rPr>
          <w:rFonts w:ascii="Arial" w:hAnsi="Arial" w:cs="ArialMT"/>
          <w:sz w:val="22"/>
        </w:rPr>
        <w:t>Encourage BMP’s in farming operations especially in areas adjacent to Grand River tributaries</w:t>
      </w:r>
    </w:p>
    <w:p w:rsidR="00694DBB" w:rsidRPr="0048097D" w:rsidRDefault="00694DBB" w:rsidP="009A0F08">
      <w:pPr>
        <w:spacing w:line="360" w:lineRule="auto"/>
        <w:ind w:left="360" w:hanging="360"/>
        <w:jc w:val="both"/>
        <w:rPr>
          <w:rFonts w:ascii="Arial" w:hAnsi="Arial" w:cs="ArialMT"/>
          <w:sz w:val="22"/>
        </w:rPr>
      </w:pPr>
    </w:p>
    <w:p w:rsidR="00694DBB" w:rsidRDefault="00694DBB" w:rsidP="009A0F08">
      <w:pPr>
        <w:numPr>
          <w:ilvl w:val="0"/>
          <w:numId w:val="15"/>
        </w:numPr>
        <w:spacing w:line="360" w:lineRule="auto"/>
        <w:ind w:left="360"/>
        <w:jc w:val="both"/>
        <w:rPr>
          <w:rFonts w:ascii="Arial" w:hAnsi="Arial" w:cs="ArialMT"/>
          <w:sz w:val="22"/>
        </w:rPr>
      </w:pPr>
      <w:r w:rsidRPr="0048097D">
        <w:rPr>
          <w:rFonts w:ascii="Arial" w:hAnsi="Arial" w:cs="ArialMT"/>
          <w:sz w:val="22"/>
        </w:rPr>
        <w:t>Reduce storm water runoff through site plan review</w:t>
      </w:r>
    </w:p>
    <w:p w:rsidR="00E2785D" w:rsidRDefault="00E2785D" w:rsidP="00243B3A">
      <w:pPr>
        <w:pStyle w:val="ListParagraph"/>
        <w:spacing w:line="360" w:lineRule="auto"/>
        <w:ind w:left="0"/>
        <w:contextualSpacing w:val="0"/>
        <w:jc w:val="both"/>
        <w:rPr>
          <w:rFonts w:ascii="Arial" w:hAnsi="Arial" w:cs="ArialMT"/>
          <w:sz w:val="22"/>
        </w:rPr>
      </w:pPr>
    </w:p>
    <w:p w:rsidR="00694DBB" w:rsidRPr="008C1CC4" w:rsidRDefault="00E2785D" w:rsidP="009A0F08">
      <w:pPr>
        <w:numPr>
          <w:ilvl w:val="0"/>
          <w:numId w:val="15"/>
        </w:numPr>
        <w:spacing w:line="360" w:lineRule="auto"/>
        <w:ind w:left="360"/>
        <w:jc w:val="both"/>
        <w:rPr>
          <w:rFonts w:ascii="Arial" w:hAnsi="Arial" w:cs="ArialMT"/>
          <w:sz w:val="22"/>
        </w:rPr>
      </w:pPr>
      <w:r w:rsidRPr="008C1CC4">
        <w:rPr>
          <w:rFonts w:ascii="Arial" w:hAnsi="Arial" w:cs="ArialMT"/>
          <w:sz w:val="22"/>
        </w:rPr>
        <w:t>Promote guidelines for reporting illicit discharges to appropriate authorities</w:t>
      </w:r>
    </w:p>
    <w:p w:rsidR="006E22DD" w:rsidRDefault="006E22DD" w:rsidP="00243B3A">
      <w:pPr>
        <w:spacing w:line="360" w:lineRule="auto"/>
        <w:jc w:val="both"/>
        <w:rPr>
          <w:rFonts w:ascii="Arial" w:hAnsi="Arial"/>
          <w:b/>
          <w:bCs/>
          <w:caps/>
          <w:sz w:val="22"/>
          <w:szCs w:val="18"/>
        </w:rPr>
        <w:sectPr w:rsidR="006E22DD" w:rsidSect="00325DE6">
          <w:footerReference w:type="default" r:id="rId70"/>
          <w:footerReference w:type="first" r:id="rId71"/>
          <w:pgSz w:w="12240" w:h="15840"/>
          <w:pgMar w:top="1440" w:right="1440" w:bottom="1440" w:left="1440" w:header="720" w:footer="720" w:gutter="0"/>
          <w:cols w:space="720"/>
          <w:titlePg/>
          <w:docGrid w:linePitch="360"/>
        </w:sectPr>
      </w:pPr>
    </w:p>
    <w:p w:rsidR="007918D9" w:rsidRDefault="00EA15EB" w:rsidP="00243B3A">
      <w:pPr>
        <w:spacing w:line="360" w:lineRule="auto"/>
        <w:jc w:val="both"/>
        <w:rPr>
          <w:rFonts w:ascii="Arial" w:hAnsi="Arial"/>
          <w:b/>
          <w:bCs/>
          <w:caps/>
          <w:sz w:val="22"/>
          <w:szCs w:val="18"/>
        </w:rPr>
      </w:pPr>
      <w:r w:rsidRPr="00E45808">
        <w:rPr>
          <w:rFonts w:ascii="Arial" w:hAnsi="Arial"/>
          <w:b/>
          <w:bCs/>
          <w:caps/>
          <w:sz w:val="22"/>
          <w:szCs w:val="18"/>
        </w:rPr>
        <w:lastRenderedPageBreak/>
        <w:t xml:space="preserve">CHAPTER </w:t>
      </w:r>
      <w:r w:rsidR="007918D9">
        <w:rPr>
          <w:rFonts w:ascii="Arial" w:hAnsi="Arial"/>
          <w:b/>
          <w:bCs/>
          <w:caps/>
          <w:sz w:val="22"/>
          <w:szCs w:val="18"/>
        </w:rPr>
        <w:t>6</w:t>
      </w:r>
    </w:p>
    <w:p w:rsidR="00EA15EB" w:rsidRPr="00E45808" w:rsidRDefault="00EA15EB" w:rsidP="00243B3A">
      <w:pPr>
        <w:spacing w:line="360" w:lineRule="auto"/>
        <w:jc w:val="both"/>
        <w:rPr>
          <w:rFonts w:ascii="Arial" w:hAnsi="Arial"/>
          <w:b/>
          <w:bCs/>
          <w:caps/>
          <w:sz w:val="22"/>
          <w:szCs w:val="18"/>
        </w:rPr>
      </w:pPr>
      <w:r w:rsidRPr="00E45808">
        <w:rPr>
          <w:rFonts w:ascii="Arial" w:hAnsi="Arial"/>
          <w:b/>
          <w:bCs/>
          <w:caps/>
          <w:sz w:val="22"/>
          <w:szCs w:val="18"/>
        </w:rPr>
        <w:t xml:space="preserve">MANAGEMENT </w:t>
      </w:r>
      <w:r w:rsidR="0015211B" w:rsidRPr="00E45808">
        <w:rPr>
          <w:rFonts w:ascii="Arial" w:hAnsi="Arial"/>
          <w:b/>
          <w:bCs/>
          <w:caps/>
          <w:sz w:val="22"/>
          <w:szCs w:val="18"/>
        </w:rPr>
        <w:t>RECOMMENDATIONS</w:t>
      </w:r>
    </w:p>
    <w:p w:rsidR="008E0CCC" w:rsidRPr="0048097D" w:rsidRDefault="008E0CCC" w:rsidP="00243B3A">
      <w:pPr>
        <w:spacing w:line="360" w:lineRule="auto"/>
        <w:jc w:val="both"/>
        <w:rPr>
          <w:rFonts w:ascii="Arial" w:hAnsi="Arial"/>
          <w:sz w:val="22"/>
        </w:rPr>
      </w:pPr>
    </w:p>
    <w:p w:rsidR="0015211B" w:rsidRPr="0048097D" w:rsidRDefault="0058797F" w:rsidP="00243B3A">
      <w:pPr>
        <w:spacing w:line="360" w:lineRule="auto"/>
        <w:jc w:val="both"/>
        <w:rPr>
          <w:rFonts w:ascii="Arial" w:hAnsi="Arial" w:cs="Arial"/>
          <w:sz w:val="22"/>
          <w:szCs w:val="22"/>
        </w:rPr>
      </w:pPr>
      <w:r>
        <w:rPr>
          <w:rFonts w:ascii="Arial" w:hAnsi="Arial" w:cs="Arial"/>
          <w:b/>
          <w:sz w:val="22"/>
          <w:szCs w:val="22"/>
        </w:rPr>
        <w:t xml:space="preserve">Plan Concepts - </w:t>
      </w:r>
      <w:r w:rsidR="0015211B" w:rsidRPr="0048097D">
        <w:rPr>
          <w:rFonts w:ascii="Arial" w:hAnsi="Arial" w:cs="Arial"/>
          <w:sz w:val="22"/>
          <w:szCs w:val="22"/>
        </w:rPr>
        <w:t>The goals and policies previously outlined and analysis of the Township’s physical, social, and economic makeup has allowed the formulation of four broad concepts that will be used in the developm</w:t>
      </w:r>
      <w:r w:rsidR="00D56F05">
        <w:rPr>
          <w:rFonts w:ascii="Arial" w:hAnsi="Arial" w:cs="Arial"/>
          <w:sz w:val="22"/>
          <w:szCs w:val="22"/>
        </w:rPr>
        <w:t>ent of this Plan. These include:</w:t>
      </w:r>
    </w:p>
    <w:p w:rsidR="0015211B" w:rsidRPr="0048097D" w:rsidRDefault="0015211B" w:rsidP="00243B3A">
      <w:pPr>
        <w:spacing w:line="360" w:lineRule="auto"/>
        <w:jc w:val="both"/>
        <w:rPr>
          <w:rFonts w:ascii="Arial" w:hAnsi="Arial" w:cs="Arial"/>
          <w:sz w:val="22"/>
          <w:szCs w:val="22"/>
        </w:rPr>
      </w:pPr>
    </w:p>
    <w:p w:rsidR="0015211B" w:rsidRPr="0048097D" w:rsidRDefault="0015211B" w:rsidP="00243B3A">
      <w:pPr>
        <w:spacing w:line="360" w:lineRule="auto"/>
        <w:jc w:val="both"/>
        <w:rPr>
          <w:rFonts w:ascii="Arial" w:hAnsi="Arial" w:cs="Arial"/>
          <w:sz w:val="22"/>
          <w:szCs w:val="22"/>
        </w:rPr>
      </w:pPr>
      <w:r w:rsidRPr="0048097D">
        <w:rPr>
          <w:rFonts w:ascii="Arial" w:hAnsi="Arial" w:cs="Arial"/>
          <w:sz w:val="22"/>
          <w:szCs w:val="22"/>
        </w:rPr>
        <w:t>1.</w:t>
      </w:r>
      <w:r w:rsidRPr="0048097D">
        <w:rPr>
          <w:rFonts w:ascii="Arial" w:hAnsi="Arial" w:cs="Arial"/>
          <w:b/>
          <w:sz w:val="22"/>
          <w:szCs w:val="22"/>
        </w:rPr>
        <w:t xml:space="preserve">   </w:t>
      </w:r>
      <w:r w:rsidR="004B4C6B">
        <w:rPr>
          <w:rFonts w:ascii="Arial" w:hAnsi="Arial" w:cs="Arial"/>
          <w:b/>
          <w:sz w:val="22"/>
          <w:szCs w:val="22"/>
        </w:rPr>
        <w:t xml:space="preserve"> </w:t>
      </w:r>
      <w:r w:rsidRPr="0048097D">
        <w:rPr>
          <w:rFonts w:ascii="Arial" w:hAnsi="Arial" w:cs="Arial"/>
          <w:b/>
          <w:sz w:val="22"/>
          <w:szCs w:val="22"/>
        </w:rPr>
        <w:t>Staging of Growth:</w:t>
      </w:r>
      <w:r w:rsidRPr="0048097D">
        <w:rPr>
          <w:rFonts w:ascii="Arial" w:hAnsi="Arial" w:cs="Arial"/>
          <w:sz w:val="22"/>
          <w:szCs w:val="22"/>
        </w:rPr>
        <w:t xml:space="preserve">  There is a strong desire on the part of residents to preserve the Township’s rural character and to promote agricultural preservation. In addition, growth trends and population projections indicate that there will be </w:t>
      </w:r>
      <w:r w:rsidR="003A2ECF">
        <w:rPr>
          <w:rFonts w:ascii="Arial" w:hAnsi="Arial" w:cs="Arial"/>
          <w:sz w:val="22"/>
          <w:szCs w:val="22"/>
        </w:rPr>
        <w:t>only moderate</w:t>
      </w:r>
      <w:r w:rsidRPr="0048097D">
        <w:rPr>
          <w:rFonts w:ascii="Arial" w:hAnsi="Arial" w:cs="Arial"/>
          <w:sz w:val="22"/>
          <w:szCs w:val="22"/>
        </w:rPr>
        <w:t xml:space="preserve"> </w:t>
      </w:r>
      <w:r w:rsidR="003A2ECF">
        <w:rPr>
          <w:rFonts w:ascii="Arial" w:hAnsi="Arial" w:cs="Arial"/>
          <w:sz w:val="22"/>
          <w:szCs w:val="22"/>
        </w:rPr>
        <w:t xml:space="preserve">development </w:t>
      </w:r>
      <w:r w:rsidRPr="0048097D">
        <w:rPr>
          <w:rFonts w:ascii="Arial" w:hAnsi="Arial" w:cs="Arial"/>
          <w:sz w:val="22"/>
          <w:szCs w:val="22"/>
        </w:rPr>
        <w:t xml:space="preserve">pressure </w:t>
      </w:r>
      <w:r>
        <w:rPr>
          <w:rFonts w:ascii="Arial" w:hAnsi="Arial" w:cs="Arial"/>
          <w:sz w:val="22"/>
          <w:szCs w:val="22"/>
        </w:rPr>
        <w:t>in</w:t>
      </w:r>
      <w:r w:rsidRPr="0048097D">
        <w:rPr>
          <w:rFonts w:ascii="Arial" w:hAnsi="Arial" w:cs="Arial"/>
          <w:sz w:val="22"/>
          <w:szCs w:val="22"/>
        </w:rPr>
        <w:t xml:space="preserve"> the near </w:t>
      </w:r>
      <w:r>
        <w:rPr>
          <w:rFonts w:ascii="Arial" w:hAnsi="Arial" w:cs="Arial"/>
          <w:sz w:val="22"/>
          <w:szCs w:val="22"/>
        </w:rPr>
        <w:t>term</w:t>
      </w:r>
      <w:r w:rsidRPr="0048097D">
        <w:rPr>
          <w:rFonts w:ascii="Arial" w:hAnsi="Arial" w:cs="Arial"/>
          <w:sz w:val="22"/>
          <w:szCs w:val="22"/>
        </w:rPr>
        <w:t xml:space="preserve">. It is therefore appropriate to </w:t>
      </w:r>
      <w:r w:rsidR="003A2ECF">
        <w:rPr>
          <w:rFonts w:ascii="Arial" w:hAnsi="Arial" w:cs="Arial"/>
          <w:sz w:val="22"/>
          <w:szCs w:val="22"/>
        </w:rPr>
        <w:t>establish</w:t>
      </w:r>
      <w:r w:rsidRPr="0048097D">
        <w:rPr>
          <w:rFonts w:ascii="Arial" w:hAnsi="Arial" w:cs="Arial"/>
          <w:sz w:val="22"/>
          <w:szCs w:val="22"/>
        </w:rPr>
        <w:t xml:space="preserve"> development priorities for the various land</w:t>
      </w:r>
      <w:r w:rsidR="003A2ECF">
        <w:rPr>
          <w:rFonts w:ascii="Arial" w:hAnsi="Arial" w:cs="Arial"/>
          <w:sz w:val="22"/>
          <w:szCs w:val="22"/>
        </w:rPr>
        <w:t xml:space="preserve"> u</w:t>
      </w:r>
      <w:r w:rsidRPr="0048097D">
        <w:rPr>
          <w:rFonts w:ascii="Arial" w:hAnsi="Arial" w:cs="Arial"/>
          <w:sz w:val="22"/>
          <w:szCs w:val="22"/>
        </w:rPr>
        <w:t>s</w:t>
      </w:r>
      <w:r w:rsidR="003A2ECF">
        <w:rPr>
          <w:rFonts w:ascii="Arial" w:hAnsi="Arial" w:cs="Arial"/>
          <w:sz w:val="22"/>
          <w:szCs w:val="22"/>
        </w:rPr>
        <w:t>e</w:t>
      </w:r>
      <w:r w:rsidRPr="0048097D">
        <w:rPr>
          <w:rFonts w:ascii="Arial" w:hAnsi="Arial" w:cs="Arial"/>
          <w:sz w:val="22"/>
          <w:szCs w:val="22"/>
        </w:rPr>
        <w:t xml:space="preserve"> </w:t>
      </w:r>
      <w:r w:rsidR="003A2ECF">
        <w:rPr>
          <w:rFonts w:ascii="Arial" w:hAnsi="Arial" w:cs="Arial"/>
          <w:sz w:val="22"/>
          <w:szCs w:val="22"/>
        </w:rPr>
        <w:t xml:space="preserve">areas </w:t>
      </w:r>
      <w:r w:rsidRPr="0048097D">
        <w:rPr>
          <w:rFonts w:ascii="Arial" w:hAnsi="Arial" w:cs="Arial"/>
          <w:sz w:val="22"/>
          <w:szCs w:val="22"/>
        </w:rPr>
        <w:t>in the community. The staging of development will promote more orderly and concentrated development versus expensive sprawl development.</w:t>
      </w:r>
    </w:p>
    <w:p w:rsidR="0015211B" w:rsidRPr="0048097D" w:rsidRDefault="0015211B" w:rsidP="00243B3A">
      <w:pPr>
        <w:spacing w:line="360" w:lineRule="auto"/>
        <w:jc w:val="both"/>
        <w:rPr>
          <w:rFonts w:ascii="Arial" w:hAnsi="Arial" w:cs="Arial"/>
          <w:sz w:val="22"/>
          <w:szCs w:val="22"/>
        </w:rPr>
      </w:pPr>
    </w:p>
    <w:p w:rsidR="0015211B" w:rsidRPr="0048097D" w:rsidRDefault="0015211B" w:rsidP="00243B3A">
      <w:pPr>
        <w:spacing w:line="360" w:lineRule="auto"/>
        <w:jc w:val="both"/>
        <w:rPr>
          <w:rFonts w:ascii="Arial" w:hAnsi="Arial" w:cs="Arial"/>
          <w:sz w:val="22"/>
          <w:szCs w:val="22"/>
        </w:rPr>
      </w:pPr>
      <w:r w:rsidRPr="0048097D">
        <w:rPr>
          <w:rFonts w:ascii="Arial" w:hAnsi="Arial" w:cs="Arial"/>
          <w:sz w:val="22"/>
          <w:szCs w:val="22"/>
        </w:rPr>
        <w:t>2.</w:t>
      </w:r>
      <w:r w:rsidRPr="0048097D">
        <w:rPr>
          <w:rFonts w:ascii="Arial" w:hAnsi="Arial" w:cs="Arial"/>
          <w:b/>
          <w:sz w:val="22"/>
          <w:szCs w:val="22"/>
        </w:rPr>
        <w:t xml:space="preserve">   </w:t>
      </w:r>
      <w:r w:rsidR="004B4C6B">
        <w:rPr>
          <w:rFonts w:ascii="Arial" w:hAnsi="Arial" w:cs="Arial"/>
          <w:b/>
          <w:sz w:val="22"/>
          <w:szCs w:val="22"/>
        </w:rPr>
        <w:t xml:space="preserve"> </w:t>
      </w:r>
      <w:r w:rsidRPr="0048097D">
        <w:rPr>
          <w:rFonts w:ascii="Arial" w:hAnsi="Arial" w:cs="Arial"/>
          <w:b/>
          <w:sz w:val="22"/>
          <w:szCs w:val="22"/>
        </w:rPr>
        <w:t>Balanced Residential Character:</w:t>
      </w:r>
      <w:r w:rsidRPr="0048097D">
        <w:rPr>
          <w:rFonts w:ascii="Arial" w:hAnsi="Arial" w:cs="Arial"/>
          <w:i/>
          <w:sz w:val="22"/>
          <w:szCs w:val="22"/>
        </w:rPr>
        <w:t xml:space="preserve">  </w:t>
      </w:r>
      <w:r w:rsidRPr="0048097D">
        <w:rPr>
          <w:rFonts w:ascii="Arial" w:hAnsi="Arial" w:cs="Arial"/>
          <w:sz w:val="22"/>
          <w:szCs w:val="22"/>
        </w:rPr>
        <w:t>Varying income levels and life styles of residents, the availability of utilities and physical limitations of the Township, require that a variety of housing densities be provided for. These include rural, rural estate, low and medium to high-density residential uses.</w:t>
      </w:r>
    </w:p>
    <w:p w:rsidR="0015211B" w:rsidRPr="0048097D" w:rsidRDefault="0015211B" w:rsidP="00243B3A">
      <w:pPr>
        <w:spacing w:line="360" w:lineRule="auto"/>
        <w:jc w:val="both"/>
        <w:rPr>
          <w:rFonts w:ascii="Arial" w:hAnsi="Arial" w:cs="Arial"/>
          <w:sz w:val="22"/>
          <w:szCs w:val="22"/>
        </w:rPr>
      </w:pPr>
    </w:p>
    <w:p w:rsidR="0015211B" w:rsidRPr="0048097D" w:rsidRDefault="0015211B" w:rsidP="00243B3A">
      <w:pPr>
        <w:spacing w:line="360" w:lineRule="auto"/>
        <w:jc w:val="both"/>
        <w:rPr>
          <w:rFonts w:ascii="Arial" w:hAnsi="Arial" w:cs="Arial"/>
          <w:sz w:val="22"/>
          <w:szCs w:val="22"/>
        </w:rPr>
      </w:pPr>
      <w:r w:rsidRPr="0048097D">
        <w:rPr>
          <w:rFonts w:ascii="Arial" w:hAnsi="Arial" w:cs="Arial"/>
          <w:sz w:val="22"/>
          <w:szCs w:val="22"/>
        </w:rPr>
        <w:t>3.</w:t>
      </w:r>
      <w:r w:rsidRPr="0048097D">
        <w:rPr>
          <w:rFonts w:ascii="Arial" w:hAnsi="Arial" w:cs="Arial"/>
          <w:b/>
          <w:sz w:val="22"/>
          <w:szCs w:val="22"/>
        </w:rPr>
        <w:t xml:space="preserve">   Provide for a Variety of Commercial and Industrial Types:</w:t>
      </w:r>
      <w:r w:rsidRPr="0048097D">
        <w:rPr>
          <w:rFonts w:ascii="Arial" w:hAnsi="Arial" w:cs="Arial"/>
          <w:sz w:val="22"/>
          <w:szCs w:val="22"/>
        </w:rPr>
        <w:t xml:space="preserve">  Given the Township’s accessibility to regional transportation arteries as well as the employment </w:t>
      </w:r>
      <w:r w:rsidR="003A2ECF">
        <w:rPr>
          <w:rFonts w:ascii="Arial" w:hAnsi="Arial" w:cs="Arial"/>
          <w:sz w:val="22"/>
          <w:szCs w:val="22"/>
        </w:rPr>
        <w:t>and</w:t>
      </w:r>
      <w:r w:rsidRPr="0048097D">
        <w:rPr>
          <w:rFonts w:ascii="Arial" w:hAnsi="Arial" w:cs="Arial"/>
          <w:sz w:val="22"/>
          <w:szCs w:val="22"/>
        </w:rPr>
        <w:t xml:space="preserve"> shopping needs of local residents, a range of both locally and regionally oriented types of commercial and industrial developments should be provided. To accomplish this</w:t>
      </w:r>
      <w:r w:rsidR="003A2ECF">
        <w:rPr>
          <w:rFonts w:ascii="Arial" w:hAnsi="Arial" w:cs="Arial"/>
          <w:sz w:val="22"/>
          <w:szCs w:val="22"/>
        </w:rPr>
        <w:t>,</w:t>
      </w:r>
      <w:r w:rsidRPr="0048097D">
        <w:rPr>
          <w:rFonts w:ascii="Arial" w:hAnsi="Arial" w:cs="Arial"/>
          <w:sz w:val="22"/>
          <w:szCs w:val="22"/>
        </w:rPr>
        <w:t xml:space="preserve"> various types of economic </w:t>
      </w:r>
      <w:r w:rsidR="003A2ECF">
        <w:rPr>
          <w:rFonts w:ascii="Arial" w:hAnsi="Arial" w:cs="Arial"/>
          <w:sz w:val="22"/>
          <w:szCs w:val="22"/>
        </w:rPr>
        <w:t>incentives</w:t>
      </w:r>
      <w:r w:rsidRPr="0048097D">
        <w:rPr>
          <w:rFonts w:ascii="Arial" w:hAnsi="Arial" w:cs="Arial"/>
          <w:sz w:val="22"/>
          <w:szCs w:val="22"/>
        </w:rPr>
        <w:t xml:space="preserve"> to locate in the areas best suited to meet individual business needs</w:t>
      </w:r>
      <w:r w:rsidR="003A2ECF" w:rsidRPr="003A2ECF">
        <w:rPr>
          <w:rFonts w:ascii="Arial" w:hAnsi="Arial" w:cs="Arial"/>
          <w:sz w:val="22"/>
          <w:szCs w:val="22"/>
        </w:rPr>
        <w:t xml:space="preserve"> </w:t>
      </w:r>
      <w:r w:rsidR="003A2ECF">
        <w:rPr>
          <w:rFonts w:ascii="Arial" w:hAnsi="Arial" w:cs="Arial"/>
          <w:sz w:val="22"/>
          <w:szCs w:val="22"/>
        </w:rPr>
        <w:t>should</w:t>
      </w:r>
      <w:r w:rsidR="003A2ECF" w:rsidRPr="0048097D">
        <w:rPr>
          <w:rFonts w:ascii="Arial" w:hAnsi="Arial" w:cs="Arial"/>
          <w:sz w:val="22"/>
          <w:szCs w:val="22"/>
        </w:rPr>
        <w:t xml:space="preserve"> be encouraged</w:t>
      </w:r>
      <w:r w:rsidRPr="0048097D">
        <w:rPr>
          <w:rFonts w:ascii="Arial" w:hAnsi="Arial" w:cs="Arial"/>
          <w:sz w:val="22"/>
          <w:szCs w:val="22"/>
        </w:rPr>
        <w:t>. The deliberate and objective allocation of different types of economic development in specific strategic locations will also help to avoid or minimize Future Land Use and traffic conflicts.</w:t>
      </w:r>
    </w:p>
    <w:p w:rsidR="0015211B" w:rsidRPr="0048097D" w:rsidRDefault="0015211B" w:rsidP="00243B3A">
      <w:pPr>
        <w:spacing w:line="360" w:lineRule="auto"/>
        <w:jc w:val="both"/>
        <w:rPr>
          <w:rFonts w:ascii="Arial" w:hAnsi="Arial" w:cs="Arial"/>
          <w:sz w:val="22"/>
          <w:szCs w:val="22"/>
        </w:rPr>
      </w:pPr>
    </w:p>
    <w:p w:rsidR="0015211B" w:rsidRPr="00102070" w:rsidRDefault="009A0F08" w:rsidP="00243B3A">
      <w:pPr>
        <w:spacing w:line="360" w:lineRule="auto"/>
        <w:jc w:val="both"/>
        <w:rPr>
          <w:rFonts w:ascii="Arial" w:hAnsi="Arial"/>
          <w:bCs/>
          <w:sz w:val="22"/>
          <w:szCs w:val="18"/>
        </w:rPr>
      </w:pPr>
      <w:r>
        <w:rPr>
          <w:rFonts w:ascii="Arial" w:hAnsi="Arial" w:cs="Arial"/>
          <w:sz w:val="22"/>
          <w:szCs w:val="22"/>
        </w:rPr>
        <w:t>4.</w:t>
      </w:r>
      <w:r w:rsidRPr="009A0F08">
        <w:rPr>
          <w:rFonts w:ascii="Arial" w:hAnsi="Arial" w:cs="Arial"/>
          <w:b/>
          <w:sz w:val="22"/>
          <w:szCs w:val="22"/>
        </w:rPr>
        <w:t xml:space="preserve">   </w:t>
      </w:r>
      <w:r>
        <w:rPr>
          <w:rFonts w:ascii="Arial" w:hAnsi="Arial" w:cs="Arial"/>
          <w:b/>
          <w:sz w:val="22"/>
          <w:szCs w:val="22"/>
        </w:rPr>
        <w:t xml:space="preserve"> </w:t>
      </w:r>
      <w:r w:rsidR="0015211B" w:rsidRPr="00D56F05">
        <w:rPr>
          <w:rFonts w:ascii="Arial" w:hAnsi="Arial" w:cs="Arial"/>
          <w:b/>
          <w:sz w:val="22"/>
          <w:szCs w:val="22"/>
        </w:rPr>
        <w:t>Protect Environmental Resources</w:t>
      </w:r>
      <w:r w:rsidR="0015211B" w:rsidRPr="00102070">
        <w:rPr>
          <w:rFonts w:ascii="Arial" w:hAnsi="Arial" w:cs="Arial"/>
          <w:sz w:val="22"/>
          <w:szCs w:val="22"/>
        </w:rPr>
        <w:t>:  Crockery Township has a variety of environmental resources. These limited features should be protected from development projects and be a p</w:t>
      </w:r>
      <w:r w:rsidR="00102070" w:rsidRPr="00102070">
        <w:rPr>
          <w:rFonts w:ascii="Arial" w:hAnsi="Arial" w:cs="Arial"/>
          <w:sz w:val="22"/>
          <w:szCs w:val="22"/>
        </w:rPr>
        <w:t xml:space="preserve">art of a project when present. </w:t>
      </w:r>
      <w:r w:rsidR="0015211B" w:rsidRPr="00102070">
        <w:rPr>
          <w:rFonts w:ascii="Arial" w:hAnsi="Arial" w:cs="Arial"/>
          <w:sz w:val="22"/>
          <w:szCs w:val="22"/>
        </w:rPr>
        <w:t xml:space="preserve">The township should promote the preservation </w:t>
      </w:r>
      <w:r w:rsidR="004322D8">
        <w:rPr>
          <w:rFonts w:ascii="Arial" w:hAnsi="Arial" w:cs="Arial"/>
          <w:sz w:val="22"/>
          <w:szCs w:val="22"/>
        </w:rPr>
        <w:t xml:space="preserve">and protection </w:t>
      </w:r>
      <w:r w:rsidR="0015211B" w:rsidRPr="00102070">
        <w:rPr>
          <w:rFonts w:ascii="Arial" w:hAnsi="Arial" w:cs="Arial"/>
          <w:sz w:val="22"/>
          <w:szCs w:val="22"/>
        </w:rPr>
        <w:t xml:space="preserve">of </w:t>
      </w:r>
      <w:r w:rsidR="004322D8">
        <w:rPr>
          <w:rFonts w:ascii="Arial" w:hAnsi="Arial" w:cs="Arial"/>
          <w:sz w:val="22"/>
          <w:szCs w:val="22"/>
        </w:rPr>
        <w:t xml:space="preserve">floodplains, </w:t>
      </w:r>
      <w:r w:rsidR="0015211B" w:rsidRPr="00102070">
        <w:rPr>
          <w:rFonts w:ascii="Arial" w:hAnsi="Arial" w:cs="Arial"/>
          <w:sz w:val="22"/>
          <w:szCs w:val="22"/>
        </w:rPr>
        <w:t>wetlands and ground water by working with the Michigan Department of Natural Resources and/or the enactment of township ordinances addressing these resources.</w:t>
      </w:r>
      <w:r w:rsidR="0015211B" w:rsidRPr="00102070">
        <w:rPr>
          <w:rFonts w:ascii="Arial" w:hAnsi="Arial"/>
          <w:bCs/>
          <w:sz w:val="22"/>
          <w:szCs w:val="18"/>
        </w:rPr>
        <w:t xml:space="preserve"> </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lastRenderedPageBreak/>
        <w:t>Providing for Housing Choices</w:t>
      </w:r>
      <w:r w:rsidR="00AE366A">
        <w:rPr>
          <w:rFonts w:ascii="Arial" w:eastAsia="Calibri" w:hAnsi="Arial" w:cs="Frutiger-Italic"/>
          <w:b/>
          <w:iCs/>
          <w:sz w:val="22"/>
          <w:szCs w:val="22"/>
        </w:rPr>
        <w:t xml:space="preserve"> - </w:t>
      </w:r>
      <w:r w:rsidRPr="0048097D">
        <w:rPr>
          <w:rFonts w:ascii="Arial" w:eastAsia="Calibri" w:hAnsi="Arial" w:cs="Frutiger-Light"/>
          <w:sz w:val="22"/>
        </w:rPr>
        <w:t xml:space="preserve">One of the impediments to providing a diversity of housing price ranges is zoning. It is important that the zoning ordinance provide sufficient </w:t>
      </w:r>
      <w:r w:rsidR="00FE4B74" w:rsidRPr="0048097D">
        <w:rPr>
          <w:rFonts w:ascii="Arial" w:eastAsia="Calibri" w:hAnsi="Arial" w:cs="Frutiger-Light"/>
          <w:sz w:val="22"/>
        </w:rPr>
        <w:t xml:space="preserve">options </w:t>
      </w:r>
      <w:r w:rsidR="00FE4B74">
        <w:rPr>
          <w:rFonts w:ascii="Arial" w:eastAsia="Calibri" w:hAnsi="Arial" w:cs="Frutiger-Light"/>
          <w:sz w:val="22"/>
        </w:rPr>
        <w:t xml:space="preserve">of </w:t>
      </w:r>
      <w:r w:rsidR="00FE4B74" w:rsidRPr="0048097D">
        <w:rPr>
          <w:rFonts w:ascii="Arial" w:eastAsia="Calibri" w:hAnsi="Arial" w:cs="Frutiger-Light"/>
          <w:sz w:val="22"/>
        </w:rPr>
        <w:t xml:space="preserve">development </w:t>
      </w:r>
      <w:r w:rsidRPr="0048097D">
        <w:rPr>
          <w:rFonts w:ascii="Arial" w:eastAsia="Calibri" w:hAnsi="Arial" w:cs="Frutiger-Light"/>
          <w:sz w:val="22"/>
        </w:rPr>
        <w:t xml:space="preserve">density to allow residential developers the ability to deliver a variety of housing styles and pricing. Larger lot zoning typically converts into higher land development costs, which is subsequently reflected in the price of the home. However, if developers are able to spread the land development costs over a higher number of housing units, the pricing is reduced. The current Crockery Township Zoning Ordinance includes two Agricultural and two Residential zoning districts that range from one dwelling per 40 acres, one dwelling per 10 acres, one dwelling per 2 acres, to one </w:t>
      </w:r>
      <w:r w:rsidR="008563D2">
        <w:rPr>
          <w:rFonts w:ascii="Arial" w:eastAsia="Calibri" w:hAnsi="Arial" w:cs="Frutiger-Light"/>
          <w:sz w:val="22"/>
        </w:rPr>
        <w:t>dwelling per 40,000 square feet.</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 xml:space="preserve">The residential classifications in the future land use plan have been reorganized to better reflect density and development character. The expansion of the allowable residential densities provides real estate options for working families. It is recommended that the use of </w:t>
      </w:r>
      <w:r w:rsidR="00FE4B74">
        <w:rPr>
          <w:rFonts w:ascii="Arial" w:eastAsia="Calibri" w:hAnsi="Arial" w:cs="Frutiger-Light"/>
          <w:sz w:val="22"/>
        </w:rPr>
        <w:t>P</w:t>
      </w:r>
      <w:r w:rsidRPr="0048097D">
        <w:rPr>
          <w:rFonts w:ascii="Arial" w:eastAsia="Calibri" w:hAnsi="Arial" w:cs="Frutiger-Light"/>
          <w:sz w:val="22"/>
        </w:rPr>
        <w:t xml:space="preserve">lanned </w:t>
      </w:r>
      <w:r w:rsidR="00FE4B74">
        <w:rPr>
          <w:rFonts w:ascii="Arial" w:eastAsia="Calibri" w:hAnsi="Arial" w:cs="Frutiger-Light"/>
          <w:sz w:val="22"/>
        </w:rPr>
        <w:t>U</w:t>
      </w:r>
      <w:r w:rsidRPr="0048097D">
        <w:rPr>
          <w:rFonts w:ascii="Arial" w:eastAsia="Calibri" w:hAnsi="Arial" w:cs="Frutiger-Light"/>
          <w:sz w:val="22"/>
        </w:rPr>
        <w:t xml:space="preserve">nit </w:t>
      </w:r>
      <w:r w:rsidR="00FE4B74">
        <w:rPr>
          <w:rFonts w:ascii="Arial" w:eastAsia="Calibri" w:hAnsi="Arial" w:cs="Frutiger-Light"/>
          <w:sz w:val="22"/>
        </w:rPr>
        <w:t>D</w:t>
      </w:r>
      <w:r w:rsidRPr="0048097D">
        <w:rPr>
          <w:rFonts w:ascii="Arial" w:eastAsia="Calibri" w:hAnsi="Arial" w:cs="Frutiger-Light"/>
          <w:sz w:val="22"/>
        </w:rPr>
        <w:t xml:space="preserve">evelopment </w:t>
      </w:r>
      <w:r w:rsidR="00FE4B74">
        <w:rPr>
          <w:rFonts w:ascii="Arial" w:eastAsia="Calibri" w:hAnsi="Arial" w:cs="Frutiger-Light"/>
          <w:sz w:val="22"/>
        </w:rPr>
        <w:t xml:space="preserve">(PUD) </w:t>
      </w:r>
      <w:r w:rsidR="008563D2" w:rsidRPr="0048097D">
        <w:rPr>
          <w:rFonts w:ascii="Arial" w:eastAsia="Calibri" w:hAnsi="Arial" w:cs="Frutiger-Light"/>
          <w:sz w:val="22"/>
        </w:rPr>
        <w:t>provisions</w:t>
      </w:r>
      <w:r w:rsidRPr="0048097D">
        <w:rPr>
          <w:rFonts w:ascii="Arial" w:eastAsia="Calibri" w:hAnsi="Arial" w:cs="Frutiger-Light"/>
          <w:sz w:val="22"/>
        </w:rPr>
        <w:t xml:space="preserve"> and other innovative land development techniques be employed to achieve a diversity of housing opportunities. Long-range housing forecasts paint a picture much different from today’s perspectives. In a publication entitled, “How Changes in the Nation’s Age and Household Structure Will Reshape Housing Demand in the 21st Century,” published by the Department of Housing and Urban Development in 2003, the character and dynamic of the housing market will reflect more households for singles and families without children. In 1960, 48% of U.S. households had children and in year 2040 this is forecasted to be 27%. Similarly, households without children are forecasted to increase to 30% in year 2040 from a low of 13% in 1960. Household growth between 2000 and 2040 estimates that 87% of new housing units will be without children, and of this amount, 38% will be single-headed households. Another notable trend is the number of persons becoming “senior citizens.” In the year 2000, approximately 400,000 people per year turned 65 years old. The number of persons turning 65 years old is expected to jump to 1,400,000 per year as the “baby-boomer” population curve hits this age cohort. The changing dynamics of the population will have implications at the local level. Population is forecasted to increase </w:t>
      </w:r>
      <w:r w:rsidR="008563D2">
        <w:rPr>
          <w:rFonts w:ascii="Arial" w:eastAsia="Calibri" w:hAnsi="Arial" w:cs="Frutiger-Light"/>
          <w:sz w:val="22"/>
        </w:rPr>
        <w:t xml:space="preserve">significantly </w:t>
      </w:r>
      <w:r w:rsidRPr="0048097D">
        <w:rPr>
          <w:rFonts w:ascii="Arial" w:eastAsia="Calibri" w:hAnsi="Arial" w:cs="Frutiger-Light"/>
          <w:sz w:val="22"/>
        </w:rPr>
        <w:t>in Crockery Township, Ottawa County, the greater Grand Rapids area, and along the I-96 corridor.</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Arial"/>
          <w:sz w:val="22"/>
          <w:szCs w:val="22"/>
        </w:rPr>
      </w:pPr>
      <w:r w:rsidRPr="0048097D">
        <w:rPr>
          <w:rFonts w:ascii="Arial" w:eastAsia="Calibri" w:hAnsi="Arial" w:cs="Frutiger-Light"/>
          <w:sz w:val="22"/>
        </w:rPr>
        <w:t xml:space="preserve">The Smart Growth Network, Sustainable Communities, EPA, American Association of Planning, National Housing Builders Association and Urban Land Institute have lobbied the ideas and concepts of </w:t>
      </w:r>
      <w:r w:rsidR="00863EEC">
        <w:rPr>
          <w:rFonts w:ascii="Arial" w:eastAsia="Calibri" w:hAnsi="Arial" w:cs="Frutiger-Light"/>
          <w:sz w:val="22"/>
        </w:rPr>
        <w:t>“</w:t>
      </w:r>
      <w:r w:rsidRPr="0048097D">
        <w:rPr>
          <w:rFonts w:ascii="Arial" w:eastAsia="Calibri" w:hAnsi="Arial" w:cs="Frutiger-Light"/>
          <w:sz w:val="22"/>
        </w:rPr>
        <w:t>Smart Growth</w:t>
      </w:r>
      <w:r w:rsidR="00863EEC">
        <w:rPr>
          <w:rFonts w:ascii="Arial" w:eastAsia="Calibri" w:hAnsi="Arial" w:cs="Frutiger-Light"/>
          <w:sz w:val="22"/>
        </w:rPr>
        <w:t>”</w:t>
      </w:r>
      <w:r w:rsidRPr="0048097D">
        <w:rPr>
          <w:rFonts w:ascii="Arial" w:eastAsia="Calibri" w:hAnsi="Arial" w:cs="Frutiger-Light"/>
          <w:sz w:val="22"/>
        </w:rPr>
        <w:t xml:space="preserve"> for </w:t>
      </w:r>
      <w:r w:rsidR="00863EEC">
        <w:rPr>
          <w:rFonts w:ascii="Arial" w:eastAsia="Calibri" w:hAnsi="Arial" w:cs="Frutiger-Light"/>
          <w:sz w:val="22"/>
        </w:rPr>
        <w:t xml:space="preserve">more than </w:t>
      </w:r>
      <w:r w:rsidRPr="0048097D">
        <w:rPr>
          <w:rFonts w:ascii="Arial" w:eastAsia="Calibri" w:hAnsi="Arial" w:cs="Frutiger-Light"/>
          <w:sz w:val="22"/>
        </w:rPr>
        <w:t xml:space="preserve">a </w:t>
      </w:r>
      <w:r w:rsidRPr="0048097D">
        <w:rPr>
          <w:rFonts w:ascii="Arial" w:eastAsia="Calibri" w:hAnsi="Arial" w:cs="Arial"/>
          <w:sz w:val="22"/>
          <w:szCs w:val="22"/>
        </w:rPr>
        <w:t xml:space="preserve">decade. In February 2007, the Planning and Zoning Center at Michigan State University unveiled a Michigan Smart Growth program to assist local </w:t>
      </w:r>
      <w:r w:rsidRPr="0048097D">
        <w:rPr>
          <w:rFonts w:ascii="Arial" w:eastAsia="Calibri" w:hAnsi="Arial" w:cs="Arial"/>
          <w:sz w:val="22"/>
          <w:szCs w:val="22"/>
        </w:rPr>
        <w:lastRenderedPageBreak/>
        <w:t>communities with land use decision-making.</w:t>
      </w:r>
      <w:r w:rsidR="00863EEC" w:rsidRPr="00863EEC">
        <w:rPr>
          <w:rFonts w:ascii="Arial" w:eastAsia="Calibri" w:hAnsi="Arial" w:cs="Arial"/>
          <w:sz w:val="22"/>
          <w:szCs w:val="22"/>
        </w:rPr>
        <w:t xml:space="preserve"> </w:t>
      </w:r>
      <w:r w:rsidR="00863EEC" w:rsidRPr="0048097D">
        <w:rPr>
          <w:rFonts w:ascii="Arial" w:eastAsia="Calibri" w:hAnsi="Arial" w:cs="Arial"/>
          <w:sz w:val="22"/>
          <w:szCs w:val="22"/>
        </w:rPr>
        <w:t>These tenets should be implemented, including providing a variety of housing, encouraging mixed uses and promoting compact development.</w:t>
      </w:r>
    </w:p>
    <w:p w:rsidR="008E0CCC" w:rsidRPr="0048097D" w:rsidRDefault="008E0CCC" w:rsidP="00243B3A">
      <w:pPr>
        <w:overflowPunct/>
        <w:spacing w:line="360" w:lineRule="auto"/>
        <w:jc w:val="both"/>
        <w:textAlignment w:val="auto"/>
        <w:rPr>
          <w:rFonts w:ascii="Arial" w:eastAsia="Calibri" w:hAnsi="Arial" w:cs="Arial"/>
          <w:sz w:val="22"/>
          <w:szCs w:val="22"/>
        </w:rPr>
      </w:pP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1) Create a range of housing opportunities and choices</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2) Create walkable neighborhoods</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3) Encourage community and stakeholder collaboration</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4) Foster distinctive, attractive places with a strong sense of place</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5) Make development decisions predictable, fair and cost effective</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6) Mix land uses</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7) Preserve open space, farmland, natural beauty, and critical environmental areas</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8) Provide a variety of transportation choices</w:t>
      </w:r>
    </w:p>
    <w:p w:rsidR="008E0CCC" w:rsidRPr="0048097D" w:rsidRDefault="008E0CCC" w:rsidP="00243B3A">
      <w:pPr>
        <w:overflowPunct/>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9) Strengthen and direct development toward existing communities</w:t>
      </w:r>
    </w:p>
    <w:p w:rsidR="008E0CCC" w:rsidRDefault="008E0CCC" w:rsidP="00243B3A">
      <w:pPr>
        <w:overflowPunct/>
        <w:autoSpaceDE/>
        <w:autoSpaceDN/>
        <w:adjustRightInd/>
        <w:spacing w:line="360" w:lineRule="auto"/>
        <w:jc w:val="both"/>
        <w:textAlignment w:val="auto"/>
        <w:rPr>
          <w:rFonts w:ascii="Arial" w:eastAsia="Calibri" w:hAnsi="Arial" w:cs="Arial"/>
          <w:sz w:val="22"/>
          <w:szCs w:val="24"/>
        </w:rPr>
      </w:pPr>
      <w:r w:rsidRPr="0048097D">
        <w:rPr>
          <w:rFonts w:ascii="Arial" w:eastAsia="Calibri" w:hAnsi="Arial" w:cs="Arial"/>
          <w:sz w:val="22"/>
          <w:szCs w:val="24"/>
        </w:rPr>
        <w:t>10) Take advantage of compact building design</w:t>
      </w:r>
    </w:p>
    <w:p w:rsidR="00A73D13" w:rsidRPr="0048097D" w:rsidRDefault="00A73D13" w:rsidP="00243B3A">
      <w:pPr>
        <w:overflowPunct/>
        <w:autoSpaceDE/>
        <w:autoSpaceDN/>
        <w:adjustRightInd/>
        <w:spacing w:line="360" w:lineRule="auto"/>
        <w:jc w:val="both"/>
        <w:textAlignment w:val="auto"/>
        <w:rPr>
          <w:rFonts w:ascii="Arial" w:eastAsia="Calibri" w:hAnsi="Arial" w:cs="Arial"/>
          <w:sz w:val="22"/>
          <w:szCs w:val="24"/>
        </w:rPr>
      </w:pPr>
    </w:p>
    <w:p w:rsidR="008E0CCC" w:rsidRPr="0048097D" w:rsidRDefault="008E0CCC" w:rsidP="00243B3A">
      <w:pPr>
        <w:overflowPunct/>
        <w:spacing w:line="360" w:lineRule="auto"/>
        <w:jc w:val="both"/>
        <w:textAlignment w:val="auto"/>
        <w:rPr>
          <w:rFonts w:ascii="Arial" w:eastAsia="Calibri" w:hAnsi="Arial" w:cs="Arial"/>
          <w:sz w:val="22"/>
          <w:szCs w:val="22"/>
        </w:rPr>
      </w:pPr>
      <w:r w:rsidRPr="0048097D">
        <w:rPr>
          <w:rFonts w:ascii="Arial" w:eastAsia="Calibri" w:hAnsi="Arial" w:cs="Arial"/>
          <w:sz w:val="22"/>
          <w:szCs w:val="22"/>
        </w:rPr>
        <w:t>They can be achieved by allowing higher density development with opportunities for mixed uses. Compact traditional neighborhoods help address many of the Smart Growth tenets because they employ walkable elements and strategies. Incorporation of Smart Growth concepts and LEED</w:t>
      </w:r>
      <w:r w:rsidR="00575DF3">
        <w:rPr>
          <w:rFonts w:ascii="Arial" w:eastAsia="Calibri" w:hAnsi="Arial" w:cs="Arial"/>
          <w:sz w:val="22"/>
          <w:szCs w:val="22"/>
        </w:rPr>
        <w:t xml:space="preserve"> (</w:t>
      </w:r>
      <w:r w:rsidR="00575DF3" w:rsidRPr="0048097D">
        <w:rPr>
          <w:rFonts w:ascii="Arial" w:eastAsia="Calibri" w:hAnsi="Arial" w:cs="Arial"/>
          <w:sz w:val="22"/>
          <w:szCs w:val="22"/>
        </w:rPr>
        <w:t>Leadership in Energy and Environmental Design</w:t>
      </w:r>
      <w:r w:rsidR="00575DF3">
        <w:rPr>
          <w:rFonts w:ascii="Arial" w:eastAsia="Calibri" w:hAnsi="Arial" w:cs="Arial"/>
          <w:sz w:val="22"/>
          <w:szCs w:val="22"/>
        </w:rPr>
        <w:t>)</w:t>
      </w:r>
      <w:r w:rsidR="00575DF3" w:rsidRPr="0048097D">
        <w:rPr>
          <w:rFonts w:ascii="Arial" w:eastAsia="Calibri" w:hAnsi="Arial" w:cs="Arial"/>
          <w:sz w:val="22"/>
          <w:szCs w:val="22"/>
        </w:rPr>
        <w:t xml:space="preserve"> </w:t>
      </w:r>
      <w:r w:rsidRPr="0048097D">
        <w:rPr>
          <w:rFonts w:ascii="Arial" w:eastAsia="Calibri" w:hAnsi="Arial" w:cs="Arial"/>
          <w:sz w:val="22"/>
          <w:szCs w:val="22"/>
        </w:rPr>
        <w:t>Neighborhood (U.S. Green Building Council) rating criteria the revised zoning code would reinforce and help effectuate this public policy.</w:t>
      </w:r>
    </w:p>
    <w:p w:rsidR="008E0CCC" w:rsidRPr="0048097D" w:rsidRDefault="008E0CCC" w:rsidP="00243B3A">
      <w:pPr>
        <w:overflowPunct/>
        <w:spacing w:line="360" w:lineRule="auto"/>
        <w:jc w:val="both"/>
        <w:textAlignment w:val="auto"/>
        <w:rPr>
          <w:rFonts w:ascii="Arial" w:eastAsia="Calibri" w:hAnsi="Arial" w:cs="Arial"/>
          <w:sz w:val="22"/>
          <w:szCs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Arial"/>
          <w:b/>
          <w:iCs/>
          <w:sz w:val="22"/>
          <w:szCs w:val="22"/>
        </w:rPr>
        <w:t>Connectivity</w:t>
      </w:r>
      <w:r w:rsidR="00AE366A">
        <w:rPr>
          <w:rFonts w:ascii="Arial" w:eastAsia="Calibri" w:hAnsi="Arial" w:cs="Arial"/>
          <w:b/>
          <w:iCs/>
          <w:sz w:val="22"/>
          <w:szCs w:val="22"/>
        </w:rPr>
        <w:t xml:space="preserve"> (</w:t>
      </w:r>
      <w:r w:rsidRPr="0048097D">
        <w:rPr>
          <w:rFonts w:ascii="Arial" w:eastAsia="Calibri" w:hAnsi="Arial" w:cs="Arial"/>
          <w:b/>
          <w:iCs/>
          <w:sz w:val="22"/>
          <w:szCs w:val="22"/>
        </w:rPr>
        <w:t>Linking People and Places</w:t>
      </w:r>
      <w:r w:rsidR="00AE366A">
        <w:rPr>
          <w:rFonts w:ascii="Arial" w:eastAsia="Calibri" w:hAnsi="Arial" w:cs="Arial"/>
          <w:b/>
          <w:iCs/>
          <w:sz w:val="22"/>
          <w:szCs w:val="22"/>
        </w:rPr>
        <w:t xml:space="preserve">) - </w:t>
      </w:r>
      <w:r w:rsidR="00806A84" w:rsidRPr="0048097D">
        <w:rPr>
          <w:rFonts w:ascii="Arial" w:eastAsia="Calibri" w:hAnsi="Arial" w:cs="Frutiger-Light"/>
          <w:sz w:val="22"/>
        </w:rPr>
        <w:t>A highly connected street system linking neighborhoods to schools, retail areas, and community facilities, improves emergency response times and increases the efficient delivery of municipal services.</w:t>
      </w:r>
      <w:r w:rsidR="00806A84">
        <w:rPr>
          <w:rFonts w:ascii="Arial" w:eastAsia="Calibri" w:hAnsi="Arial" w:cs="Frutiger-Light"/>
          <w:sz w:val="22"/>
        </w:rPr>
        <w:t xml:space="preserve"> </w:t>
      </w:r>
      <w:r w:rsidRPr="0048097D">
        <w:rPr>
          <w:rFonts w:ascii="Arial" w:eastAsia="Calibri" w:hAnsi="Arial" w:cs="Arial"/>
          <w:sz w:val="22"/>
          <w:szCs w:val="22"/>
        </w:rPr>
        <w:t xml:space="preserve">The design of residential neighborhoods has evolved, for better or for worse, from the traditional grid pattern to the curvilinear subdivision. </w:t>
      </w:r>
      <w:r w:rsidR="0070254F">
        <w:rPr>
          <w:rFonts w:ascii="Arial" w:eastAsia="Calibri" w:hAnsi="Arial" w:cs="Arial"/>
          <w:sz w:val="22"/>
          <w:szCs w:val="22"/>
        </w:rPr>
        <w:t xml:space="preserve">Beginning in the 1930’s, </w:t>
      </w:r>
      <w:r w:rsidRPr="0048097D">
        <w:rPr>
          <w:rFonts w:ascii="Arial" w:eastAsia="Calibri" w:hAnsi="Arial" w:cs="Arial"/>
          <w:sz w:val="22"/>
          <w:szCs w:val="22"/>
        </w:rPr>
        <w:t>the design of new residential developments</w:t>
      </w:r>
      <w:r w:rsidR="0070254F">
        <w:rPr>
          <w:rFonts w:ascii="Arial" w:eastAsia="Calibri" w:hAnsi="Arial" w:cs="Arial"/>
          <w:sz w:val="22"/>
          <w:szCs w:val="22"/>
        </w:rPr>
        <w:t xml:space="preserve"> incorporated</w:t>
      </w:r>
      <w:r w:rsidRPr="0048097D">
        <w:rPr>
          <w:rFonts w:ascii="Arial" w:eastAsia="Calibri" w:hAnsi="Arial" w:cs="Arial"/>
          <w:sz w:val="22"/>
          <w:szCs w:val="22"/>
        </w:rPr>
        <w:t xml:space="preserve"> the curvilinear street and the use of the “cul-de-sac” </w:t>
      </w:r>
      <w:r w:rsidR="0070254F">
        <w:rPr>
          <w:rFonts w:ascii="Arial" w:eastAsia="Calibri" w:hAnsi="Arial" w:cs="Arial"/>
          <w:sz w:val="22"/>
          <w:szCs w:val="22"/>
        </w:rPr>
        <w:t>as opposed to the traditional</w:t>
      </w:r>
      <w:r w:rsidRPr="0048097D">
        <w:rPr>
          <w:rFonts w:ascii="Arial" w:eastAsia="Calibri" w:hAnsi="Arial" w:cs="Arial"/>
          <w:sz w:val="22"/>
          <w:szCs w:val="22"/>
        </w:rPr>
        <w:t xml:space="preserve"> grid pattern. </w:t>
      </w:r>
      <w:r w:rsidR="0070254F">
        <w:rPr>
          <w:rFonts w:ascii="Arial" w:eastAsia="Calibri" w:hAnsi="Arial" w:cs="Arial"/>
          <w:sz w:val="22"/>
          <w:szCs w:val="22"/>
        </w:rPr>
        <w:t>Eighty</w:t>
      </w:r>
      <w:r w:rsidRPr="0048097D">
        <w:rPr>
          <w:rFonts w:ascii="Arial" w:eastAsia="Calibri" w:hAnsi="Arial" w:cs="Arial"/>
          <w:sz w:val="22"/>
          <w:szCs w:val="22"/>
        </w:rPr>
        <w:t xml:space="preserve"> years later our communities </w:t>
      </w:r>
      <w:r w:rsidR="0070254F">
        <w:rPr>
          <w:rFonts w:ascii="Arial" w:eastAsia="Calibri" w:hAnsi="Arial" w:cs="Arial"/>
          <w:sz w:val="22"/>
          <w:szCs w:val="22"/>
        </w:rPr>
        <w:t>contain large numbers of</w:t>
      </w:r>
      <w:r w:rsidRPr="0048097D">
        <w:rPr>
          <w:rFonts w:ascii="Arial" w:eastAsia="Calibri" w:hAnsi="Arial" w:cs="Arial"/>
          <w:sz w:val="22"/>
          <w:szCs w:val="22"/>
        </w:rPr>
        <w:t xml:space="preserve"> cloistered neighborhoods with minimal, if any, connections to each other. The result is increased vehicular traffic</w:t>
      </w:r>
      <w:r w:rsidR="0070254F">
        <w:rPr>
          <w:rFonts w:ascii="Arial" w:eastAsia="Calibri" w:hAnsi="Arial" w:cs="Arial"/>
          <w:sz w:val="22"/>
          <w:szCs w:val="22"/>
        </w:rPr>
        <w:t xml:space="preserve"> with its associated </w:t>
      </w:r>
      <w:r w:rsidR="0070254F" w:rsidRPr="0048097D">
        <w:rPr>
          <w:rFonts w:ascii="Arial" w:eastAsia="Calibri" w:hAnsi="Arial" w:cs="Arial"/>
          <w:sz w:val="22"/>
          <w:szCs w:val="22"/>
        </w:rPr>
        <w:t>co</w:t>
      </w:r>
      <w:r w:rsidR="0070254F" w:rsidRPr="0048097D">
        <w:rPr>
          <w:rFonts w:ascii="Arial" w:eastAsia="Calibri" w:hAnsi="Arial" w:cs="Frutiger-Light"/>
          <w:sz w:val="22"/>
        </w:rPr>
        <w:t>ngestion</w:t>
      </w:r>
      <w:r w:rsidR="0070254F" w:rsidRPr="0070254F">
        <w:rPr>
          <w:rFonts w:ascii="Arial" w:eastAsia="Calibri" w:hAnsi="Arial" w:cs="Frutiger-Light"/>
          <w:sz w:val="22"/>
        </w:rPr>
        <w:t xml:space="preserve"> </w:t>
      </w:r>
      <w:r w:rsidR="0070254F">
        <w:rPr>
          <w:rFonts w:ascii="Arial" w:eastAsia="Calibri" w:hAnsi="Arial" w:cs="Arial"/>
          <w:sz w:val="22"/>
          <w:szCs w:val="22"/>
        </w:rPr>
        <w:t xml:space="preserve">and </w:t>
      </w:r>
      <w:r w:rsidR="0070254F" w:rsidRPr="0048097D">
        <w:rPr>
          <w:rFonts w:ascii="Arial" w:eastAsia="Calibri" w:hAnsi="Arial" w:cs="Frutiger-Light"/>
          <w:sz w:val="22"/>
        </w:rPr>
        <w:t>increased car emissions (pollution</w:t>
      </w:r>
      <w:r w:rsidR="0070254F">
        <w:rPr>
          <w:rFonts w:ascii="Arial" w:eastAsia="Calibri" w:hAnsi="Arial" w:cs="Frutiger-Light"/>
          <w:sz w:val="22"/>
        </w:rPr>
        <w:t>)</w:t>
      </w:r>
      <w:r w:rsidR="0070254F">
        <w:rPr>
          <w:rFonts w:ascii="Arial" w:eastAsia="Calibri" w:hAnsi="Arial" w:cs="Arial"/>
          <w:sz w:val="22"/>
          <w:szCs w:val="22"/>
        </w:rPr>
        <w:t>, greater</w:t>
      </w:r>
      <w:r w:rsidRPr="0048097D">
        <w:rPr>
          <w:rFonts w:ascii="Arial" w:eastAsia="Calibri" w:hAnsi="Arial" w:cs="Arial"/>
          <w:sz w:val="22"/>
          <w:szCs w:val="22"/>
        </w:rPr>
        <w:t xml:space="preserve"> energy consumption, </w:t>
      </w:r>
      <w:r w:rsidR="0070254F" w:rsidRPr="0048097D">
        <w:rPr>
          <w:rFonts w:ascii="Arial" w:eastAsia="Calibri" w:hAnsi="Arial" w:cs="Frutiger-Light"/>
          <w:sz w:val="22"/>
        </w:rPr>
        <w:t>and</w:t>
      </w:r>
      <w:r w:rsidR="0070254F" w:rsidRPr="0048097D">
        <w:rPr>
          <w:rFonts w:ascii="Arial" w:eastAsia="Calibri" w:hAnsi="Arial" w:cs="Arial"/>
          <w:sz w:val="22"/>
          <w:szCs w:val="22"/>
        </w:rPr>
        <w:t xml:space="preserve"> </w:t>
      </w:r>
      <w:r w:rsidRPr="0048097D">
        <w:rPr>
          <w:rFonts w:ascii="Arial" w:eastAsia="Calibri" w:hAnsi="Arial" w:cs="Arial"/>
          <w:sz w:val="22"/>
          <w:szCs w:val="22"/>
        </w:rPr>
        <w:t>reduced pedestrian walking</w:t>
      </w:r>
      <w:r w:rsidRPr="0048097D">
        <w:rPr>
          <w:rFonts w:ascii="Arial" w:eastAsia="Calibri" w:hAnsi="Arial" w:cs="Frutiger-Light"/>
          <w:sz w:val="22"/>
        </w:rPr>
        <w:t xml:space="preserve">. </w:t>
      </w:r>
      <w:r w:rsidR="0067550F">
        <w:rPr>
          <w:rFonts w:ascii="Arial" w:eastAsia="Calibri" w:hAnsi="Arial" w:cs="Frutiger-Light"/>
          <w:sz w:val="22"/>
        </w:rPr>
        <w:t>The contemporary perception is that t</w:t>
      </w:r>
      <w:r w:rsidRPr="0048097D">
        <w:rPr>
          <w:rFonts w:ascii="Arial" w:eastAsia="Calibri" w:hAnsi="Arial" w:cs="Frutiger-Light"/>
          <w:sz w:val="22"/>
        </w:rPr>
        <w:t xml:space="preserve">he use of the cul-de-sac </w:t>
      </w:r>
      <w:r w:rsidR="0067550F">
        <w:rPr>
          <w:rFonts w:ascii="Arial" w:eastAsia="Calibri" w:hAnsi="Arial" w:cs="Frutiger-Light"/>
          <w:sz w:val="22"/>
        </w:rPr>
        <w:t xml:space="preserve">provides </w:t>
      </w:r>
      <w:r w:rsidRPr="0048097D">
        <w:rPr>
          <w:rFonts w:ascii="Arial" w:eastAsia="Calibri" w:hAnsi="Arial" w:cs="Frutiger-Light"/>
          <w:sz w:val="22"/>
        </w:rPr>
        <w:t xml:space="preserve">a safe haven for children and an exclusive place to reside. </w:t>
      </w:r>
      <w:r w:rsidR="00806A84">
        <w:rPr>
          <w:rFonts w:ascii="Arial" w:eastAsia="Calibri" w:hAnsi="Arial" w:cs="Frutiger-Light"/>
          <w:sz w:val="22"/>
        </w:rPr>
        <w:t>In reality</w:t>
      </w:r>
      <w:r w:rsidR="0067550F">
        <w:rPr>
          <w:rFonts w:ascii="Arial" w:eastAsia="Calibri" w:hAnsi="Arial" w:cs="Frutiger-Light"/>
          <w:sz w:val="22"/>
        </w:rPr>
        <w:t xml:space="preserve">, </w:t>
      </w:r>
      <w:r w:rsidRPr="0048097D">
        <w:rPr>
          <w:rFonts w:ascii="Arial" w:eastAsia="Calibri" w:hAnsi="Arial" w:cs="Frutiger-Light"/>
          <w:sz w:val="22"/>
        </w:rPr>
        <w:t xml:space="preserve">cul-de-sacs create disconnected neighborhoods and reduce the </w:t>
      </w:r>
      <w:r w:rsidR="0067550F">
        <w:rPr>
          <w:rFonts w:ascii="Arial" w:eastAsia="Calibri" w:hAnsi="Arial" w:cs="Frutiger-Light"/>
          <w:sz w:val="22"/>
        </w:rPr>
        <w:t>sense</w:t>
      </w:r>
      <w:r w:rsidRPr="0048097D">
        <w:rPr>
          <w:rFonts w:ascii="Arial" w:eastAsia="Calibri" w:hAnsi="Arial" w:cs="Frutiger-Light"/>
          <w:sz w:val="22"/>
        </w:rPr>
        <w:t xml:space="preserve"> of community and place. </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lastRenderedPageBreak/>
        <w:t xml:space="preserve">Overall, there should be a determined trend to abandon the cul-de-sac in favor of street connections, and attempt to provide connections for cul-de-sacs already in existence. In cases where a proposed subdivision lacks sufficient street connections, a compromise to the outright prohibition of cul-de-sacs could be to require at a minimum the installation of pedestrian connections between developments. </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 xml:space="preserve">Further, it is suggested that as properties are developed, defined linear parks be incorporated into the subdivision design, providing a pedestrian connection within the context of a broader scope linear greenway. As a means of providing greater seclusion the use of a “commons” to create small neighborhood parks with larger residential setbacks from the street is offered as a design solution. Lastly, the Township is divided by M-104 (east-west), M-231 (north-south) and I-96 (north-south). These physical separations segment the Township into four zones further limiting non-motorized and pedestrian connections. In an effort to mitigate the lack of non-motorized connections throughout the community, the Township </w:t>
      </w:r>
      <w:r w:rsidR="001F6574">
        <w:rPr>
          <w:rFonts w:ascii="Arial" w:eastAsia="Calibri" w:hAnsi="Arial" w:cs="Frutiger-Light"/>
          <w:sz w:val="22"/>
        </w:rPr>
        <w:t>should continue support of the</w:t>
      </w:r>
      <w:r w:rsidRPr="0048097D">
        <w:rPr>
          <w:rFonts w:ascii="Arial" w:eastAsia="Calibri" w:hAnsi="Arial" w:cs="Frutiger-Light"/>
          <w:sz w:val="22"/>
        </w:rPr>
        <w:t xml:space="preserve"> community-wide trail and pathway network as the foundation of a walkable community. This network could then connect to a larger regional network.</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Parks, Paths, and Trails</w:t>
      </w:r>
      <w:r w:rsidR="00AE366A">
        <w:rPr>
          <w:rFonts w:ascii="Arial" w:eastAsia="Calibri" w:hAnsi="Arial" w:cs="Frutiger-Italic"/>
          <w:b/>
          <w:iCs/>
          <w:sz w:val="22"/>
          <w:szCs w:val="22"/>
        </w:rPr>
        <w:t xml:space="preserve"> - </w:t>
      </w:r>
      <w:r w:rsidR="009A013D" w:rsidRPr="0048097D">
        <w:rPr>
          <w:rFonts w:ascii="Arial" w:eastAsia="Calibri" w:hAnsi="Arial" w:cs="Frutiger-Light"/>
          <w:sz w:val="22"/>
        </w:rPr>
        <w:t xml:space="preserve">Crockery Township is fortunate to have a local and regional biking and walking trail </w:t>
      </w:r>
      <w:r w:rsidR="009A013D">
        <w:rPr>
          <w:rFonts w:ascii="Arial" w:eastAsia="Calibri" w:hAnsi="Arial" w:cs="Frutiger-Light"/>
          <w:sz w:val="22"/>
        </w:rPr>
        <w:t>in</w:t>
      </w:r>
      <w:r w:rsidR="009A013D" w:rsidRPr="0048097D">
        <w:rPr>
          <w:rFonts w:ascii="Arial" w:eastAsia="Calibri" w:hAnsi="Arial" w:cs="Frutiger-Light"/>
          <w:sz w:val="22"/>
        </w:rPr>
        <w:t xml:space="preserve"> the Township. The West Michigan Strategic Alliance Green Infrastructure Initiative encourages the establishment of these connector routes. </w:t>
      </w:r>
      <w:r w:rsidRPr="0048097D">
        <w:rPr>
          <w:rFonts w:ascii="Arial" w:eastAsia="Calibri" w:hAnsi="Arial" w:cs="Frutiger-Light"/>
          <w:sz w:val="22"/>
        </w:rPr>
        <w:t xml:space="preserve">There are </w:t>
      </w:r>
      <w:r w:rsidR="009A013D">
        <w:rPr>
          <w:rFonts w:ascii="Arial" w:eastAsia="Calibri" w:hAnsi="Arial" w:cs="Frutiger-Light"/>
          <w:sz w:val="22"/>
        </w:rPr>
        <w:t xml:space="preserve">also </w:t>
      </w:r>
      <w:r w:rsidRPr="0048097D">
        <w:rPr>
          <w:rFonts w:ascii="Arial" w:eastAsia="Calibri" w:hAnsi="Arial" w:cs="Frutiger-Light"/>
          <w:sz w:val="22"/>
        </w:rPr>
        <w:t xml:space="preserve">several park and recreation facilities within or adjacent to the Township. Proximity to the Grand River and Lake Michigan coupled with natural areas provide recreation opportunities for residents and visitors. Based on National Recreation and Park standards the Township should have approximately 40 acres of parkland to serve its resident population based on 10 acres of park and open space per 1,000 populations. Although there are several hundred acres of accessible park and open space within the Township, standards would indicate that actual Township ownership of improved parkland is deficient. </w:t>
      </w:r>
      <w:r w:rsidR="00216998">
        <w:rPr>
          <w:rFonts w:ascii="Arial" w:eastAsia="Calibri" w:hAnsi="Arial" w:cs="Frutiger-Light"/>
          <w:sz w:val="22"/>
        </w:rPr>
        <w:t>However, County and State acreages in the Township should be include</w:t>
      </w:r>
      <w:r w:rsidR="009462B4">
        <w:rPr>
          <w:rFonts w:ascii="Arial" w:eastAsia="Calibri" w:hAnsi="Arial" w:cs="Frutiger-Light"/>
          <w:sz w:val="22"/>
        </w:rPr>
        <w:t>d</w:t>
      </w:r>
      <w:r w:rsidR="00216998">
        <w:rPr>
          <w:rFonts w:ascii="Arial" w:eastAsia="Calibri" w:hAnsi="Arial" w:cs="Frutiger-Light"/>
          <w:sz w:val="22"/>
        </w:rPr>
        <w:t xml:space="preserve"> in this calculation. </w:t>
      </w:r>
      <w:r w:rsidRPr="0048097D">
        <w:rPr>
          <w:rFonts w:ascii="Arial" w:eastAsia="Calibri" w:hAnsi="Arial" w:cs="Frutiger-Light"/>
          <w:sz w:val="22"/>
        </w:rPr>
        <w:t xml:space="preserve">Recreation facility deficiencies exist primarily at the neighborhood level and not on communitywide basis. It is recommended that new residential development either </w:t>
      </w:r>
      <w:r w:rsidR="009A013D" w:rsidRPr="0048097D">
        <w:rPr>
          <w:rFonts w:ascii="Arial" w:eastAsia="Calibri" w:hAnsi="Arial" w:cs="Frutiger-Light"/>
          <w:sz w:val="22"/>
        </w:rPr>
        <w:t>provides</w:t>
      </w:r>
      <w:r w:rsidRPr="0048097D">
        <w:rPr>
          <w:rFonts w:ascii="Arial" w:eastAsia="Calibri" w:hAnsi="Arial" w:cs="Frutiger-Light"/>
          <w:sz w:val="22"/>
        </w:rPr>
        <w:t xml:space="preserve"> usable open space and parkland or contribute in lieu of actual development to a Township fund for park and open space acquisition.</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 xml:space="preserve">Regionally, the Green Infrastructure initiative, supports the development of a regional trail system, encourages watershed management and planning, and farmland preservation. All of </w:t>
      </w:r>
      <w:r w:rsidRPr="0048097D">
        <w:rPr>
          <w:rFonts w:ascii="Arial" w:eastAsia="Calibri" w:hAnsi="Arial" w:cs="Frutiger-Light"/>
          <w:sz w:val="22"/>
        </w:rPr>
        <w:lastRenderedPageBreak/>
        <w:t>these areas of concern are key priorities addressed in this plan. The Township should continue its approach as a partner within the region and work with other municipalities on broader matters such as the regional greenway initiative.</w:t>
      </w:r>
    </w:p>
    <w:p w:rsidR="008E0CCC" w:rsidRPr="0048097D" w:rsidRDefault="008E0CCC" w:rsidP="00243B3A">
      <w:pPr>
        <w:overflowPunct/>
        <w:spacing w:line="360" w:lineRule="auto"/>
        <w:jc w:val="both"/>
        <w:textAlignment w:val="auto"/>
        <w:rPr>
          <w:rFonts w:ascii="Arial" w:eastAsia="Calibri" w:hAnsi="Arial" w:cs="Frutiger-Light"/>
          <w:sz w:val="22"/>
        </w:rPr>
      </w:pPr>
    </w:p>
    <w:p w:rsidR="009A013D"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 xml:space="preserve">The Township </w:t>
      </w:r>
      <w:r w:rsidR="00E21190">
        <w:rPr>
          <w:rFonts w:ascii="Arial" w:eastAsia="Calibri" w:hAnsi="Arial" w:cs="Frutiger-Light"/>
          <w:sz w:val="22"/>
        </w:rPr>
        <w:t>c</w:t>
      </w:r>
      <w:r w:rsidRPr="0048097D">
        <w:rPr>
          <w:rFonts w:ascii="Arial" w:eastAsia="Calibri" w:hAnsi="Arial" w:cs="Frutiger-Light"/>
          <w:sz w:val="22"/>
        </w:rPr>
        <w:t xml:space="preserve">ould consider a dedicated millage </w:t>
      </w:r>
      <w:r w:rsidR="00A61746">
        <w:rPr>
          <w:rFonts w:ascii="Arial" w:eastAsia="Calibri" w:hAnsi="Arial" w:cs="Frutiger-Light"/>
          <w:sz w:val="22"/>
        </w:rPr>
        <w:t xml:space="preserve">or alternative funding mechanism </w:t>
      </w:r>
      <w:r w:rsidRPr="0048097D">
        <w:rPr>
          <w:rFonts w:ascii="Arial" w:eastAsia="Calibri" w:hAnsi="Arial" w:cs="Frutiger-Light"/>
          <w:sz w:val="22"/>
        </w:rPr>
        <w:t xml:space="preserve">in order to </w:t>
      </w:r>
      <w:r w:rsidR="00A61746">
        <w:rPr>
          <w:rFonts w:ascii="Arial" w:eastAsia="Calibri" w:hAnsi="Arial" w:cs="Frutiger-Light"/>
          <w:sz w:val="22"/>
        </w:rPr>
        <w:t>maintain</w:t>
      </w:r>
      <w:r w:rsidRPr="0048097D">
        <w:rPr>
          <w:rFonts w:ascii="Arial" w:eastAsia="Calibri" w:hAnsi="Arial" w:cs="Frutiger-Light"/>
          <w:sz w:val="22"/>
        </w:rPr>
        <w:t xml:space="preserve"> paved trails within the Township. An improved trail network is part of a broader trail effort being promoted by Ottawa County and the State of Michigan. Crockery Township has been working with other municipalities and the State of Michigan to develop a </w:t>
      </w:r>
      <w:r w:rsidR="00FE4B74">
        <w:rPr>
          <w:rFonts w:ascii="Arial" w:eastAsia="Calibri" w:hAnsi="Arial" w:cs="Frutiger-Light"/>
          <w:sz w:val="22"/>
        </w:rPr>
        <w:t>North Bank Trail</w:t>
      </w:r>
      <w:r w:rsidRPr="0048097D">
        <w:rPr>
          <w:rFonts w:ascii="Arial" w:eastAsia="Calibri" w:hAnsi="Arial" w:cs="Frutiger-Light"/>
          <w:sz w:val="22"/>
        </w:rPr>
        <w:t xml:space="preserve"> extending from Spring Lake to Coopersville along the abandoned railroad right-of-way. </w:t>
      </w:r>
      <w:r w:rsidR="00A53735">
        <w:rPr>
          <w:rFonts w:ascii="Arial" w:eastAsia="Calibri" w:hAnsi="Arial" w:cs="Frutiger-Light"/>
          <w:sz w:val="22"/>
        </w:rPr>
        <w:t xml:space="preserve">Connection of this trail to the new M-231 Bypass trail should be a priority. </w:t>
      </w:r>
      <w:r w:rsidRPr="0048097D">
        <w:rPr>
          <w:rFonts w:ascii="Arial" w:eastAsia="Calibri" w:hAnsi="Arial" w:cs="Frutiger-Light"/>
          <w:sz w:val="22"/>
        </w:rPr>
        <w:t xml:space="preserve">Continued expansion of the trail network will be an investment in the future of the Township, and strengthen efforts to connect neighborhoods and activity centers. This </w:t>
      </w:r>
      <w:r w:rsidR="00214812">
        <w:rPr>
          <w:rFonts w:ascii="Arial" w:eastAsia="Calibri" w:hAnsi="Arial" w:cs="Frutiger-Light"/>
          <w:sz w:val="22"/>
        </w:rPr>
        <w:t>Comprehensive Plan</w:t>
      </w:r>
      <w:r w:rsidRPr="0048097D">
        <w:rPr>
          <w:rFonts w:ascii="Arial" w:eastAsia="Calibri" w:hAnsi="Arial" w:cs="Frutiger-Light"/>
          <w:sz w:val="22"/>
        </w:rPr>
        <w:t xml:space="preserve"> is not recommending a significant increase of </w:t>
      </w:r>
      <w:proofErr w:type="gramStart"/>
      <w:r w:rsidR="00D43E08">
        <w:rPr>
          <w:rFonts w:ascii="Arial" w:eastAsia="Calibri" w:hAnsi="Arial" w:cs="Frutiger-Light"/>
          <w:sz w:val="22"/>
        </w:rPr>
        <w:t>p</w:t>
      </w:r>
      <w:r w:rsidRPr="0048097D">
        <w:rPr>
          <w:rFonts w:ascii="Arial" w:eastAsia="Calibri" w:hAnsi="Arial" w:cs="Frutiger-Light"/>
          <w:sz w:val="22"/>
        </w:rPr>
        <w:t xml:space="preserve">ublic </w:t>
      </w:r>
      <w:r w:rsidR="00D43E08">
        <w:rPr>
          <w:rFonts w:ascii="Arial" w:eastAsia="Calibri" w:hAnsi="Arial" w:cs="Frutiger-Light"/>
          <w:sz w:val="22"/>
        </w:rPr>
        <w:t>p</w:t>
      </w:r>
      <w:r w:rsidRPr="0048097D">
        <w:rPr>
          <w:rFonts w:ascii="Arial" w:eastAsia="Calibri" w:hAnsi="Arial" w:cs="Frutiger-Light"/>
          <w:sz w:val="22"/>
        </w:rPr>
        <w:t>ark</w:t>
      </w:r>
      <w:proofErr w:type="gramEnd"/>
      <w:r w:rsidRPr="0048097D">
        <w:rPr>
          <w:rFonts w:ascii="Arial" w:eastAsia="Calibri" w:hAnsi="Arial" w:cs="Frutiger-Light"/>
          <w:sz w:val="22"/>
        </w:rPr>
        <w:t xml:space="preserve"> and open space acreage, except for the </w:t>
      </w:r>
      <w:r w:rsidR="00D43E08">
        <w:rPr>
          <w:rFonts w:ascii="Arial" w:eastAsia="Calibri" w:hAnsi="Arial" w:cs="Frutiger-Light"/>
          <w:sz w:val="22"/>
        </w:rPr>
        <w:t xml:space="preserve">potential </w:t>
      </w:r>
      <w:r w:rsidRPr="0048097D">
        <w:rPr>
          <w:rFonts w:ascii="Arial" w:eastAsia="Calibri" w:hAnsi="Arial" w:cs="Frutiger-Light"/>
          <w:sz w:val="22"/>
        </w:rPr>
        <w:t xml:space="preserve">acquisition of smaller neighborhood scale park property when it is available, and the procurement or dedication of small parks and plazas along the trail network. Depending on the trail location these areas may include small playgrounds, interpretive areas, or small open spaces. </w:t>
      </w:r>
      <w:r w:rsidR="009A013D" w:rsidRPr="0048097D">
        <w:rPr>
          <w:rFonts w:ascii="Arial" w:eastAsia="Calibri" w:hAnsi="Arial" w:cs="Frutiger-Light"/>
          <w:sz w:val="22"/>
        </w:rPr>
        <w:t>The “</w:t>
      </w:r>
      <w:r w:rsidR="009A013D">
        <w:rPr>
          <w:rFonts w:ascii="Arial" w:eastAsia="Calibri" w:hAnsi="Arial" w:cs="Frutiger-Light"/>
          <w:sz w:val="22"/>
        </w:rPr>
        <w:t>Recreational Deficiencies</w:t>
      </w:r>
      <w:r w:rsidR="009A013D" w:rsidRPr="0048097D">
        <w:rPr>
          <w:rFonts w:ascii="Arial" w:eastAsia="Calibri" w:hAnsi="Arial" w:cs="Frutiger-Light"/>
          <w:sz w:val="22"/>
        </w:rPr>
        <w:t xml:space="preserve">” map designates the locations of the </w:t>
      </w:r>
      <w:r w:rsidR="009A013D">
        <w:rPr>
          <w:rFonts w:ascii="Arial" w:eastAsia="Calibri" w:hAnsi="Arial" w:cs="Frutiger-Light"/>
          <w:sz w:val="22"/>
        </w:rPr>
        <w:t xml:space="preserve">existing and proposed </w:t>
      </w:r>
      <w:r w:rsidR="009A013D" w:rsidRPr="0048097D">
        <w:rPr>
          <w:rFonts w:ascii="Arial" w:eastAsia="Calibri" w:hAnsi="Arial" w:cs="Frutiger-Light"/>
          <w:sz w:val="22"/>
        </w:rPr>
        <w:t>township-wide trail system. It is along these routes that small Township-owned parks could be developed giving pedestrians the opportunity to walk, bike, or jog to these active park areas.</w:t>
      </w:r>
    </w:p>
    <w:p w:rsidR="00D43E08" w:rsidRDefault="00D43E08" w:rsidP="00243B3A">
      <w:pPr>
        <w:overflowPunct/>
        <w:spacing w:line="360" w:lineRule="auto"/>
        <w:jc w:val="both"/>
        <w:textAlignment w:val="auto"/>
        <w:rPr>
          <w:rFonts w:ascii="Arial" w:eastAsia="Calibri" w:hAnsi="Arial" w:cs="Frutiger-Light"/>
          <w:sz w:val="22"/>
        </w:rPr>
      </w:pPr>
    </w:p>
    <w:p w:rsidR="00D43E08" w:rsidRPr="00D43E08" w:rsidRDefault="00D43E08" w:rsidP="00243B3A">
      <w:pPr>
        <w:overflowPunct/>
        <w:spacing w:line="360" w:lineRule="auto"/>
        <w:jc w:val="both"/>
        <w:textAlignment w:val="auto"/>
        <w:rPr>
          <w:rFonts w:ascii="Arial" w:eastAsia="Calibri" w:hAnsi="Arial" w:cs="Frutiger-Light"/>
          <w:b/>
          <w:sz w:val="22"/>
        </w:rPr>
      </w:pPr>
      <w:r w:rsidRPr="00D43E08">
        <w:rPr>
          <w:rFonts w:ascii="Arial" w:eastAsia="Calibri" w:hAnsi="Arial" w:cs="Frutiger-Light"/>
          <w:b/>
          <w:sz w:val="22"/>
        </w:rPr>
        <w:t xml:space="preserve">Recreational </w:t>
      </w:r>
      <w:r w:rsidR="006E22DD">
        <w:rPr>
          <w:rFonts w:ascii="Arial" w:eastAsia="Calibri" w:hAnsi="Arial" w:cs="Frutiger-Light"/>
          <w:b/>
          <w:sz w:val="22"/>
        </w:rPr>
        <w:t>D</w:t>
      </w:r>
      <w:r w:rsidRPr="00D43E08">
        <w:rPr>
          <w:rFonts w:ascii="Arial" w:eastAsia="Calibri" w:hAnsi="Arial" w:cs="Frutiger-Light"/>
          <w:b/>
          <w:sz w:val="22"/>
        </w:rPr>
        <w:t xml:space="preserve">evelopment - </w:t>
      </w:r>
    </w:p>
    <w:p w:rsidR="00AE366A" w:rsidRDefault="00AE366A" w:rsidP="00243B3A">
      <w:pPr>
        <w:overflowPunct/>
        <w:spacing w:line="360" w:lineRule="auto"/>
        <w:jc w:val="both"/>
        <w:textAlignment w:val="auto"/>
        <w:rPr>
          <w:rFonts w:ascii="Arial" w:eastAsia="Calibri" w:hAnsi="Arial" w:cs="Frutiger-Light"/>
          <w:sz w:val="22"/>
        </w:rPr>
      </w:pPr>
    </w:p>
    <w:p w:rsidR="00AE366A" w:rsidRDefault="00AE366A" w:rsidP="00243B3A">
      <w:pPr>
        <w:numPr>
          <w:ilvl w:val="0"/>
          <w:numId w:val="37"/>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Develop small parks along existing and future trail network</w:t>
      </w:r>
    </w:p>
    <w:p w:rsidR="00AE366A" w:rsidRDefault="00AE366A" w:rsidP="00243B3A">
      <w:pPr>
        <w:numPr>
          <w:ilvl w:val="0"/>
          <w:numId w:val="37"/>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Continued participation in the North Bank regional trail network</w:t>
      </w:r>
    </w:p>
    <w:p w:rsidR="00AE366A" w:rsidRDefault="00AE366A" w:rsidP="00127AFB">
      <w:pPr>
        <w:numPr>
          <w:ilvl w:val="0"/>
          <w:numId w:val="37"/>
        </w:numPr>
        <w:overflowPunct/>
        <w:spacing w:line="360" w:lineRule="auto"/>
        <w:ind w:hanging="720"/>
        <w:jc w:val="both"/>
        <w:textAlignment w:val="auto"/>
        <w:rPr>
          <w:rFonts w:ascii="Arial" w:eastAsia="Calibri" w:hAnsi="Arial" w:cs="Frutiger-Light"/>
          <w:sz w:val="22"/>
          <w:szCs w:val="18"/>
        </w:rPr>
      </w:pPr>
      <w:r w:rsidRPr="0048097D">
        <w:rPr>
          <w:rFonts w:ascii="Arial" w:eastAsia="Calibri" w:hAnsi="Arial" w:cs="Frutiger-Light"/>
          <w:sz w:val="22"/>
          <w:szCs w:val="18"/>
        </w:rPr>
        <w:t>Create a payment in lieu of parkland for new residential developments to create a Township acquisition fund</w:t>
      </w:r>
    </w:p>
    <w:p w:rsidR="00AE366A" w:rsidRPr="0048097D" w:rsidRDefault="00AE366A" w:rsidP="00243B3A">
      <w:pPr>
        <w:numPr>
          <w:ilvl w:val="0"/>
          <w:numId w:val="37"/>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Require sidewalks in all new residential developments</w:t>
      </w:r>
    </w:p>
    <w:p w:rsidR="00D43E08" w:rsidRDefault="00D43E08" w:rsidP="00243B3A">
      <w:pPr>
        <w:overflowPunct/>
        <w:spacing w:line="360" w:lineRule="auto"/>
        <w:jc w:val="both"/>
        <w:textAlignment w:val="auto"/>
        <w:rPr>
          <w:rFonts w:ascii="Arial" w:eastAsia="Calibri" w:hAnsi="Arial" w:cs="Frutiger-Roman"/>
          <w:b/>
          <w:sz w:val="22"/>
          <w:szCs w:val="18"/>
        </w:rPr>
      </w:pPr>
    </w:p>
    <w:p w:rsidR="008E0CCC" w:rsidRDefault="008E0CCC" w:rsidP="00243B3A">
      <w:pPr>
        <w:overflowPunct/>
        <w:spacing w:line="360" w:lineRule="auto"/>
        <w:jc w:val="both"/>
        <w:textAlignment w:val="auto"/>
        <w:rPr>
          <w:rFonts w:ascii="Arial" w:eastAsia="Calibri" w:hAnsi="Arial" w:cs="Frutiger-Roman"/>
          <w:sz w:val="22"/>
          <w:szCs w:val="18"/>
        </w:rPr>
      </w:pPr>
      <w:r w:rsidRPr="00AE366A">
        <w:rPr>
          <w:rFonts w:ascii="Arial" w:eastAsia="Calibri" w:hAnsi="Arial" w:cs="Frutiger-Roman"/>
          <w:b/>
          <w:sz w:val="22"/>
          <w:szCs w:val="18"/>
        </w:rPr>
        <w:t>Anticipated Development</w:t>
      </w:r>
      <w:r w:rsidR="00AE366A">
        <w:rPr>
          <w:rFonts w:ascii="Arial" w:eastAsia="Calibri" w:hAnsi="Arial" w:cs="Frutiger-Roman"/>
          <w:sz w:val="22"/>
          <w:szCs w:val="18"/>
        </w:rPr>
        <w:t xml:space="preserve"> </w:t>
      </w:r>
      <w:r w:rsidR="00D43E08">
        <w:rPr>
          <w:rFonts w:ascii="Arial" w:eastAsia="Calibri" w:hAnsi="Arial" w:cs="Frutiger-Roman"/>
          <w:sz w:val="22"/>
          <w:szCs w:val="18"/>
        </w:rPr>
        <w:t>–</w:t>
      </w:r>
    </w:p>
    <w:p w:rsidR="004B4C6B" w:rsidRDefault="004B4C6B" w:rsidP="00243B3A">
      <w:pPr>
        <w:overflowPunct/>
        <w:spacing w:line="360" w:lineRule="auto"/>
        <w:jc w:val="both"/>
        <w:textAlignment w:val="auto"/>
        <w:rPr>
          <w:rFonts w:ascii="Arial" w:eastAsia="Calibri" w:hAnsi="Arial" w:cs="Frutiger-Roman"/>
          <w:sz w:val="22"/>
          <w:szCs w:val="18"/>
        </w:rPr>
      </w:pPr>
    </w:p>
    <w:p w:rsidR="00D43E08" w:rsidRPr="0048097D" w:rsidRDefault="00D43E08"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The estimated population increase within the broader “Michigan Corridor” area (I-94 and I-96 corridors between Detroit-Grand Rapids-Niles) is estimated to increase over 1.0 million between 2005 and 2030. In this same time period the number of jobs is forecasted to increase by 1.2 million. As the average household size continues to decline</w:t>
      </w:r>
      <w:r>
        <w:rPr>
          <w:rFonts w:ascii="Arial" w:eastAsia="Calibri" w:hAnsi="Arial" w:cs="Frutiger-Light"/>
          <w:sz w:val="22"/>
        </w:rPr>
        <w:t>,</w:t>
      </w:r>
      <w:r w:rsidRPr="0048097D">
        <w:rPr>
          <w:rFonts w:ascii="Arial" w:eastAsia="Calibri" w:hAnsi="Arial" w:cs="Frutiger-Light"/>
          <w:sz w:val="22"/>
        </w:rPr>
        <w:t xml:space="preserve"> the number of housing units </w:t>
      </w:r>
      <w:r w:rsidRPr="0048097D">
        <w:rPr>
          <w:rFonts w:ascii="Arial" w:eastAsia="Calibri" w:hAnsi="Arial" w:cs="Frutiger-Light"/>
          <w:sz w:val="22"/>
        </w:rPr>
        <w:lastRenderedPageBreak/>
        <w:t xml:space="preserve">required to house that population will likely increase. For example, in 1970, the average household size was around 3.2 persons, which equated to 312 housing units per 1,000 people. In 2010, the average household size in Crockery Township was 2.59 persons, which equates to 386 housing units per 1,000 residents. </w:t>
      </w:r>
      <w:r>
        <w:rPr>
          <w:rFonts w:ascii="Arial" w:eastAsia="Calibri" w:hAnsi="Arial" w:cs="Frutiger-Light"/>
          <w:sz w:val="22"/>
        </w:rPr>
        <w:t xml:space="preserve">In other words, unless </w:t>
      </w:r>
      <w:r w:rsidRPr="0048097D">
        <w:rPr>
          <w:rFonts w:ascii="Arial" w:eastAsia="Calibri" w:hAnsi="Arial" w:cs="Frutiger-Light"/>
          <w:sz w:val="22"/>
        </w:rPr>
        <w:t>development patterns are adjusted</w:t>
      </w:r>
      <w:r>
        <w:rPr>
          <w:rFonts w:ascii="Arial" w:eastAsia="Calibri" w:hAnsi="Arial" w:cs="Frutiger-Light"/>
          <w:sz w:val="22"/>
        </w:rPr>
        <w:t xml:space="preserve"> accordingly, </w:t>
      </w:r>
      <w:r w:rsidRPr="0048097D">
        <w:rPr>
          <w:rFonts w:ascii="Arial" w:eastAsia="Calibri" w:hAnsi="Arial" w:cs="Frutiger-Light"/>
          <w:sz w:val="22"/>
        </w:rPr>
        <w:t>more people</w:t>
      </w:r>
      <w:r>
        <w:rPr>
          <w:rFonts w:ascii="Arial" w:eastAsia="Calibri" w:hAnsi="Arial" w:cs="Frutiger-Light"/>
          <w:sz w:val="22"/>
        </w:rPr>
        <w:t>,</w:t>
      </w:r>
      <w:r w:rsidRPr="0048097D">
        <w:rPr>
          <w:rFonts w:ascii="Arial" w:eastAsia="Calibri" w:hAnsi="Arial" w:cs="Frutiger-Light"/>
          <w:sz w:val="22"/>
        </w:rPr>
        <w:t xml:space="preserve"> living more independently</w:t>
      </w:r>
      <w:r>
        <w:rPr>
          <w:rFonts w:ascii="Arial" w:eastAsia="Calibri" w:hAnsi="Arial" w:cs="Frutiger-Light"/>
          <w:sz w:val="22"/>
        </w:rPr>
        <w:t>,</w:t>
      </w:r>
      <w:r w:rsidRPr="0048097D">
        <w:rPr>
          <w:rFonts w:ascii="Arial" w:eastAsia="Calibri" w:hAnsi="Arial" w:cs="Frutiger-Light"/>
          <w:sz w:val="22"/>
        </w:rPr>
        <w:t xml:space="preserve"> </w:t>
      </w:r>
      <w:r>
        <w:rPr>
          <w:rFonts w:ascii="Arial" w:eastAsia="Calibri" w:hAnsi="Arial" w:cs="Frutiger-Light"/>
          <w:sz w:val="22"/>
        </w:rPr>
        <w:t xml:space="preserve">will continue to </w:t>
      </w:r>
      <w:r w:rsidRPr="0048097D">
        <w:rPr>
          <w:rFonts w:ascii="Arial" w:eastAsia="Calibri" w:hAnsi="Arial" w:cs="Frutiger-Light"/>
          <w:sz w:val="22"/>
        </w:rPr>
        <w:t>consum</w:t>
      </w:r>
      <w:r>
        <w:rPr>
          <w:rFonts w:ascii="Arial" w:eastAsia="Calibri" w:hAnsi="Arial" w:cs="Frutiger-Light"/>
          <w:sz w:val="22"/>
        </w:rPr>
        <w:t xml:space="preserve">e disproportionately </w:t>
      </w:r>
      <w:r w:rsidRPr="0048097D">
        <w:rPr>
          <w:rFonts w:ascii="Arial" w:eastAsia="Calibri" w:hAnsi="Arial" w:cs="Frutiger-Light"/>
          <w:sz w:val="22"/>
        </w:rPr>
        <w:t>more land</w:t>
      </w:r>
      <w:r>
        <w:rPr>
          <w:rFonts w:ascii="Arial" w:eastAsia="Calibri" w:hAnsi="Arial" w:cs="Frutiger-Light"/>
          <w:sz w:val="22"/>
        </w:rPr>
        <w:t>.</w:t>
      </w:r>
    </w:p>
    <w:p w:rsidR="00D43E08" w:rsidRPr="0048097D" w:rsidRDefault="00D43E08" w:rsidP="00243B3A">
      <w:pPr>
        <w:overflowPunct/>
        <w:spacing w:line="360" w:lineRule="auto"/>
        <w:jc w:val="both"/>
        <w:textAlignment w:val="auto"/>
        <w:rPr>
          <w:rFonts w:ascii="Arial" w:eastAsia="Calibri" w:hAnsi="Arial" w:cs="Frutiger-Roman"/>
          <w:sz w:val="22"/>
          <w:szCs w:val="18"/>
        </w:rPr>
      </w:pPr>
    </w:p>
    <w:p w:rsidR="008E0CCC" w:rsidRPr="0048097D" w:rsidRDefault="008E0CCC" w:rsidP="00243B3A">
      <w:pPr>
        <w:numPr>
          <w:ilvl w:val="0"/>
          <w:numId w:val="38"/>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850 new residents by 2030</w:t>
      </w:r>
    </w:p>
    <w:p w:rsidR="008E0CCC" w:rsidRPr="0048097D" w:rsidRDefault="008E0CCC" w:rsidP="00243B3A">
      <w:pPr>
        <w:numPr>
          <w:ilvl w:val="0"/>
          <w:numId w:val="38"/>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Potential for 340 new housing units</w:t>
      </w:r>
    </w:p>
    <w:p w:rsidR="008E0CCC" w:rsidRPr="0048097D" w:rsidRDefault="008E0CCC" w:rsidP="00243B3A">
      <w:pPr>
        <w:numPr>
          <w:ilvl w:val="0"/>
          <w:numId w:val="38"/>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Development likely to occur along M-104 and 112th Avenue corridors</w:t>
      </w:r>
    </w:p>
    <w:p w:rsidR="008E0CCC" w:rsidRPr="0048097D" w:rsidRDefault="008E0CCC" w:rsidP="009A0F08">
      <w:pPr>
        <w:numPr>
          <w:ilvl w:val="0"/>
          <w:numId w:val="38"/>
        </w:numPr>
        <w:overflowPunct/>
        <w:spacing w:line="360" w:lineRule="auto"/>
        <w:ind w:hanging="720"/>
        <w:jc w:val="both"/>
        <w:textAlignment w:val="auto"/>
        <w:rPr>
          <w:rFonts w:ascii="Arial" w:eastAsia="Calibri" w:hAnsi="Arial" w:cs="Frutiger-Light"/>
          <w:sz w:val="22"/>
          <w:szCs w:val="18"/>
        </w:rPr>
      </w:pPr>
      <w:r w:rsidRPr="0048097D">
        <w:rPr>
          <w:rFonts w:ascii="Arial" w:eastAsia="Calibri" w:hAnsi="Arial" w:cs="Frutiger-Light"/>
          <w:sz w:val="22"/>
          <w:szCs w:val="18"/>
        </w:rPr>
        <w:t>Forecasted population may demand upwards of 20 acres in commercial, retail, and office acreage</w:t>
      </w:r>
    </w:p>
    <w:p w:rsidR="008E0CCC" w:rsidRPr="0048097D" w:rsidRDefault="008E0CCC" w:rsidP="009A0F08">
      <w:pPr>
        <w:numPr>
          <w:ilvl w:val="0"/>
          <w:numId w:val="38"/>
        </w:numPr>
        <w:overflowPunct/>
        <w:spacing w:line="360" w:lineRule="auto"/>
        <w:ind w:hanging="720"/>
        <w:jc w:val="both"/>
        <w:textAlignment w:val="auto"/>
        <w:rPr>
          <w:rFonts w:ascii="Arial" w:eastAsia="Calibri" w:hAnsi="Arial" w:cs="Frutiger-Light"/>
          <w:sz w:val="22"/>
          <w:szCs w:val="18"/>
        </w:rPr>
      </w:pPr>
      <w:r w:rsidRPr="0048097D">
        <w:rPr>
          <w:rFonts w:ascii="Arial" w:eastAsia="Calibri" w:hAnsi="Arial" w:cs="Frutiger-Light"/>
          <w:sz w:val="22"/>
          <w:szCs w:val="18"/>
        </w:rPr>
        <w:t>Wastewater system requires expansion along M-104 corridor to accommodate forecasted development</w:t>
      </w:r>
    </w:p>
    <w:p w:rsidR="008E0CCC" w:rsidRPr="0048097D" w:rsidRDefault="008E0CCC" w:rsidP="009A0F08">
      <w:pPr>
        <w:numPr>
          <w:ilvl w:val="0"/>
          <w:numId w:val="38"/>
        </w:numPr>
        <w:overflowPunct/>
        <w:spacing w:line="360" w:lineRule="auto"/>
        <w:ind w:hanging="720"/>
        <w:jc w:val="both"/>
        <w:textAlignment w:val="auto"/>
        <w:rPr>
          <w:rFonts w:ascii="Arial" w:eastAsia="Calibri" w:hAnsi="Arial" w:cs="Frutiger-Light"/>
          <w:sz w:val="22"/>
          <w:szCs w:val="18"/>
        </w:rPr>
      </w:pPr>
      <w:r w:rsidRPr="0048097D">
        <w:rPr>
          <w:rFonts w:ascii="Arial" w:eastAsia="Calibri" w:hAnsi="Arial" w:cs="Frutiger-Light"/>
          <w:sz w:val="22"/>
          <w:szCs w:val="18"/>
        </w:rPr>
        <w:t>Water system requires expansion along M-104 corridor to accommodate forecasted development</w:t>
      </w:r>
    </w:p>
    <w:p w:rsidR="008E0CCC" w:rsidRDefault="008E0CCC" w:rsidP="00243B3A">
      <w:pPr>
        <w:numPr>
          <w:ilvl w:val="0"/>
          <w:numId w:val="38"/>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Direct new development to areas with existing public water and sewer systems</w:t>
      </w:r>
    </w:p>
    <w:p w:rsidR="0016436E" w:rsidRPr="0048097D" w:rsidRDefault="0016436E" w:rsidP="009A0F08">
      <w:pPr>
        <w:numPr>
          <w:ilvl w:val="0"/>
          <w:numId w:val="38"/>
        </w:numPr>
        <w:overflowPunct/>
        <w:spacing w:line="360" w:lineRule="auto"/>
        <w:ind w:hanging="720"/>
        <w:jc w:val="both"/>
        <w:textAlignment w:val="auto"/>
        <w:rPr>
          <w:rFonts w:ascii="Arial" w:eastAsia="Calibri" w:hAnsi="Arial" w:cs="Frutiger-Light"/>
          <w:sz w:val="22"/>
          <w:szCs w:val="18"/>
        </w:rPr>
      </w:pPr>
      <w:r>
        <w:rPr>
          <w:rFonts w:ascii="Arial" w:eastAsia="Calibri" w:hAnsi="Arial" w:cs="Frutiger-Light"/>
          <w:sz w:val="22"/>
          <w:szCs w:val="18"/>
        </w:rPr>
        <w:t>Create higher density zoning districts in areas served by public water and sanitary sewer systems.</w:t>
      </w:r>
    </w:p>
    <w:p w:rsidR="008E0CCC" w:rsidRPr="0048097D" w:rsidRDefault="008E0CCC" w:rsidP="00243B3A">
      <w:pPr>
        <w:overflowPunct/>
        <w:spacing w:line="360" w:lineRule="auto"/>
        <w:jc w:val="both"/>
        <w:textAlignment w:val="auto"/>
        <w:rPr>
          <w:rFonts w:ascii="Arial" w:eastAsia="Calibri" w:hAnsi="Arial" w:cs="Frutiger-Light"/>
          <w:sz w:val="22"/>
          <w:szCs w:val="18"/>
        </w:rPr>
      </w:pPr>
    </w:p>
    <w:p w:rsidR="008E0CCC" w:rsidRDefault="008E0CCC" w:rsidP="00243B3A">
      <w:pPr>
        <w:overflowPunct/>
        <w:spacing w:line="360" w:lineRule="auto"/>
        <w:jc w:val="both"/>
        <w:textAlignment w:val="auto"/>
        <w:rPr>
          <w:rFonts w:ascii="Arial" w:eastAsia="Calibri" w:hAnsi="Arial" w:cs="Frutiger-Light"/>
          <w:sz w:val="22"/>
          <w:szCs w:val="18"/>
        </w:rPr>
      </w:pPr>
      <w:r w:rsidRPr="0048097D">
        <w:rPr>
          <w:rFonts w:ascii="Arial" w:eastAsia="Calibri" w:hAnsi="Arial" w:cs="Frutiger-Roman"/>
          <w:b/>
          <w:sz w:val="22"/>
          <w:szCs w:val="18"/>
        </w:rPr>
        <w:t>Diversity of Housing</w:t>
      </w:r>
      <w:r w:rsidR="00AE366A">
        <w:rPr>
          <w:rFonts w:ascii="Arial" w:eastAsia="Calibri" w:hAnsi="Arial" w:cs="Frutiger-Roman"/>
          <w:b/>
          <w:sz w:val="22"/>
          <w:szCs w:val="18"/>
        </w:rPr>
        <w:t xml:space="preserve"> - </w:t>
      </w:r>
      <w:r w:rsidRPr="0048097D">
        <w:rPr>
          <w:rFonts w:ascii="Arial" w:eastAsia="Calibri" w:hAnsi="Arial" w:cs="Frutiger-Light"/>
          <w:sz w:val="22"/>
          <w:szCs w:val="18"/>
        </w:rPr>
        <w:t>Create new residential zoning districts which provide up to 3-5 dwelling units per acre to prevent excessive land consumption</w:t>
      </w:r>
    </w:p>
    <w:p w:rsidR="00CE18A0" w:rsidRPr="0048097D" w:rsidRDefault="00CE18A0" w:rsidP="00243B3A">
      <w:pPr>
        <w:overflowPunct/>
        <w:spacing w:line="360" w:lineRule="auto"/>
        <w:jc w:val="both"/>
        <w:textAlignment w:val="auto"/>
        <w:rPr>
          <w:rFonts w:ascii="Arial" w:eastAsia="Calibri" w:hAnsi="Arial" w:cs="Frutiger-Light"/>
          <w:sz w:val="22"/>
          <w:szCs w:val="18"/>
        </w:rPr>
      </w:pPr>
    </w:p>
    <w:p w:rsidR="008E0CCC" w:rsidRPr="0048097D" w:rsidRDefault="008E0CCC" w:rsidP="00243B3A">
      <w:pPr>
        <w:numPr>
          <w:ilvl w:val="0"/>
          <w:numId w:val="39"/>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Establish a stronger sense of place</w:t>
      </w:r>
    </w:p>
    <w:p w:rsidR="008E0CCC" w:rsidRPr="0048097D" w:rsidRDefault="00661695" w:rsidP="00127AFB">
      <w:pPr>
        <w:numPr>
          <w:ilvl w:val="0"/>
          <w:numId w:val="39"/>
        </w:numPr>
        <w:overflowPunct/>
        <w:spacing w:line="360" w:lineRule="auto"/>
        <w:ind w:hanging="720"/>
        <w:jc w:val="both"/>
        <w:textAlignment w:val="auto"/>
        <w:rPr>
          <w:rFonts w:ascii="Arial" w:eastAsia="Calibri" w:hAnsi="Arial" w:cs="Frutiger-Light"/>
          <w:sz w:val="22"/>
          <w:szCs w:val="18"/>
        </w:rPr>
      </w:pPr>
      <w:r>
        <w:rPr>
          <w:rFonts w:ascii="Arial" w:eastAsia="Calibri" w:hAnsi="Arial" w:cs="Frutiger-Light"/>
          <w:sz w:val="22"/>
          <w:szCs w:val="18"/>
        </w:rPr>
        <w:t>E</w:t>
      </w:r>
      <w:r w:rsidR="008E0CCC" w:rsidRPr="0048097D">
        <w:rPr>
          <w:rFonts w:ascii="Arial" w:eastAsia="Calibri" w:hAnsi="Arial" w:cs="Frutiger-Light"/>
          <w:sz w:val="22"/>
          <w:szCs w:val="18"/>
        </w:rPr>
        <w:t>ncourage mixed-use development opportunities and provisions in the Zoning Ordinance</w:t>
      </w:r>
    </w:p>
    <w:p w:rsidR="008E0CCC" w:rsidRPr="0048097D" w:rsidRDefault="008E0CCC" w:rsidP="00243B3A">
      <w:pPr>
        <w:numPr>
          <w:ilvl w:val="0"/>
          <w:numId w:val="39"/>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Promote compact design</w:t>
      </w:r>
    </w:p>
    <w:p w:rsidR="008E0CCC" w:rsidRPr="0048097D" w:rsidRDefault="008E0CCC" w:rsidP="00243B3A">
      <w:pPr>
        <w:overflowPunct/>
        <w:spacing w:line="360" w:lineRule="auto"/>
        <w:jc w:val="both"/>
        <w:textAlignment w:val="auto"/>
        <w:rPr>
          <w:rFonts w:ascii="Arial" w:eastAsia="Calibri" w:hAnsi="Arial" w:cs="Frutiger-Light"/>
          <w:sz w:val="22"/>
          <w:szCs w:val="18"/>
        </w:rPr>
      </w:pPr>
    </w:p>
    <w:p w:rsidR="008E0CCC" w:rsidRDefault="008E0CCC" w:rsidP="00243B3A">
      <w:pPr>
        <w:overflowPunct/>
        <w:spacing w:line="360" w:lineRule="auto"/>
        <w:jc w:val="both"/>
        <w:textAlignment w:val="auto"/>
        <w:rPr>
          <w:rFonts w:ascii="Arial" w:eastAsia="Calibri" w:hAnsi="Arial" w:cs="Frutiger-Roman"/>
          <w:b/>
          <w:sz w:val="22"/>
          <w:szCs w:val="18"/>
        </w:rPr>
      </w:pPr>
      <w:r w:rsidRPr="0048097D">
        <w:rPr>
          <w:rFonts w:ascii="Arial" w:eastAsia="Calibri" w:hAnsi="Arial" w:cs="Frutiger-Roman"/>
          <w:b/>
          <w:sz w:val="22"/>
          <w:szCs w:val="18"/>
        </w:rPr>
        <w:t xml:space="preserve">Commercial Development to Create </w:t>
      </w:r>
      <w:r w:rsidR="006E22DD">
        <w:rPr>
          <w:rFonts w:ascii="Arial" w:eastAsia="Calibri" w:hAnsi="Arial" w:cs="Frutiger-Roman"/>
          <w:b/>
          <w:sz w:val="22"/>
          <w:szCs w:val="18"/>
        </w:rPr>
        <w:t>Sp</w:t>
      </w:r>
      <w:r w:rsidRPr="0048097D">
        <w:rPr>
          <w:rFonts w:ascii="Arial" w:eastAsia="Calibri" w:hAnsi="Arial" w:cs="Frutiger-Roman"/>
          <w:b/>
          <w:sz w:val="22"/>
          <w:szCs w:val="18"/>
        </w:rPr>
        <w:t>ace</w:t>
      </w:r>
      <w:r w:rsidR="00CB02A7">
        <w:rPr>
          <w:rFonts w:ascii="Arial" w:eastAsia="Calibri" w:hAnsi="Arial" w:cs="Frutiger-Roman"/>
          <w:b/>
          <w:sz w:val="22"/>
          <w:szCs w:val="18"/>
        </w:rPr>
        <w:t xml:space="preserve"> </w:t>
      </w:r>
      <w:r w:rsidR="00CE18A0">
        <w:rPr>
          <w:rFonts w:ascii="Arial" w:eastAsia="Calibri" w:hAnsi="Arial" w:cs="Frutiger-Roman"/>
          <w:b/>
          <w:sz w:val="22"/>
          <w:szCs w:val="18"/>
        </w:rPr>
        <w:t>–</w:t>
      </w:r>
    </w:p>
    <w:p w:rsidR="00CE18A0" w:rsidRPr="0048097D" w:rsidRDefault="00CE18A0" w:rsidP="00243B3A">
      <w:pPr>
        <w:overflowPunct/>
        <w:spacing w:line="360" w:lineRule="auto"/>
        <w:jc w:val="both"/>
        <w:textAlignment w:val="auto"/>
        <w:rPr>
          <w:rFonts w:ascii="Arial" w:eastAsia="Calibri" w:hAnsi="Arial" w:cs="Frutiger-Roman"/>
          <w:b/>
          <w:sz w:val="22"/>
          <w:szCs w:val="18"/>
        </w:rPr>
      </w:pPr>
    </w:p>
    <w:p w:rsidR="008E0CCC" w:rsidRPr="0048097D" w:rsidRDefault="008E0CCC" w:rsidP="00243B3A">
      <w:pPr>
        <w:numPr>
          <w:ilvl w:val="0"/>
          <w:numId w:val="40"/>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 xml:space="preserve">Establish commercial nodes </w:t>
      </w:r>
      <w:r w:rsidR="00661695">
        <w:rPr>
          <w:rFonts w:ascii="Arial" w:eastAsia="Calibri" w:hAnsi="Arial" w:cs="Frutiger-Light"/>
          <w:sz w:val="22"/>
          <w:szCs w:val="18"/>
        </w:rPr>
        <w:t xml:space="preserve">primarily </w:t>
      </w:r>
      <w:r w:rsidRPr="0048097D">
        <w:rPr>
          <w:rFonts w:ascii="Arial" w:eastAsia="Calibri" w:hAnsi="Arial" w:cs="Frutiger-Light"/>
          <w:sz w:val="22"/>
          <w:szCs w:val="18"/>
        </w:rPr>
        <w:t>at 124th/M-104 and 112th/Cleveland</w:t>
      </w:r>
    </w:p>
    <w:p w:rsidR="008E0CCC" w:rsidRPr="0048097D" w:rsidRDefault="008E0CCC" w:rsidP="00243B3A">
      <w:pPr>
        <w:numPr>
          <w:ilvl w:val="0"/>
          <w:numId w:val="40"/>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Implement design and land development guidelines for commercial nodes</w:t>
      </w:r>
    </w:p>
    <w:p w:rsidR="008E0CCC" w:rsidRPr="0048097D" w:rsidRDefault="008E0CCC" w:rsidP="00127AFB">
      <w:pPr>
        <w:numPr>
          <w:ilvl w:val="0"/>
          <w:numId w:val="40"/>
        </w:numPr>
        <w:overflowPunct/>
        <w:spacing w:line="360" w:lineRule="auto"/>
        <w:ind w:hanging="720"/>
        <w:jc w:val="both"/>
        <w:textAlignment w:val="auto"/>
        <w:rPr>
          <w:rFonts w:ascii="Arial" w:eastAsia="Calibri" w:hAnsi="Arial" w:cs="Frutiger-Light"/>
          <w:sz w:val="22"/>
          <w:szCs w:val="18"/>
        </w:rPr>
      </w:pPr>
      <w:r w:rsidRPr="0048097D">
        <w:rPr>
          <w:rFonts w:ascii="Arial" w:eastAsia="Calibri" w:hAnsi="Arial" w:cs="Frutiger-Light"/>
          <w:sz w:val="22"/>
          <w:szCs w:val="18"/>
        </w:rPr>
        <w:lastRenderedPageBreak/>
        <w:t>Utilize M-104 commercial overlay district at each of these locations to guide development</w:t>
      </w:r>
    </w:p>
    <w:p w:rsidR="008E0CCC" w:rsidRPr="0048097D" w:rsidRDefault="008E0CCC" w:rsidP="00243B3A">
      <w:pPr>
        <w:numPr>
          <w:ilvl w:val="0"/>
          <w:numId w:val="40"/>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Use the commercial nodes as gateways to the Township</w:t>
      </w:r>
    </w:p>
    <w:p w:rsidR="008E0CCC" w:rsidRPr="0048097D" w:rsidRDefault="008E0CCC" w:rsidP="00243B3A">
      <w:pPr>
        <w:numPr>
          <w:ilvl w:val="0"/>
          <w:numId w:val="40"/>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Encourage mixed-use development within the identified commercial nodes</w:t>
      </w:r>
    </w:p>
    <w:p w:rsidR="008E0CCC" w:rsidRPr="0048097D" w:rsidRDefault="008E0CCC" w:rsidP="00243B3A">
      <w:pPr>
        <w:overflowPunct/>
        <w:spacing w:line="360" w:lineRule="auto"/>
        <w:jc w:val="both"/>
        <w:textAlignment w:val="auto"/>
        <w:rPr>
          <w:rFonts w:ascii="Arial" w:eastAsia="Calibri" w:hAnsi="Arial" w:cs="Frutiger-Light"/>
          <w:sz w:val="22"/>
          <w:szCs w:val="18"/>
        </w:rPr>
      </w:pPr>
    </w:p>
    <w:p w:rsidR="008E0CCC" w:rsidRDefault="008E0CCC" w:rsidP="00243B3A">
      <w:pPr>
        <w:overflowPunct/>
        <w:spacing w:line="360" w:lineRule="auto"/>
        <w:jc w:val="both"/>
        <w:textAlignment w:val="auto"/>
        <w:rPr>
          <w:rFonts w:ascii="Arial" w:eastAsia="Calibri" w:hAnsi="Arial" w:cs="Frutiger-Roman"/>
          <w:b/>
          <w:sz w:val="22"/>
          <w:szCs w:val="18"/>
        </w:rPr>
      </w:pPr>
      <w:r w:rsidRPr="0048097D">
        <w:rPr>
          <w:rFonts w:ascii="Arial" w:eastAsia="Calibri" w:hAnsi="Arial" w:cs="Frutiger-Roman"/>
          <w:b/>
          <w:sz w:val="22"/>
          <w:szCs w:val="18"/>
        </w:rPr>
        <w:t>Encouraging Redevelopment</w:t>
      </w:r>
      <w:r w:rsidR="00CB02A7">
        <w:rPr>
          <w:rFonts w:ascii="Arial" w:eastAsia="Calibri" w:hAnsi="Arial" w:cs="Frutiger-Roman"/>
          <w:b/>
          <w:sz w:val="22"/>
          <w:szCs w:val="18"/>
        </w:rPr>
        <w:t xml:space="preserve"> </w:t>
      </w:r>
      <w:r w:rsidR="00CE18A0">
        <w:rPr>
          <w:rFonts w:ascii="Arial" w:eastAsia="Calibri" w:hAnsi="Arial" w:cs="Frutiger-Roman"/>
          <w:b/>
          <w:sz w:val="22"/>
          <w:szCs w:val="18"/>
        </w:rPr>
        <w:t>–</w:t>
      </w:r>
    </w:p>
    <w:p w:rsidR="00CE18A0" w:rsidRPr="0048097D" w:rsidRDefault="00CE18A0" w:rsidP="00243B3A">
      <w:pPr>
        <w:overflowPunct/>
        <w:spacing w:line="360" w:lineRule="auto"/>
        <w:jc w:val="both"/>
        <w:textAlignment w:val="auto"/>
        <w:rPr>
          <w:rFonts w:ascii="Arial" w:eastAsia="Calibri" w:hAnsi="Arial" w:cs="Frutiger-Roman"/>
          <w:b/>
          <w:sz w:val="22"/>
          <w:szCs w:val="18"/>
        </w:rPr>
      </w:pPr>
    </w:p>
    <w:p w:rsidR="008E0CCC" w:rsidRPr="0048097D" w:rsidRDefault="008E0CCC" w:rsidP="00243B3A">
      <w:pPr>
        <w:numPr>
          <w:ilvl w:val="0"/>
          <w:numId w:val="41"/>
        </w:numPr>
        <w:overflowPunct/>
        <w:spacing w:line="360" w:lineRule="auto"/>
        <w:ind w:left="0" w:firstLine="0"/>
        <w:jc w:val="both"/>
        <w:textAlignment w:val="auto"/>
        <w:rPr>
          <w:rFonts w:ascii="Arial" w:eastAsia="Calibri" w:hAnsi="Arial" w:cs="Frutiger-Light"/>
          <w:sz w:val="22"/>
          <w:szCs w:val="18"/>
        </w:rPr>
      </w:pPr>
      <w:r w:rsidRPr="0048097D">
        <w:rPr>
          <w:rFonts w:ascii="Arial" w:eastAsia="Calibri" w:hAnsi="Arial" w:cs="Frutiger-Light"/>
          <w:sz w:val="22"/>
          <w:szCs w:val="18"/>
        </w:rPr>
        <w:t>Utilize Corridor Improvement Authority to provide infrastructure funding</w:t>
      </w:r>
    </w:p>
    <w:p w:rsidR="008E0CCC" w:rsidRPr="0048097D" w:rsidRDefault="008E0CCC" w:rsidP="00127AFB">
      <w:pPr>
        <w:numPr>
          <w:ilvl w:val="0"/>
          <w:numId w:val="41"/>
        </w:numPr>
        <w:overflowPunct/>
        <w:spacing w:line="360" w:lineRule="auto"/>
        <w:ind w:hanging="720"/>
        <w:jc w:val="both"/>
        <w:textAlignment w:val="auto"/>
        <w:rPr>
          <w:rFonts w:ascii="Arial" w:eastAsia="Calibri" w:hAnsi="Arial" w:cs="Frutiger-Light"/>
          <w:sz w:val="22"/>
          <w:szCs w:val="18"/>
        </w:rPr>
      </w:pPr>
      <w:r w:rsidRPr="0048097D">
        <w:rPr>
          <w:rFonts w:ascii="Arial" w:eastAsia="Calibri" w:hAnsi="Arial" w:cs="Frutiger-Light"/>
          <w:sz w:val="22"/>
          <w:szCs w:val="18"/>
        </w:rPr>
        <w:t>Encourage in-fill development when located within public water and sewer services areas.</w:t>
      </w:r>
    </w:p>
    <w:p w:rsidR="008E0CCC" w:rsidRPr="0048097D" w:rsidRDefault="008E0CCC" w:rsidP="00243B3A">
      <w:pPr>
        <w:overflowPunct/>
        <w:spacing w:line="360" w:lineRule="auto"/>
        <w:jc w:val="both"/>
        <w:textAlignment w:val="auto"/>
        <w:rPr>
          <w:rFonts w:ascii="Arial" w:eastAsia="Calibri" w:hAnsi="Arial" w:cs="Frutiger-Light"/>
          <w:sz w:val="22"/>
          <w:szCs w:val="18"/>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Residential Development and Densities</w:t>
      </w:r>
      <w:r w:rsidR="00CB02A7">
        <w:rPr>
          <w:rFonts w:ascii="Arial" w:eastAsia="Calibri" w:hAnsi="Arial" w:cs="Frutiger-Italic"/>
          <w:b/>
          <w:iCs/>
          <w:sz w:val="22"/>
          <w:szCs w:val="22"/>
        </w:rPr>
        <w:t xml:space="preserve"> - </w:t>
      </w:r>
      <w:r w:rsidRPr="0048097D">
        <w:rPr>
          <w:rFonts w:ascii="Arial" w:eastAsia="Calibri" w:hAnsi="Arial" w:cs="Frutiger-Light"/>
          <w:sz w:val="22"/>
        </w:rPr>
        <w:t>A shift in public policy to permit higher residential densities will move Crockery Township toward the vision of a walkable, family-oriented and vibrant community with areas preserved for open space and natural features. Many of the tenets and guidelines associated with Smart Growth programs and the recently released LEED Neighborhood (Leadership in Energy and Environmental Design) rating system promote more compact living adjacent to community and educational facilities within an environmentally sustainable development.</w:t>
      </w:r>
      <w:r w:rsidR="00A53735">
        <w:rPr>
          <w:rFonts w:ascii="Arial" w:eastAsia="Calibri" w:hAnsi="Arial" w:cs="Frutiger-Light"/>
          <w:sz w:val="22"/>
        </w:rPr>
        <w:t xml:space="preserve"> Higher density housing goes hand-in-hand with available public water and sanitary sewer systems. </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Trends that should be evaluated for incorporation into future zoning regulations include:</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Aging baby boomers want leisure activities.</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 xml:space="preserve">People with grown children want to focus on themselves and not the maintenance of a home (empty nesters). Low maintenance housing is generally characterized as a condo community or a </w:t>
      </w:r>
      <w:r w:rsidR="00661695">
        <w:rPr>
          <w:rFonts w:ascii="Arial" w:eastAsia="Calibri" w:hAnsi="Arial" w:cs="Frutiger-Light"/>
          <w:sz w:val="22"/>
        </w:rPr>
        <w:t>P</w:t>
      </w:r>
      <w:r w:rsidRPr="0048097D">
        <w:rPr>
          <w:rFonts w:ascii="Arial" w:eastAsia="Calibri" w:hAnsi="Arial" w:cs="Frutiger-Light"/>
          <w:sz w:val="22"/>
        </w:rPr>
        <w:t xml:space="preserve">lanned </w:t>
      </w:r>
      <w:r w:rsidR="00661695">
        <w:rPr>
          <w:rFonts w:ascii="Arial" w:eastAsia="Calibri" w:hAnsi="Arial" w:cs="Frutiger-Light"/>
          <w:sz w:val="22"/>
        </w:rPr>
        <w:t>U</w:t>
      </w:r>
      <w:r w:rsidRPr="0048097D">
        <w:rPr>
          <w:rFonts w:ascii="Arial" w:eastAsia="Calibri" w:hAnsi="Arial" w:cs="Frutiger-Light"/>
          <w:sz w:val="22"/>
        </w:rPr>
        <w:t xml:space="preserve">nit </w:t>
      </w:r>
      <w:r w:rsidR="00661695">
        <w:rPr>
          <w:rFonts w:ascii="Arial" w:eastAsia="Calibri" w:hAnsi="Arial" w:cs="Frutiger-Light"/>
          <w:sz w:val="22"/>
        </w:rPr>
        <w:t>D</w:t>
      </w:r>
      <w:r w:rsidRPr="0048097D">
        <w:rPr>
          <w:rFonts w:ascii="Arial" w:eastAsia="Calibri" w:hAnsi="Arial" w:cs="Frutiger-Light"/>
          <w:sz w:val="22"/>
        </w:rPr>
        <w:t>evelopment.</w:t>
      </w:r>
    </w:p>
    <w:p w:rsidR="00505A1A"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 xml:space="preserve">Housing options for seniors need to be readily available and affordable. The housing options can vary from simply an independent retirement community with similar age groups, assisted care units, to complete care facilities. The key goal of these housing options needs to encompass the idea of non-exclusion from the rest of the surrounding community. </w:t>
      </w:r>
      <w:r w:rsidR="00505A1A">
        <w:rPr>
          <w:rFonts w:ascii="Arial" w:eastAsia="Calibri" w:hAnsi="Arial" w:cs="Frutiger-Light"/>
          <w:sz w:val="22"/>
        </w:rPr>
        <w:t>Potential expansion of the sanitary sewer system increases the locational opportunities for multi-family housing including senior citizen facilities.</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SymbolMT"/>
          <w:sz w:val="22"/>
        </w:rPr>
      </w:pPr>
      <w:r w:rsidRPr="0048097D">
        <w:rPr>
          <w:rFonts w:ascii="Arial" w:eastAsia="Calibri" w:hAnsi="Arial" w:cs="Frutiger-Light"/>
          <w:sz w:val="22"/>
        </w:rPr>
        <w:t xml:space="preserve">Senior </w:t>
      </w:r>
      <w:r w:rsidR="00505A1A" w:rsidRPr="0048097D">
        <w:rPr>
          <w:rFonts w:ascii="Arial" w:eastAsia="Calibri" w:hAnsi="Arial" w:cs="Frutiger-Light"/>
          <w:sz w:val="22"/>
        </w:rPr>
        <w:t xml:space="preserve">housing options </w:t>
      </w:r>
      <w:r w:rsidRPr="0048097D">
        <w:rPr>
          <w:rFonts w:ascii="Arial" w:eastAsia="Calibri" w:hAnsi="Arial" w:cs="Frutiger-Light"/>
          <w:sz w:val="22"/>
        </w:rPr>
        <w:t xml:space="preserve">providing easy access to </w:t>
      </w:r>
      <w:r w:rsidR="00505A1A" w:rsidRPr="0048097D">
        <w:rPr>
          <w:rFonts w:ascii="Arial" w:eastAsia="Calibri" w:hAnsi="Arial" w:cs="Frutiger-Light"/>
          <w:sz w:val="22"/>
        </w:rPr>
        <w:t xml:space="preserve">major services </w:t>
      </w:r>
      <w:r w:rsidR="00505A1A">
        <w:rPr>
          <w:rFonts w:ascii="Arial" w:eastAsia="Calibri" w:hAnsi="Arial" w:cs="Frutiger-Light"/>
          <w:sz w:val="22"/>
        </w:rPr>
        <w:t xml:space="preserve">such as </w:t>
      </w:r>
      <w:r w:rsidR="00505A1A" w:rsidRPr="0048097D">
        <w:rPr>
          <w:rFonts w:ascii="Arial" w:eastAsia="Calibri" w:hAnsi="Arial" w:cs="Frutiger-Light"/>
          <w:sz w:val="22"/>
        </w:rPr>
        <w:t>health care, transportation options, recreation facilities, community centers</w:t>
      </w:r>
      <w:r w:rsidR="00505A1A">
        <w:rPr>
          <w:rFonts w:ascii="Arial" w:eastAsia="Calibri" w:hAnsi="Arial" w:cs="Frutiger-Light"/>
          <w:sz w:val="22"/>
        </w:rPr>
        <w:t>, public utilities</w:t>
      </w:r>
      <w:r w:rsidR="00505A1A" w:rsidRPr="00505A1A">
        <w:rPr>
          <w:rFonts w:ascii="Arial" w:eastAsia="Calibri" w:hAnsi="Arial" w:cs="Frutiger-Light"/>
          <w:sz w:val="22"/>
        </w:rPr>
        <w:t xml:space="preserve"> </w:t>
      </w:r>
      <w:r w:rsidR="00505A1A" w:rsidRPr="0048097D">
        <w:rPr>
          <w:rFonts w:ascii="Arial" w:eastAsia="Calibri" w:hAnsi="Arial" w:cs="Frutiger-Light"/>
          <w:sz w:val="22"/>
        </w:rPr>
        <w:t xml:space="preserve">and </w:t>
      </w:r>
      <w:r w:rsidR="00505A1A">
        <w:rPr>
          <w:rFonts w:ascii="Arial" w:eastAsia="Calibri" w:hAnsi="Arial" w:cs="Frutiger-Light"/>
          <w:sz w:val="22"/>
        </w:rPr>
        <w:t xml:space="preserve">in </w:t>
      </w:r>
      <w:r w:rsidR="00505A1A" w:rsidRPr="0048097D">
        <w:rPr>
          <w:rFonts w:ascii="Arial" w:eastAsia="Calibri" w:hAnsi="Arial" w:cs="Frutiger-Light"/>
          <w:sz w:val="22"/>
        </w:rPr>
        <w:lastRenderedPageBreak/>
        <w:t xml:space="preserve">close </w:t>
      </w:r>
      <w:r w:rsidR="00505A1A">
        <w:rPr>
          <w:rFonts w:ascii="Arial" w:eastAsia="Calibri" w:hAnsi="Arial" w:cs="Frutiger-Light"/>
          <w:sz w:val="22"/>
        </w:rPr>
        <w:t>proximity</w:t>
      </w:r>
      <w:r w:rsidR="00505A1A" w:rsidRPr="0048097D">
        <w:rPr>
          <w:rFonts w:ascii="Arial" w:eastAsia="Calibri" w:hAnsi="Arial" w:cs="Frutiger-Light"/>
          <w:sz w:val="22"/>
        </w:rPr>
        <w:t xml:space="preserve"> to a centralized area creating a sense of connection to the community is vital</w:t>
      </w:r>
      <w:r w:rsidR="00505A1A">
        <w:rPr>
          <w:rFonts w:ascii="Arial" w:eastAsia="Calibri" w:hAnsi="Arial" w:cs="Frutiger-Light"/>
          <w:sz w:val="22"/>
        </w:rPr>
        <w:t>.</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Communities that provide “life cycle” housing opportunities have stronger social networks and give aging residents the opportunity to live near families and friends.</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Many “active adults” characterized mostly by retirees, but not always, enjoy communities where others share common interests, such as walking/jogging trails, golf courses and waterfronts. Active adults are attracted to these communities because their former larger homes were too much work for their active lifestyles (large yards, general upkeep of a large home). Smaller, low maintenance homes make it easier for active adults to enjoy their lifestyle choices.</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The trend of less people per household results in diminished need for large homes</w:t>
      </w:r>
      <w:r w:rsidR="0051205F">
        <w:rPr>
          <w:rFonts w:ascii="Arial" w:eastAsia="Calibri" w:hAnsi="Arial" w:cs="Frutiger-Light"/>
          <w:sz w:val="22"/>
        </w:rPr>
        <w:t>, and s</w:t>
      </w:r>
      <w:r w:rsidR="0051205F" w:rsidRPr="0048097D">
        <w:rPr>
          <w:rFonts w:ascii="Arial" w:eastAsia="Calibri" w:hAnsi="Arial" w:cs="Frutiger-Light"/>
          <w:sz w:val="22"/>
        </w:rPr>
        <w:t>maller homes on shared lots usually require less maintenance for the upkeep of the exterior areas.</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 xml:space="preserve">Many people consider a close-knit community as the main focus in purchasing a home. </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SymbolMT"/>
          <w:sz w:val="22"/>
        </w:rPr>
        <w:t>People with c</w:t>
      </w:r>
      <w:r w:rsidRPr="0048097D">
        <w:rPr>
          <w:rFonts w:ascii="Arial" w:eastAsia="Calibri" w:hAnsi="Arial" w:cs="Frutiger-Light"/>
          <w:sz w:val="22"/>
        </w:rPr>
        <w:t>hildren may consider the availability of a wide variety of diverse activities to be advantageous. New residential developments should be located in a centralized area that is accessible to all families and located near existing schools to promote walking. Residential developments should also be near park and recreation facilities, and if possible, libraries and community centers to promote continuous education and creative activities.</w:t>
      </w:r>
    </w:p>
    <w:p w:rsidR="008E0CCC" w:rsidRPr="0048097D"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Compact development decreases site development costs, which positively affects housing costs and maximizes the public investment in capital infrastructure.</w:t>
      </w:r>
    </w:p>
    <w:p w:rsidR="008E0CCC" w:rsidRDefault="008E0CCC" w:rsidP="00E1344D">
      <w:pPr>
        <w:numPr>
          <w:ilvl w:val="0"/>
          <w:numId w:val="49"/>
        </w:numPr>
        <w:overflowPunct/>
        <w:spacing w:line="360" w:lineRule="auto"/>
        <w:ind w:hanging="720"/>
        <w:jc w:val="both"/>
        <w:textAlignment w:val="auto"/>
        <w:rPr>
          <w:rFonts w:ascii="Arial" w:eastAsia="Calibri" w:hAnsi="Arial" w:cs="Frutiger-Light"/>
          <w:sz w:val="22"/>
        </w:rPr>
      </w:pPr>
      <w:r w:rsidRPr="0048097D">
        <w:rPr>
          <w:rFonts w:ascii="Arial" w:eastAsia="Calibri" w:hAnsi="Arial" w:cs="Frutiger-Light"/>
          <w:sz w:val="22"/>
        </w:rPr>
        <w:t xml:space="preserve">Natural features such as wetlands and </w:t>
      </w:r>
      <w:r w:rsidR="00E61F87">
        <w:rPr>
          <w:rFonts w:ascii="Arial" w:eastAsia="Calibri" w:hAnsi="Arial" w:cs="Frutiger-Light"/>
          <w:sz w:val="22"/>
        </w:rPr>
        <w:t>woodlots</w:t>
      </w:r>
      <w:r w:rsidRPr="0048097D">
        <w:rPr>
          <w:rFonts w:ascii="Arial" w:eastAsia="Calibri" w:hAnsi="Arial" w:cs="Frutiger-Light"/>
          <w:sz w:val="22"/>
        </w:rPr>
        <w:t xml:space="preserve"> can be better preserved when developers are offered the ability to cluster and create compact development designed “with nature.”</w:t>
      </w:r>
    </w:p>
    <w:p w:rsidR="00CE18A0" w:rsidRPr="0048097D" w:rsidRDefault="00CE18A0" w:rsidP="00CE18A0">
      <w:pPr>
        <w:overflowPunct/>
        <w:spacing w:line="360" w:lineRule="auto"/>
        <w:ind w:left="720"/>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Roman"/>
          <w:b/>
          <w:sz w:val="22"/>
        </w:rPr>
        <w:t>The Mixed-Use Zoning District Option</w:t>
      </w:r>
      <w:r w:rsidR="00CB02A7">
        <w:rPr>
          <w:rFonts w:ascii="Arial" w:eastAsia="Calibri" w:hAnsi="Arial" w:cs="Frutiger-Roman"/>
          <w:b/>
          <w:sz w:val="22"/>
        </w:rPr>
        <w:t xml:space="preserve"> - </w:t>
      </w:r>
      <w:r w:rsidRPr="0048097D">
        <w:rPr>
          <w:rFonts w:ascii="Arial" w:eastAsia="Calibri" w:hAnsi="Arial" w:cs="Frutiger-Light"/>
          <w:sz w:val="22"/>
        </w:rPr>
        <w:t xml:space="preserve">The Mixed-use District would provide the Township and developers the opportunity to create traditional residential neighborhoods with higher dwelling unit densities than currently allowed. These mixed-use districts would allow landowners and developers the opportunity to submit project densities ranging from 5 to 9 units per acre. Other elements of this district include the opportunity for mixed-use development, varying residential lot sizes, and “life cycle” housing. Requirements associated with this district include regulations of building and site design, </w:t>
      </w:r>
      <w:r w:rsidR="006A3CBD">
        <w:rPr>
          <w:rFonts w:ascii="Arial" w:eastAsia="Calibri" w:hAnsi="Arial" w:cs="Frutiger-Light"/>
          <w:sz w:val="22"/>
        </w:rPr>
        <w:t xml:space="preserve">availability of public utilities, </w:t>
      </w:r>
      <w:r w:rsidRPr="0048097D">
        <w:rPr>
          <w:rFonts w:ascii="Arial" w:eastAsia="Calibri" w:hAnsi="Arial" w:cs="Frutiger-Light"/>
          <w:sz w:val="22"/>
        </w:rPr>
        <w:t xml:space="preserve">connection to the Township </w:t>
      </w:r>
      <w:r w:rsidRPr="0048097D">
        <w:rPr>
          <w:rFonts w:ascii="Arial" w:eastAsia="Calibri" w:hAnsi="Arial" w:cs="Frutiger-Light"/>
          <w:sz w:val="22"/>
        </w:rPr>
        <w:lastRenderedPageBreak/>
        <w:t xml:space="preserve">trail network, </w:t>
      </w:r>
      <w:r w:rsidR="006A064C">
        <w:rPr>
          <w:rFonts w:ascii="Arial" w:eastAsia="Calibri" w:hAnsi="Arial" w:cs="Frutiger-Light"/>
          <w:sz w:val="22"/>
        </w:rPr>
        <w:t>and dedication of public open space</w:t>
      </w:r>
      <w:r w:rsidRPr="0048097D">
        <w:rPr>
          <w:rFonts w:ascii="Arial" w:eastAsia="Calibri" w:hAnsi="Arial" w:cs="Frutiger-Light"/>
          <w:sz w:val="22"/>
        </w:rPr>
        <w:t>. The principle tenet of this district is innovation and flexibility.</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Recreation Areas</w:t>
      </w:r>
      <w:r w:rsidR="0007712F">
        <w:rPr>
          <w:rFonts w:ascii="Arial" w:eastAsia="Calibri" w:hAnsi="Arial" w:cs="Frutiger-Italic"/>
          <w:b/>
          <w:iCs/>
          <w:sz w:val="22"/>
          <w:szCs w:val="22"/>
        </w:rPr>
        <w:t xml:space="preserve"> - </w:t>
      </w:r>
      <w:r w:rsidRPr="0048097D">
        <w:rPr>
          <w:rFonts w:ascii="Arial" w:eastAsia="Calibri" w:hAnsi="Arial" w:cs="Frutiger-Light"/>
          <w:sz w:val="22"/>
        </w:rPr>
        <w:t>The Township should initiate a concerted effort to secure properties suitable for future recreation or open space to serve an ever-growing population. Areas where land should be acquired for future parks and recreation are identified in the illustration denoting “Recreation Deficiency Areas”</w:t>
      </w:r>
      <w:r w:rsidR="00DB54B6">
        <w:rPr>
          <w:rFonts w:ascii="Arial" w:eastAsia="Calibri" w:hAnsi="Arial" w:cs="Frutiger-Light"/>
          <w:sz w:val="22"/>
        </w:rPr>
        <w:t xml:space="preserve"> [</w:t>
      </w:r>
      <w:r w:rsidR="00DB54B6" w:rsidRPr="00DB54B6">
        <w:rPr>
          <w:rFonts w:ascii="Arial" w:eastAsia="Calibri" w:hAnsi="Arial" w:cs="Frutiger-Light"/>
          <w:i/>
          <w:sz w:val="22"/>
        </w:rPr>
        <w:t>from recreation plan</w:t>
      </w:r>
      <w:r w:rsidR="00DB54B6">
        <w:rPr>
          <w:rFonts w:ascii="Arial" w:eastAsia="Calibri" w:hAnsi="Arial" w:cs="Frutiger-Light"/>
          <w:sz w:val="22"/>
        </w:rPr>
        <w:t>]</w:t>
      </w:r>
      <w:r w:rsidRPr="0048097D">
        <w:rPr>
          <w:rFonts w:ascii="Arial" w:eastAsia="Calibri" w:hAnsi="Arial" w:cs="Frutiger-Light"/>
          <w:sz w:val="22"/>
        </w:rPr>
        <w:t>. These recreation areas were identified after reviewing the location and density of children under the age of fifteen, and areas, which are currently undeveloped and will likely be developed into residential neighborhoods. These new park facilities should be designed to provide adequate and useable open space for neighborhood residents, and be within ½ mile of 90% of the resident population base. When opportunities arise to purchase riparian property with access to the Grand River</w:t>
      </w:r>
      <w:r w:rsidR="00EC56D6">
        <w:rPr>
          <w:rFonts w:ascii="Arial" w:eastAsia="Calibri" w:hAnsi="Arial" w:cs="Frutiger-Light"/>
          <w:sz w:val="22"/>
        </w:rPr>
        <w:t>, Crockery Creek or tributaries,</w:t>
      </w:r>
      <w:r w:rsidRPr="0048097D">
        <w:rPr>
          <w:rFonts w:ascii="Arial" w:eastAsia="Calibri" w:hAnsi="Arial" w:cs="Frutiger-Light"/>
          <w:sz w:val="22"/>
        </w:rPr>
        <w:t xml:space="preserve"> the Township should utilize applicable federal and state grant programs to assist with the acquisition. </w:t>
      </w:r>
      <w:r w:rsidRPr="00EC56D6">
        <w:rPr>
          <w:rFonts w:ascii="Arial" w:eastAsia="Calibri" w:hAnsi="Arial" w:cs="Frutiger-Light"/>
          <w:i/>
          <w:sz w:val="22"/>
        </w:rPr>
        <w:t>The map on the adjacent page shows the location of Recreation Deficiency Areas in the Township.</w:t>
      </w:r>
      <w:r w:rsidRPr="0048097D">
        <w:rPr>
          <w:rFonts w:ascii="Arial" w:eastAsia="Calibri" w:hAnsi="Arial" w:cs="Frutiger-Light"/>
          <w:sz w:val="22"/>
        </w:rPr>
        <w:t xml:space="preserve"> </w:t>
      </w:r>
      <w:r w:rsidR="00EC2FF5" w:rsidRPr="00EC2FF5">
        <w:rPr>
          <w:rFonts w:ascii="Arial" w:eastAsia="Calibri" w:hAnsi="Arial" w:cs="Frutiger-Light"/>
          <w:b/>
          <w:sz w:val="22"/>
        </w:rPr>
        <w:t xml:space="preserve">(See Figure </w:t>
      </w:r>
      <w:r w:rsidR="00463972">
        <w:rPr>
          <w:rFonts w:ascii="Arial" w:eastAsia="Calibri" w:hAnsi="Arial" w:cs="Frutiger-Light"/>
          <w:b/>
          <w:sz w:val="22"/>
        </w:rPr>
        <w:t>10 Recreational Facilities</w:t>
      </w:r>
      <w:r w:rsidR="00EC2FF5" w:rsidRPr="00EC2FF5">
        <w:rPr>
          <w:rFonts w:ascii="Arial" w:eastAsia="Calibri" w:hAnsi="Arial" w:cs="Frutiger-Light"/>
          <w:b/>
          <w:sz w:val="22"/>
        </w:rPr>
        <w:t>)</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 xml:space="preserve">Open Space </w:t>
      </w:r>
      <w:r w:rsidR="00887315">
        <w:rPr>
          <w:rFonts w:ascii="Arial" w:eastAsia="Calibri" w:hAnsi="Arial" w:cs="Frutiger-Italic"/>
          <w:b/>
          <w:iCs/>
          <w:sz w:val="22"/>
          <w:szCs w:val="22"/>
        </w:rPr>
        <w:t>Preservation</w:t>
      </w:r>
      <w:r w:rsidR="0007712F">
        <w:rPr>
          <w:rFonts w:ascii="Arial" w:eastAsia="Calibri" w:hAnsi="Arial" w:cs="Frutiger-Italic"/>
          <w:b/>
          <w:iCs/>
          <w:sz w:val="22"/>
          <w:szCs w:val="22"/>
        </w:rPr>
        <w:t xml:space="preserve"> - </w:t>
      </w:r>
      <w:r w:rsidRPr="0048097D">
        <w:rPr>
          <w:rFonts w:ascii="Arial" w:eastAsia="Calibri" w:hAnsi="Arial" w:cs="Frutiger-Light"/>
          <w:sz w:val="22"/>
        </w:rPr>
        <w:t>Crockery Township should reserve the option to preserve lands that contain fragile natural featu</w:t>
      </w:r>
      <w:r w:rsidR="00127B50">
        <w:rPr>
          <w:rFonts w:ascii="Arial" w:eastAsia="Calibri" w:hAnsi="Arial" w:cs="Frutiger-Light"/>
          <w:sz w:val="22"/>
        </w:rPr>
        <w:t xml:space="preserve">res such as wetlands, and </w:t>
      </w:r>
      <w:r w:rsidR="00887315">
        <w:rPr>
          <w:rFonts w:ascii="Arial" w:eastAsia="Calibri" w:hAnsi="Arial" w:cs="Frutiger-Light"/>
          <w:sz w:val="22"/>
        </w:rPr>
        <w:t>flood plains</w:t>
      </w:r>
      <w:r w:rsidRPr="0048097D">
        <w:rPr>
          <w:rFonts w:ascii="Arial" w:eastAsia="Calibri" w:hAnsi="Arial" w:cs="Frutiger-Light"/>
          <w:sz w:val="22"/>
        </w:rPr>
        <w:t>. Open space areas for passive recreation can be valuable especially in areas near the existing and proposed non-motorized trails throughout the Township. Preservation of open space can be achieved through regulatory and/or financial incentives. Regulatory incentives could include purchase of development rights (PDR’s), and via conservation subdivisions and/or cluster housing. Conservation subdivisions allow the property owner to maintain the same build-out potential of a piece of property by developing the units on smaller more compact lots and dedicating the balance of the property as open space. A financial incentive used by property owners desirous of preserving natural features and open space on their property is the use of a conservation easement through a land conservancy, such as the Land Conservancy of West Michigan. Property can either be acquired through the organization or gifted whereby the property owner receives certain tax write-offs.</w:t>
      </w:r>
    </w:p>
    <w:p w:rsidR="009A3AA3" w:rsidRPr="0048097D" w:rsidRDefault="009A3AA3" w:rsidP="00243B3A">
      <w:pPr>
        <w:overflowPunct/>
        <w:spacing w:line="360" w:lineRule="auto"/>
        <w:jc w:val="both"/>
        <w:textAlignment w:val="auto"/>
        <w:rPr>
          <w:rFonts w:ascii="Arial" w:eastAsia="Calibri" w:hAnsi="Arial" w:cs="Frutiger-Light"/>
          <w:sz w:val="22"/>
        </w:rPr>
      </w:pPr>
    </w:p>
    <w:p w:rsidR="009A3AA3" w:rsidRPr="0048097D" w:rsidRDefault="009A3AA3" w:rsidP="009A3AA3">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Rural Preservation Routes</w:t>
      </w:r>
      <w:r>
        <w:rPr>
          <w:rFonts w:ascii="Arial" w:eastAsia="Calibri" w:hAnsi="Arial" w:cs="Frutiger-Italic"/>
          <w:b/>
          <w:iCs/>
          <w:sz w:val="22"/>
          <w:szCs w:val="22"/>
        </w:rPr>
        <w:t xml:space="preserve"> - </w:t>
      </w:r>
      <w:r w:rsidRPr="0048097D">
        <w:rPr>
          <w:rFonts w:ascii="Arial" w:eastAsia="Calibri" w:hAnsi="Arial" w:cs="Frutiger-Light"/>
          <w:sz w:val="22"/>
        </w:rPr>
        <w:t xml:space="preserve">Preserving and enhancing the rural character of Leonard Road is recommended as representing the rural character of the Township. Preservation of this route would be done through a Rural Route Preservation Overlay District. This district would include guidelines for building setbacks from the road right of way and landscaping requirements as well </w:t>
      </w:r>
    </w:p>
    <w:p w:rsidR="00463972" w:rsidRDefault="00463972" w:rsidP="00243B3A">
      <w:pPr>
        <w:overflowPunct/>
        <w:spacing w:line="360" w:lineRule="auto"/>
        <w:jc w:val="both"/>
        <w:textAlignment w:val="auto"/>
        <w:rPr>
          <w:rFonts w:ascii="Arial" w:eastAsia="Calibri" w:hAnsi="Arial" w:cs="Frutiger-Italic"/>
          <w:b/>
          <w:iCs/>
          <w:sz w:val="22"/>
          <w:szCs w:val="22"/>
        </w:rPr>
      </w:pPr>
      <w:r>
        <w:rPr>
          <w:rFonts w:ascii="Arial" w:eastAsia="Calibri" w:hAnsi="Arial" w:cs="Frutiger-Italic"/>
          <w:b/>
          <w:iCs/>
          <w:sz w:val="22"/>
          <w:szCs w:val="22"/>
        </w:rPr>
        <w:lastRenderedPageBreak/>
        <w:t>Figure 10</w:t>
      </w:r>
    </w:p>
    <w:p w:rsidR="002C331A" w:rsidRDefault="00463972" w:rsidP="00840AE2">
      <w:pPr>
        <w:overflowPunct/>
        <w:spacing w:line="360" w:lineRule="auto"/>
        <w:jc w:val="both"/>
        <w:textAlignment w:val="auto"/>
        <w:rPr>
          <w:rFonts w:ascii="Arial" w:eastAsia="Calibri" w:hAnsi="Arial" w:cs="Frutiger-Italic"/>
          <w:b/>
          <w:iCs/>
          <w:sz w:val="22"/>
          <w:szCs w:val="22"/>
        </w:rPr>
      </w:pPr>
      <w:r>
        <w:rPr>
          <w:rFonts w:ascii="Arial" w:eastAsia="Calibri" w:hAnsi="Arial" w:cs="Frutiger-Italic"/>
          <w:b/>
          <w:iCs/>
          <w:sz w:val="22"/>
          <w:szCs w:val="22"/>
        </w:rPr>
        <w:t>Recreational Facilities</w:t>
      </w:r>
    </w:p>
    <w:p w:rsidR="00840AE2" w:rsidRPr="0048097D" w:rsidRDefault="002C331A" w:rsidP="00840AE2">
      <w:pPr>
        <w:overflowPunct/>
        <w:spacing w:line="360" w:lineRule="auto"/>
        <w:jc w:val="both"/>
        <w:textAlignment w:val="auto"/>
        <w:rPr>
          <w:rFonts w:ascii="Arial" w:eastAsia="Calibri" w:hAnsi="Arial" w:cs="Frutiger-Light"/>
          <w:sz w:val="22"/>
        </w:rPr>
      </w:pPr>
      <w:r>
        <w:rPr>
          <w:rFonts w:ascii="Arial" w:eastAsia="Calibri" w:hAnsi="Arial" w:cs="Frutiger-Italic"/>
          <w:b/>
          <w:iCs/>
          <w:noProof/>
          <w:sz w:val="22"/>
          <w:szCs w:val="22"/>
        </w:rPr>
        <w:drawing>
          <wp:inline distT="0" distB="0" distL="0" distR="0">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Public_Institutional_Rev.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463972">
        <w:rPr>
          <w:rFonts w:ascii="Arial" w:eastAsia="Calibri" w:hAnsi="Arial" w:cs="Frutiger-Italic"/>
          <w:b/>
          <w:iCs/>
          <w:sz w:val="22"/>
          <w:szCs w:val="22"/>
        </w:rPr>
        <w:br w:type="page"/>
      </w:r>
      <w:proofErr w:type="gramStart"/>
      <w:r w:rsidR="00840AE2" w:rsidRPr="0048097D">
        <w:rPr>
          <w:rFonts w:ascii="Arial" w:eastAsia="Calibri" w:hAnsi="Arial" w:cs="Frutiger-Light"/>
          <w:sz w:val="22"/>
        </w:rPr>
        <w:lastRenderedPageBreak/>
        <w:t>as guidelines for signage and lighting.</w:t>
      </w:r>
      <w:proofErr w:type="gramEnd"/>
      <w:r w:rsidR="00840AE2" w:rsidRPr="0048097D">
        <w:rPr>
          <w:rFonts w:ascii="Arial" w:eastAsia="Calibri" w:hAnsi="Arial" w:cs="Frutiger-Light"/>
          <w:sz w:val="22"/>
        </w:rPr>
        <w:t xml:space="preserve"> The Township should coordinate efforts with the Ottawa County Road Commission and utility companies to preserve landmark canopy trees along this route. When trees are removed for utility access, Crockery Township may consider opportunities to replant with “utility friendly trees,” such as Dogwoods.</w:t>
      </w:r>
      <w:r w:rsidR="00840AE2">
        <w:rPr>
          <w:rFonts w:ascii="Arial" w:eastAsia="Calibri" w:hAnsi="Arial" w:cs="Frutiger-Light"/>
          <w:sz w:val="22"/>
        </w:rPr>
        <w:t xml:space="preserve"> Maintenance and pruning of the right-of-way and road front is a key component to enhance this type of overlay corridor.</w:t>
      </w:r>
    </w:p>
    <w:p w:rsidR="00840AE2" w:rsidRDefault="00840AE2" w:rsidP="00243B3A">
      <w:pPr>
        <w:overflowPunct/>
        <w:spacing w:line="360" w:lineRule="auto"/>
        <w:jc w:val="both"/>
        <w:textAlignment w:val="auto"/>
        <w:rPr>
          <w:rFonts w:ascii="Arial" w:eastAsia="Calibri" w:hAnsi="Arial" w:cs="Frutiger-Light"/>
          <w:sz w:val="22"/>
        </w:rPr>
      </w:pPr>
    </w:p>
    <w:p w:rsidR="008E0CCC" w:rsidRPr="0048097D" w:rsidRDefault="00887315" w:rsidP="00243B3A">
      <w:pPr>
        <w:overflowPunct/>
        <w:spacing w:line="360" w:lineRule="auto"/>
        <w:jc w:val="both"/>
        <w:textAlignment w:val="auto"/>
        <w:rPr>
          <w:rFonts w:ascii="Arial" w:eastAsia="Calibri" w:hAnsi="Arial" w:cs="Frutiger-Light"/>
          <w:sz w:val="22"/>
        </w:rPr>
      </w:pPr>
      <w:r>
        <w:rPr>
          <w:rFonts w:ascii="Arial" w:eastAsia="Calibri" w:hAnsi="Arial" w:cs="Frutiger-Light"/>
          <w:sz w:val="22"/>
        </w:rPr>
        <w:t>T</w:t>
      </w:r>
      <w:r w:rsidR="008E0CCC" w:rsidRPr="0048097D">
        <w:rPr>
          <w:rFonts w:ascii="Arial" w:eastAsia="Calibri" w:hAnsi="Arial" w:cs="Frutiger-Light"/>
          <w:sz w:val="22"/>
        </w:rPr>
        <w:t>his overlay designation would preserve significant vegetation in an area 35’-50’ outside of the right-of-way. Using this overlay district as a preservation tool would help the Township meet its objective to maintain the rural elements of the community.</w:t>
      </w:r>
    </w:p>
    <w:p w:rsidR="008E0CCC" w:rsidRPr="0048097D" w:rsidRDefault="008E0CCC" w:rsidP="00243B3A">
      <w:pPr>
        <w:overflowPunct/>
        <w:spacing w:line="360" w:lineRule="auto"/>
        <w:jc w:val="both"/>
        <w:textAlignment w:val="auto"/>
        <w:rPr>
          <w:rFonts w:ascii="Arial" w:eastAsia="Calibri" w:hAnsi="Arial" w:cs="Frutiger-Light"/>
          <w:sz w:val="22"/>
        </w:rPr>
      </w:pPr>
    </w:p>
    <w:p w:rsidR="008E0CCC" w:rsidRPr="00743C91" w:rsidRDefault="008E0CCC"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Road Connections</w:t>
      </w:r>
      <w:r w:rsidR="0007712F">
        <w:rPr>
          <w:rFonts w:ascii="Arial" w:eastAsia="Calibri" w:hAnsi="Arial" w:cs="Frutiger-Italic"/>
          <w:b/>
          <w:iCs/>
          <w:sz w:val="22"/>
          <w:szCs w:val="22"/>
        </w:rPr>
        <w:t xml:space="preserve"> - </w:t>
      </w:r>
      <w:r w:rsidRPr="0048097D">
        <w:rPr>
          <w:rFonts w:ascii="Arial" w:eastAsia="Calibri" w:hAnsi="Arial" w:cs="Frutiger-Light"/>
          <w:sz w:val="22"/>
        </w:rPr>
        <w:t xml:space="preserve">The Township is served by a network of principle and minor arterials including I-96, Cleveland Street (M-104), 144th, 112th, Leonard Road, and Apple Drive. </w:t>
      </w:r>
      <w:r w:rsidR="00743C91">
        <w:rPr>
          <w:rFonts w:ascii="Arial" w:eastAsia="Calibri" w:hAnsi="Arial" w:cs="Frutiger-Light"/>
          <w:sz w:val="22"/>
        </w:rPr>
        <w:t>Other important cross Township roads include Wilson, Taft, State, 130th and 136</w:t>
      </w:r>
      <w:r w:rsidR="00743C91" w:rsidRPr="00743C91">
        <w:rPr>
          <w:rFonts w:ascii="Arial" w:eastAsia="Calibri" w:hAnsi="Arial" w:cs="Frutiger-Light"/>
          <w:sz w:val="22"/>
          <w:vertAlign w:val="superscript"/>
        </w:rPr>
        <w:t>th</w:t>
      </w:r>
      <w:r w:rsidR="00743C91">
        <w:rPr>
          <w:rFonts w:ascii="Arial" w:eastAsia="Calibri" w:hAnsi="Arial" w:cs="Frutiger-Light"/>
          <w:sz w:val="22"/>
        </w:rPr>
        <w:t xml:space="preserve">. </w:t>
      </w:r>
      <w:r w:rsidRPr="0048097D">
        <w:rPr>
          <w:rFonts w:ascii="Arial" w:eastAsia="Calibri" w:hAnsi="Arial" w:cs="Frutiger-Light"/>
          <w:sz w:val="22"/>
        </w:rPr>
        <w:t xml:space="preserve">As new development occurs, the Township should plan for an interconnected road system to maintain efficient traffic flow. Except for situations where there is extreme site topography and/or natural features, the extended use of cul-de-sacs should be limited in favor of a more traditional and functional network. </w:t>
      </w:r>
      <w:r w:rsidR="00EC2FF5">
        <w:rPr>
          <w:rFonts w:ascii="Arial" w:eastAsia="Calibri" w:hAnsi="Arial" w:cs="Frutiger-Light"/>
          <w:sz w:val="22"/>
        </w:rPr>
        <w:t>Po</w:t>
      </w:r>
      <w:r w:rsidRPr="0048097D">
        <w:rPr>
          <w:rFonts w:ascii="Arial" w:eastAsia="Calibri" w:hAnsi="Arial" w:cs="Frutiger-Light"/>
          <w:sz w:val="22"/>
        </w:rPr>
        <w:t xml:space="preserve">tential locations for new road connections to access to land-locked parcels and/or increase connections </w:t>
      </w:r>
      <w:r w:rsidRPr="00743C91">
        <w:rPr>
          <w:rFonts w:ascii="Arial" w:eastAsia="Calibri" w:hAnsi="Arial" w:cs="Frutiger-Light"/>
          <w:sz w:val="22"/>
        </w:rPr>
        <w:t>between existing roadway segments</w:t>
      </w:r>
      <w:r w:rsidR="00EC2FF5">
        <w:rPr>
          <w:rFonts w:ascii="Arial" w:eastAsia="Calibri" w:hAnsi="Arial" w:cs="Frutiger-Light"/>
          <w:sz w:val="22"/>
        </w:rPr>
        <w:t xml:space="preserve"> should be identified</w:t>
      </w:r>
      <w:r w:rsidRPr="00743C91">
        <w:rPr>
          <w:rFonts w:ascii="Arial" w:eastAsia="Calibri" w:hAnsi="Arial" w:cs="Frutiger-Light"/>
          <w:sz w:val="22"/>
        </w:rPr>
        <w:t>. The construction of these new road segments should be accomplished as part of the land development process by the developer</w:t>
      </w:r>
      <w:r w:rsidR="00743C91" w:rsidRPr="00743C91">
        <w:rPr>
          <w:rFonts w:ascii="Arial" w:eastAsia="Calibri" w:hAnsi="Arial" w:cs="Frutiger-Light"/>
          <w:sz w:val="22"/>
        </w:rPr>
        <w:t xml:space="preserve">, with an emphasis on further development of cross Township routes. </w:t>
      </w:r>
      <w:r w:rsidRPr="00743C91">
        <w:rPr>
          <w:rFonts w:ascii="Arial" w:eastAsia="Calibri" w:hAnsi="Arial" w:cs="Frutiger-Light"/>
          <w:sz w:val="22"/>
        </w:rPr>
        <w:t xml:space="preserve">It is recommended that new road segments providing network connections to other public roads </w:t>
      </w:r>
      <w:r w:rsidR="00EC2FF5">
        <w:rPr>
          <w:rFonts w:ascii="Arial" w:eastAsia="Calibri" w:hAnsi="Arial" w:cs="Frutiger-Light"/>
          <w:sz w:val="22"/>
        </w:rPr>
        <w:t>are</w:t>
      </w:r>
      <w:r w:rsidRPr="00743C91">
        <w:rPr>
          <w:rFonts w:ascii="Arial" w:eastAsia="Calibri" w:hAnsi="Arial" w:cs="Frutiger-Light"/>
          <w:sz w:val="22"/>
        </w:rPr>
        <w:t xml:space="preserve"> dedicated as public right-of-way.</w:t>
      </w:r>
      <w:r w:rsidR="00EC2FF5">
        <w:rPr>
          <w:rFonts w:ascii="Arial" w:eastAsia="Calibri" w:hAnsi="Arial" w:cs="Frutiger-Light"/>
          <w:sz w:val="22"/>
        </w:rPr>
        <w:t xml:space="preserve"> In addition, rear access drives parallel to M-104 is an obvious example of network road connections.</w:t>
      </w:r>
    </w:p>
    <w:p w:rsidR="008E0CCC" w:rsidRPr="00743C91" w:rsidRDefault="008E0CCC" w:rsidP="00243B3A">
      <w:pPr>
        <w:overflowPunct/>
        <w:spacing w:line="360" w:lineRule="auto"/>
        <w:jc w:val="both"/>
        <w:textAlignment w:val="auto"/>
        <w:rPr>
          <w:rFonts w:ascii="Arial" w:eastAsia="Calibri" w:hAnsi="Arial" w:cs="Frutiger-Italic"/>
          <w:iCs/>
          <w:sz w:val="22"/>
          <w:szCs w:val="22"/>
        </w:rPr>
      </w:pPr>
    </w:p>
    <w:p w:rsidR="008E0CCC" w:rsidRPr="0048097D" w:rsidRDefault="008E0CCC" w:rsidP="00243B3A">
      <w:pPr>
        <w:overflowPunct/>
        <w:spacing w:line="360" w:lineRule="auto"/>
        <w:jc w:val="both"/>
        <w:textAlignment w:val="auto"/>
        <w:rPr>
          <w:rFonts w:ascii="Arial" w:eastAsia="Calibri" w:hAnsi="Arial" w:cs="Frutiger-Light"/>
          <w:sz w:val="22"/>
        </w:rPr>
      </w:pPr>
      <w:r w:rsidRPr="00743C91">
        <w:rPr>
          <w:rFonts w:ascii="Arial" w:eastAsia="Calibri" w:hAnsi="Arial" w:cs="Frutiger-Italic"/>
          <w:b/>
          <w:iCs/>
          <w:sz w:val="22"/>
          <w:szCs w:val="22"/>
        </w:rPr>
        <w:t>Corridor Access Management and Corridor Improvement Authority</w:t>
      </w:r>
      <w:r w:rsidR="0007712F" w:rsidRPr="00743C91">
        <w:rPr>
          <w:rFonts w:ascii="Arial" w:eastAsia="Calibri" w:hAnsi="Arial" w:cs="Frutiger-Italic"/>
          <w:b/>
          <w:iCs/>
          <w:sz w:val="22"/>
          <w:szCs w:val="22"/>
        </w:rPr>
        <w:t xml:space="preserve"> - </w:t>
      </w:r>
      <w:r w:rsidRPr="00743C91">
        <w:rPr>
          <w:rFonts w:ascii="Arial" w:eastAsia="Calibri" w:hAnsi="Arial" w:cs="Frutiger-Light"/>
          <w:sz w:val="22"/>
        </w:rPr>
        <w:t>When development occurs haphazardly along a transportation corridor, the result is usually less than desirable. Unplanned development often leads to traffic congestion and the typical “strip commercial” appearance currently seen along many state and county roads. The continued use of the M-104 Corridor Overlay Zoning District</w:t>
      </w:r>
      <w:r w:rsidRPr="0048097D">
        <w:rPr>
          <w:rFonts w:ascii="Arial" w:eastAsia="Calibri" w:hAnsi="Arial" w:cs="Frutiger-Light"/>
          <w:sz w:val="22"/>
        </w:rPr>
        <w:t xml:space="preserve"> utilizing access management techniques to regulate site access improvements is recommended. In addition, future corridor development will require public and private funding to improve infrastructure, remove and/or remediate blighted properties, and create a favorable investment environment. The Corridor Improvement Authority (CIA) district is the ideal tool to accomplish many of these objectives. This authority was established by the </w:t>
      </w:r>
      <w:r w:rsidRPr="0048097D">
        <w:rPr>
          <w:rFonts w:ascii="Arial" w:eastAsia="Calibri" w:hAnsi="Arial" w:cs="Frutiger-Light"/>
          <w:sz w:val="22"/>
        </w:rPr>
        <w:lastRenderedPageBreak/>
        <w:t>Township Board in 2011 and provides the community the opportunity to guide and redevelop these areas using tax increment financing.</w:t>
      </w:r>
    </w:p>
    <w:p w:rsidR="008E0CCC" w:rsidRPr="0048097D" w:rsidRDefault="008E0CCC" w:rsidP="00243B3A">
      <w:pPr>
        <w:overflowPunct/>
        <w:spacing w:line="360" w:lineRule="auto"/>
        <w:jc w:val="both"/>
        <w:textAlignment w:val="auto"/>
        <w:rPr>
          <w:rFonts w:ascii="Arial" w:eastAsia="Calibri" w:hAnsi="Arial" w:cs="Frutiger-Light"/>
          <w:sz w:val="22"/>
        </w:rPr>
      </w:pPr>
    </w:p>
    <w:p w:rsidR="00A93B52" w:rsidRPr="0048097D" w:rsidRDefault="00A93B52" w:rsidP="00243B3A">
      <w:pPr>
        <w:spacing w:line="360" w:lineRule="auto"/>
        <w:jc w:val="both"/>
        <w:rPr>
          <w:rFonts w:ascii="Arial" w:hAnsi="Arial" w:cs="Arial"/>
          <w:sz w:val="22"/>
          <w:szCs w:val="22"/>
        </w:rPr>
      </w:pPr>
      <w:r w:rsidRPr="0048097D">
        <w:rPr>
          <w:rFonts w:ascii="Arial" w:eastAsia="Calibri" w:hAnsi="Arial" w:cs="Frutiger-Italic"/>
          <w:b/>
          <w:iCs/>
          <w:sz w:val="22"/>
          <w:szCs w:val="22"/>
        </w:rPr>
        <w:t>Proposed Commercial Development</w:t>
      </w:r>
      <w:r>
        <w:rPr>
          <w:rFonts w:ascii="Arial" w:eastAsia="Calibri" w:hAnsi="Arial" w:cs="Frutiger-Italic"/>
          <w:b/>
          <w:iCs/>
          <w:sz w:val="22"/>
          <w:szCs w:val="22"/>
        </w:rPr>
        <w:t xml:space="preserve"> - </w:t>
      </w:r>
      <w:r w:rsidRPr="0048097D">
        <w:rPr>
          <w:rFonts w:ascii="Arial" w:hAnsi="Arial" w:cs="Arial"/>
          <w:sz w:val="22"/>
          <w:szCs w:val="22"/>
        </w:rPr>
        <w:t>Given the Township’s accessibility to regional transportation arteries as well as the employment in shopping needs of local residents, a range of both locally and regionally oriented types of commercial and industrial developments should be provided for. To accomplish this</w:t>
      </w:r>
      <w:r>
        <w:rPr>
          <w:rFonts w:ascii="Arial" w:hAnsi="Arial" w:cs="Arial"/>
          <w:sz w:val="22"/>
          <w:szCs w:val="22"/>
        </w:rPr>
        <w:t>,</w:t>
      </w:r>
      <w:r w:rsidRPr="0048097D">
        <w:rPr>
          <w:rFonts w:ascii="Arial" w:hAnsi="Arial" w:cs="Arial"/>
          <w:sz w:val="22"/>
          <w:szCs w:val="22"/>
        </w:rPr>
        <w:t xml:space="preserve"> various types of economic developments must be encouraged in areas best suited to meet individual business needs. The deliberate and objective allocation of different types of economic development in specific strategic locations will also help to avoid or minimize </w:t>
      </w:r>
      <w:r>
        <w:rPr>
          <w:rFonts w:ascii="Arial" w:hAnsi="Arial" w:cs="Arial"/>
          <w:sz w:val="22"/>
          <w:szCs w:val="22"/>
        </w:rPr>
        <w:t>potential</w:t>
      </w:r>
      <w:r w:rsidRPr="0048097D">
        <w:rPr>
          <w:rFonts w:ascii="Arial" w:hAnsi="Arial" w:cs="Arial"/>
          <w:sz w:val="22"/>
          <w:szCs w:val="22"/>
        </w:rPr>
        <w:t xml:space="preserve"> </w:t>
      </w:r>
      <w:r>
        <w:rPr>
          <w:rFonts w:ascii="Arial" w:hAnsi="Arial" w:cs="Arial"/>
          <w:sz w:val="22"/>
          <w:szCs w:val="22"/>
        </w:rPr>
        <w:t>l</w:t>
      </w:r>
      <w:r w:rsidRPr="0048097D">
        <w:rPr>
          <w:rFonts w:ascii="Arial" w:hAnsi="Arial" w:cs="Arial"/>
          <w:sz w:val="22"/>
          <w:szCs w:val="22"/>
        </w:rPr>
        <w:t xml:space="preserve">and </w:t>
      </w:r>
      <w:r>
        <w:rPr>
          <w:rFonts w:ascii="Arial" w:hAnsi="Arial" w:cs="Arial"/>
          <w:sz w:val="22"/>
          <w:szCs w:val="22"/>
        </w:rPr>
        <w:t>u</w:t>
      </w:r>
      <w:r w:rsidRPr="0048097D">
        <w:rPr>
          <w:rFonts w:ascii="Arial" w:hAnsi="Arial" w:cs="Arial"/>
          <w:sz w:val="22"/>
          <w:szCs w:val="22"/>
        </w:rPr>
        <w:t>se and traffic conflicts.</w:t>
      </w:r>
    </w:p>
    <w:p w:rsidR="00A93B52"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Pr>
          <w:rFonts w:ascii="Arial" w:eastAsia="Calibri" w:hAnsi="Arial" w:cs="Frutiger-Light"/>
          <w:sz w:val="22"/>
        </w:rPr>
        <w:t>Many</w:t>
      </w:r>
      <w:r w:rsidRPr="0048097D">
        <w:rPr>
          <w:rFonts w:ascii="Arial" w:eastAsia="Calibri" w:hAnsi="Arial" w:cs="Frutiger-Light"/>
          <w:sz w:val="22"/>
        </w:rPr>
        <w:t xml:space="preserve"> residents of Crockery Township consider Nunica the</w:t>
      </w:r>
      <w:r>
        <w:rPr>
          <w:rFonts w:ascii="Arial" w:eastAsia="Calibri" w:hAnsi="Arial" w:cs="Frutiger-Light"/>
          <w:sz w:val="22"/>
        </w:rPr>
        <w:t xml:space="preserve"> center of the Township but depend on Spring Lake, Grand Haven, Muskegon and Grand Rapids for shopping and social experiences. M</w:t>
      </w:r>
      <w:r w:rsidRPr="0048097D">
        <w:rPr>
          <w:rFonts w:ascii="Arial" w:eastAsia="Calibri" w:hAnsi="Arial" w:cs="Frutiger-Light"/>
          <w:sz w:val="22"/>
        </w:rPr>
        <w:t xml:space="preserve">any residents take the view that the M-104 commercial corridor in the township is </w:t>
      </w:r>
      <w:r>
        <w:rPr>
          <w:rFonts w:ascii="Arial" w:eastAsia="Calibri" w:hAnsi="Arial" w:cs="Frutiger-Light"/>
          <w:sz w:val="22"/>
        </w:rPr>
        <w:t xml:space="preserve">potentially </w:t>
      </w:r>
      <w:r w:rsidRPr="0048097D">
        <w:rPr>
          <w:rFonts w:ascii="Arial" w:eastAsia="Calibri" w:hAnsi="Arial" w:cs="Frutiger-Light"/>
          <w:sz w:val="22"/>
        </w:rPr>
        <w:t xml:space="preserve">the de facto downtown </w:t>
      </w:r>
      <w:r>
        <w:rPr>
          <w:rFonts w:ascii="Arial" w:eastAsia="Calibri" w:hAnsi="Arial" w:cs="Frutiger-Light"/>
          <w:sz w:val="22"/>
        </w:rPr>
        <w:t>but unusable until more is offered</w:t>
      </w:r>
      <w:r w:rsidRPr="0048097D">
        <w:rPr>
          <w:rFonts w:ascii="Arial" w:eastAsia="Calibri" w:hAnsi="Arial" w:cs="Frutiger-Light"/>
          <w:sz w:val="22"/>
        </w:rPr>
        <w:t>. The issue confronting the community is how M-104 (Cleveland Street) and 112th Avenue will be developed. Currently, the Township Zoning Ordinance indicates that frontage along these corridors will be primarily commercially developed</w:t>
      </w:r>
      <w:r>
        <w:rPr>
          <w:rFonts w:ascii="Arial" w:eastAsia="Calibri" w:hAnsi="Arial" w:cs="Frutiger-Light"/>
          <w:sz w:val="22"/>
        </w:rPr>
        <w:t>, with some industrial development</w:t>
      </w:r>
      <w:r w:rsidRPr="0048097D">
        <w:rPr>
          <w:rFonts w:ascii="Arial" w:eastAsia="Calibri" w:hAnsi="Arial" w:cs="Frutiger-Light"/>
          <w:sz w:val="22"/>
        </w:rPr>
        <w:t>.</w:t>
      </w:r>
    </w:p>
    <w:p w:rsidR="00A93B52" w:rsidRPr="0048097D"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 xml:space="preserve">Along M-104, access management is achieved through a combination of appropriate site design and land use planning. From a traffic management viewpoint concentrating similar uses is preferred over elongating and spreading the same building mass and usage over a </w:t>
      </w:r>
      <w:r>
        <w:rPr>
          <w:rFonts w:ascii="Arial" w:eastAsia="Calibri" w:hAnsi="Arial" w:cs="Frutiger-Light"/>
          <w:sz w:val="22"/>
        </w:rPr>
        <w:t>lengthy</w:t>
      </w:r>
      <w:r w:rsidRPr="0048097D">
        <w:rPr>
          <w:rFonts w:ascii="Arial" w:eastAsia="Calibri" w:hAnsi="Arial" w:cs="Frutiger-Light"/>
          <w:sz w:val="22"/>
        </w:rPr>
        <w:t xml:space="preserve"> distance. From a land use perspective concentrating a similar mix of land uses in concentrated nodes creates economically viable and sustainable centers. It is recommended that proposed commercial nodes be limited to the following:</w:t>
      </w:r>
    </w:p>
    <w:p w:rsidR="00A93B52" w:rsidRPr="0048097D"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9A3AA3">
      <w:pPr>
        <w:tabs>
          <w:tab w:val="right" w:leader="dot" w:pos="7200"/>
        </w:tabs>
        <w:overflowPunct/>
        <w:spacing w:line="360" w:lineRule="auto"/>
        <w:jc w:val="both"/>
        <w:textAlignment w:val="auto"/>
        <w:rPr>
          <w:rFonts w:ascii="Arial" w:eastAsia="Calibri" w:hAnsi="Arial" w:cs="Frutiger-Light"/>
          <w:sz w:val="22"/>
        </w:rPr>
      </w:pPr>
      <w:r w:rsidRPr="0048097D">
        <w:rPr>
          <w:rFonts w:ascii="Arial" w:eastAsia="Calibri" w:hAnsi="Arial" w:cs="SymbolMT"/>
          <w:sz w:val="22"/>
          <w:szCs w:val="18"/>
        </w:rPr>
        <w:t xml:space="preserve">• </w:t>
      </w:r>
      <w:r w:rsidRPr="0048097D">
        <w:rPr>
          <w:rFonts w:ascii="Arial" w:eastAsia="Calibri" w:hAnsi="Arial" w:cs="Frutiger-Light"/>
          <w:sz w:val="22"/>
        </w:rPr>
        <w:t>112th Avenue and C</w:t>
      </w:r>
      <w:r w:rsidR="009A3AA3">
        <w:rPr>
          <w:rFonts w:ascii="Arial" w:eastAsia="Calibri" w:hAnsi="Arial" w:cs="Frutiger-Light"/>
          <w:sz w:val="22"/>
        </w:rPr>
        <w:t xml:space="preserve">leveland Street intersection: </w:t>
      </w:r>
      <w:r w:rsidR="009A3AA3">
        <w:rPr>
          <w:rFonts w:ascii="Arial" w:eastAsia="Calibri" w:hAnsi="Arial" w:cs="Frutiger-Light"/>
          <w:sz w:val="22"/>
        </w:rPr>
        <w:tab/>
      </w:r>
      <w:r w:rsidRPr="0048097D">
        <w:rPr>
          <w:rFonts w:ascii="Arial" w:eastAsia="Calibri" w:hAnsi="Arial" w:cs="Frutiger-Light"/>
          <w:sz w:val="22"/>
        </w:rPr>
        <w:t>10-14 acres</w:t>
      </w:r>
    </w:p>
    <w:p w:rsidR="00A93B52" w:rsidRPr="0048097D" w:rsidRDefault="00A93B52" w:rsidP="009A3AA3">
      <w:pPr>
        <w:tabs>
          <w:tab w:val="right" w:leader="dot" w:pos="7200"/>
        </w:tabs>
        <w:overflowPunct/>
        <w:spacing w:line="360" w:lineRule="auto"/>
        <w:jc w:val="both"/>
        <w:textAlignment w:val="auto"/>
        <w:rPr>
          <w:rFonts w:ascii="Arial" w:eastAsia="Calibri" w:hAnsi="Arial" w:cs="Frutiger-Light"/>
          <w:sz w:val="22"/>
        </w:rPr>
      </w:pPr>
      <w:r w:rsidRPr="0048097D">
        <w:rPr>
          <w:rFonts w:ascii="Arial" w:eastAsia="Calibri" w:hAnsi="Arial" w:cs="SymbolMT"/>
          <w:sz w:val="22"/>
          <w:szCs w:val="18"/>
        </w:rPr>
        <w:t xml:space="preserve">• </w:t>
      </w:r>
      <w:r w:rsidR="00EC2FF5">
        <w:rPr>
          <w:rFonts w:ascii="Arial" w:eastAsia="Calibri" w:hAnsi="Arial" w:cs="Frutiger-Light"/>
          <w:sz w:val="22"/>
        </w:rPr>
        <w:t>M-231</w:t>
      </w:r>
      <w:r w:rsidRPr="0048097D">
        <w:rPr>
          <w:rFonts w:ascii="Arial" w:eastAsia="Calibri" w:hAnsi="Arial" w:cs="Frutiger-Light"/>
          <w:sz w:val="22"/>
        </w:rPr>
        <w:t xml:space="preserve"> and M-104 intersection: </w:t>
      </w:r>
      <w:r w:rsidR="009A3AA3">
        <w:rPr>
          <w:rFonts w:ascii="Arial" w:eastAsia="Calibri" w:hAnsi="Arial" w:cs="Frutiger-Light"/>
          <w:sz w:val="22"/>
        </w:rPr>
        <w:tab/>
      </w:r>
      <w:r>
        <w:rPr>
          <w:rFonts w:ascii="Arial" w:eastAsia="Calibri" w:hAnsi="Arial" w:cs="Frutiger-Light"/>
          <w:sz w:val="22"/>
        </w:rPr>
        <w:t>20</w:t>
      </w:r>
      <w:r w:rsidRPr="0048097D">
        <w:rPr>
          <w:rFonts w:ascii="Arial" w:eastAsia="Calibri" w:hAnsi="Arial" w:cs="Frutiger-Light"/>
          <w:sz w:val="22"/>
        </w:rPr>
        <w:t>-</w:t>
      </w:r>
      <w:r>
        <w:rPr>
          <w:rFonts w:ascii="Arial" w:eastAsia="Calibri" w:hAnsi="Arial" w:cs="Frutiger-Light"/>
          <w:sz w:val="22"/>
        </w:rPr>
        <w:t>30</w:t>
      </w:r>
      <w:r w:rsidRPr="0048097D">
        <w:rPr>
          <w:rFonts w:ascii="Arial" w:eastAsia="Calibri" w:hAnsi="Arial" w:cs="Frutiger-Light"/>
          <w:sz w:val="22"/>
        </w:rPr>
        <w:t xml:space="preserve"> acres</w:t>
      </w:r>
    </w:p>
    <w:p w:rsidR="00A93B52" w:rsidRPr="0048097D" w:rsidRDefault="00A93B52" w:rsidP="009A3AA3">
      <w:pPr>
        <w:tabs>
          <w:tab w:val="right" w:leader="dot" w:pos="7200"/>
        </w:tabs>
        <w:overflowPunct/>
        <w:spacing w:line="360" w:lineRule="auto"/>
        <w:jc w:val="both"/>
        <w:textAlignment w:val="auto"/>
        <w:rPr>
          <w:rFonts w:ascii="Arial" w:eastAsia="Calibri" w:hAnsi="Arial" w:cs="Frutiger-Light"/>
          <w:sz w:val="22"/>
        </w:rPr>
      </w:pPr>
      <w:r w:rsidRPr="0048097D">
        <w:rPr>
          <w:rFonts w:ascii="Arial" w:eastAsia="Calibri" w:hAnsi="Arial" w:cs="SymbolMT"/>
          <w:sz w:val="22"/>
          <w:szCs w:val="18"/>
        </w:rPr>
        <w:t xml:space="preserve">• </w:t>
      </w:r>
      <w:r w:rsidRPr="0048097D">
        <w:rPr>
          <w:rFonts w:ascii="Arial" w:eastAsia="Calibri" w:hAnsi="Arial" w:cs="Frutiger-Light"/>
          <w:sz w:val="22"/>
        </w:rPr>
        <w:t xml:space="preserve">124th Avenue and M-104 intersection: </w:t>
      </w:r>
      <w:r w:rsidR="009A3AA3">
        <w:rPr>
          <w:rFonts w:ascii="Arial" w:eastAsia="Calibri" w:hAnsi="Arial" w:cs="Frutiger-Light"/>
          <w:sz w:val="22"/>
        </w:rPr>
        <w:tab/>
      </w:r>
      <w:r w:rsidRPr="0048097D">
        <w:rPr>
          <w:rFonts w:ascii="Arial" w:eastAsia="Calibri" w:hAnsi="Arial" w:cs="Frutiger-Light"/>
          <w:sz w:val="22"/>
        </w:rPr>
        <w:t>10-14 acres</w:t>
      </w:r>
    </w:p>
    <w:p w:rsidR="00A93B52" w:rsidRDefault="00A93B52" w:rsidP="004B4C6B">
      <w:pPr>
        <w:tabs>
          <w:tab w:val="right" w:leader="dot" w:pos="7200"/>
        </w:tabs>
        <w:overflowPunct/>
        <w:spacing w:line="360" w:lineRule="auto"/>
        <w:jc w:val="both"/>
        <w:textAlignment w:val="auto"/>
        <w:rPr>
          <w:rFonts w:ascii="Arial" w:eastAsia="Calibri" w:hAnsi="Arial" w:cs="Frutiger-Light"/>
          <w:sz w:val="22"/>
        </w:rPr>
      </w:pPr>
      <w:r w:rsidRPr="0048097D">
        <w:rPr>
          <w:rFonts w:ascii="Arial" w:eastAsia="Calibri" w:hAnsi="Arial" w:cs="SymbolMT"/>
          <w:sz w:val="22"/>
          <w:szCs w:val="18"/>
        </w:rPr>
        <w:t xml:space="preserve">• </w:t>
      </w:r>
      <w:r w:rsidRPr="0048097D">
        <w:rPr>
          <w:rFonts w:ascii="Arial" w:eastAsia="Calibri" w:hAnsi="Arial" w:cs="Frutiger-Light"/>
          <w:sz w:val="22"/>
        </w:rPr>
        <w:t xml:space="preserve">136th Avenue and M-104 intersection: </w:t>
      </w:r>
      <w:r w:rsidR="009A3AA3">
        <w:rPr>
          <w:rFonts w:ascii="Arial" w:eastAsia="Calibri" w:hAnsi="Arial" w:cs="Frutiger-Light"/>
          <w:sz w:val="22"/>
        </w:rPr>
        <w:tab/>
      </w:r>
      <w:r>
        <w:rPr>
          <w:rFonts w:ascii="Arial" w:eastAsia="Calibri" w:hAnsi="Arial" w:cs="Frutiger-Light"/>
          <w:sz w:val="22"/>
        </w:rPr>
        <w:t>5</w:t>
      </w:r>
      <w:r w:rsidRPr="0048097D">
        <w:rPr>
          <w:rFonts w:ascii="Arial" w:eastAsia="Calibri" w:hAnsi="Arial" w:cs="Frutiger-Light"/>
          <w:sz w:val="22"/>
        </w:rPr>
        <w:t>-1</w:t>
      </w:r>
      <w:r>
        <w:rPr>
          <w:rFonts w:ascii="Arial" w:eastAsia="Calibri" w:hAnsi="Arial" w:cs="Frutiger-Light"/>
          <w:sz w:val="22"/>
        </w:rPr>
        <w:t>0</w:t>
      </w:r>
      <w:r w:rsidRPr="0048097D">
        <w:rPr>
          <w:rFonts w:ascii="Arial" w:eastAsia="Calibri" w:hAnsi="Arial" w:cs="Frutiger-Light"/>
          <w:sz w:val="22"/>
        </w:rPr>
        <w:t xml:space="preserve"> acres</w:t>
      </w:r>
    </w:p>
    <w:p w:rsidR="00A93B52" w:rsidRDefault="00A93B52" w:rsidP="004B4C6B">
      <w:pPr>
        <w:tabs>
          <w:tab w:val="right" w:leader="dot" w:pos="7200"/>
        </w:tabs>
        <w:overflowPunct/>
        <w:spacing w:line="360" w:lineRule="auto"/>
        <w:jc w:val="both"/>
        <w:textAlignment w:val="auto"/>
        <w:rPr>
          <w:rFonts w:ascii="Arial" w:eastAsia="Calibri" w:hAnsi="Arial" w:cs="Frutiger-Light"/>
          <w:sz w:val="22"/>
        </w:rPr>
      </w:pPr>
      <w:r w:rsidRPr="0048097D">
        <w:rPr>
          <w:rFonts w:ascii="Arial" w:eastAsia="Calibri" w:hAnsi="Arial" w:cs="SymbolMT"/>
          <w:sz w:val="22"/>
          <w:szCs w:val="18"/>
        </w:rPr>
        <w:t xml:space="preserve">• </w:t>
      </w:r>
      <w:r>
        <w:rPr>
          <w:rFonts w:ascii="Arial" w:eastAsia="Calibri" w:hAnsi="Arial" w:cs="Frutiger-Light"/>
          <w:sz w:val="22"/>
        </w:rPr>
        <w:t>Nunica</w:t>
      </w:r>
      <w:r w:rsidRPr="0048097D">
        <w:rPr>
          <w:rFonts w:ascii="Arial" w:eastAsia="Calibri" w:hAnsi="Arial" w:cs="Frutiger-Light"/>
          <w:sz w:val="22"/>
        </w:rPr>
        <w:t xml:space="preserve">: </w:t>
      </w:r>
      <w:r w:rsidR="009A3AA3">
        <w:rPr>
          <w:rFonts w:ascii="Arial" w:eastAsia="Calibri" w:hAnsi="Arial" w:cs="Frutiger-Light"/>
          <w:sz w:val="22"/>
        </w:rPr>
        <w:tab/>
      </w:r>
      <w:r w:rsidR="002B7010">
        <w:rPr>
          <w:rFonts w:ascii="Arial" w:eastAsia="Calibri" w:hAnsi="Arial" w:cs="Frutiger-Light"/>
          <w:sz w:val="22"/>
        </w:rPr>
        <w:t>1</w:t>
      </w:r>
      <w:r>
        <w:rPr>
          <w:rFonts w:ascii="Arial" w:eastAsia="Calibri" w:hAnsi="Arial" w:cs="Frutiger-Light"/>
          <w:sz w:val="22"/>
        </w:rPr>
        <w:t>0</w:t>
      </w:r>
      <w:r w:rsidRPr="0048097D">
        <w:rPr>
          <w:rFonts w:ascii="Arial" w:eastAsia="Calibri" w:hAnsi="Arial" w:cs="Frutiger-Light"/>
          <w:sz w:val="22"/>
        </w:rPr>
        <w:t>-</w:t>
      </w:r>
      <w:r w:rsidR="002B7010">
        <w:rPr>
          <w:rFonts w:ascii="Arial" w:eastAsia="Calibri" w:hAnsi="Arial" w:cs="Frutiger-Light"/>
          <w:sz w:val="22"/>
        </w:rPr>
        <w:t>2</w:t>
      </w:r>
      <w:r>
        <w:rPr>
          <w:rFonts w:ascii="Arial" w:eastAsia="Calibri" w:hAnsi="Arial" w:cs="Frutiger-Light"/>
          <w:sz w:val="22"/>
        </w:rPr>
        <w:t>0</w:t>
      </w:r>
      <w:r w:rsidRPr="0048097D">
        <w:rPr>
          <w:rFonts w:ascii="Arial" w:eastAsia="Calibri" w:hAnsi="Arial" w:cs="Frutiger-Light"/>
          <w:sz w:val="22"/>
        </w:rPr>
        <w:t xml:space="preserve"> acres</w:t>
      </w:r>
    </w:p>
    <w:p w:rsidR="00A93B52" w:rsidRPr="0048097D"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Pr>
          <w:rFonts w:ascii="Arial" w:eastAsia="Calibri" w:hAnsi="Arial" w:cs="Frutiger-Light"/>
          <w:sz w:val="22"/>
        </w:rPr>
        <w:t>Commercial development at t</w:t>
      </w:r>
      <w:r w:rsidRPr="0048097D">
        <w:rPr>
          <w:rFonts w:ascii="Arial" w:eastAsia="Calibri" w:hAnsi="Arial" w:cs="Frutiger-Light"/>
          <w:sz w:val="22"/>
        </w:rPr>
        <w:t xml:space="preserve">he </w:t>
      </w:r>
      <w:r w:rsidR="009A013D" w:rsidRPr="0048097D">
        <w:rPr>
          <w:rFonts w:ascii="Arial" w:eastAsia="Calibri" w:hAnsi="Arial" w:cs="Frutiger-Light"/>
          <w:sz w:val="22"/>
        </w:rPr>
        <w:t xml:space="preserve">112th Avenue </w:t>
      </w:r>
      <w:r w:rsidRPr="0048097D">
        <w:rPr>
          <w:rFonts w:ascii="Arial" w:eastAsia="Calibri" w:hAnsi="Arial" w:cs="Frutiger-Light"/>
          <w:sz w:val="22"/>
        </w:rPr>
        <w:t xml:space="preserve">and Cleveland Street intersection could be distributed to all four corners and extend about 1,000 feet east and </w:t>
      </w:r>
      <w:r>
        <w:rPr>
          <w:rFonts w:ascii="Arial" w:eastAsia="Calibri" w:hAnsi="Arial" w:cs="Frutiger-Light"/>
          <w:sz w:val="22"/>
        </w:rPr>
        <w:t xml:space="preserve">2,000 feet </w:t>
      </w:r>
      <w:r w:rsidRPr="0048097D">
        <w:rPr>
          <w:rFonts w:ascii="Arial" w:eastAsia="Calibri" w:hAnsi="Arial" w:cs="Frutiger-Light"/>
          <w:sz w:val="22"/>
        </w:rPr>
        <w:t xml:space="preserve">west along </w:t>
      </w:r>
      <w:r w:rsidRPr="0048097D">
        <w:rPr>
          <w:rFonts w:ascii="Arial" w:eastAsia="Calibri" w:hAnsi="Arial" w:cs="Frutiger-Light"/>
          <w:sz w:val="22"/>
        </w:rPr>
        <w:lastRenderedPageBreak/>
        <w:t>Cleveland Street</w:t>
      </w:r>
      <w:r>
        <w:rPr>
          <w:rFonts w:ascii="Arial" w:eastAsia="Calibri" w:hAnsi="Arial" w:cs="Frutiger-Light"/>
          <w:sz w:val="22"/>
        </w:rPr>
        <w:t>, and 1,000 feet south to the south side of the I-96 Expressway</w:t>
      </w:r>
      <w:r w:rsidRPr="0048097D">
        <w:rPr>
          <w:rFonts w:ascii="Arial" w:eastAsia="Calibri" w:hAnsi="Arial" w:cs="Frutiger-Light"/>
          <w:sz w:val="22"/>
        </w:rPr>
        <w:t xml:space="preserve">. The Future land Use map illustrates this type of commercial development. </w:t>
      </w:r>
    </w:p>
    <w:p w:rsidR="00A93B52" w:rsidRPr="0048097D"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 xml:space="preserve">The commercial development at the </w:t>
      </w:r>
      <w:r w:rsidR="009A013D">
        <w:rPr>
          <w:rFonts w:ascii="Arial" w:eastAsia="Calibri" w:hAnsi="Arial" w:cs="Frutiger-Light"/>
          <w:sz w:val="22"/>
        </w:rPr>
        <w:t>M-231</w:t>
      </w:r>
      <w:r w:rsidR="009A013D" w:rsidRPr="0048097D">
        <w:rPr>
          <w:rFonts w:ascii="Arial" w:eastAsia="Calibri" w:hAnsi="Arial" w:cs="Frutiger-Light"/>
          <w:sz w:val="22"/>
        </w:rPr>
        <w:t xml:space="preserve"> </w:t>
      </w:r>
      <w:r w:rsidRPr="0048097D">
        <w:rPr>
          <w:rFonts w:ascii="Arial" w:eastAsia="Calibri" w:hAnsi="Arial" w:cs="Frutiger-Light"/>
          <w:sz w:val="22"/>
        </w:rPr>
        <w:t>intersection would be relegated in the short-term to the north</w:t>
      </w:r>
      <w:r>
        <w:rPr>
          <w:rFonts w:ascii="Arial" w:eastAsia="Calibri" w:hAnsi="Arial" w:cs="Frutiger-Light"/>
          <w:sz w:val="22"/>
        </w:rPr>
        <w:t>east</w:t>
      </w:r>
      <w:r w:rsidRPr="0048097D">
        <w:rPr>
          <w:rFonts w:ascii="Arial" w:eastAsia="Calibri" w:hAnsi="Arial" w:cs="Frutiger-Light"/>
          <w:sz w:val="22"/>
        </w:rPr>
        <w:t xml:space="preserve"> </w:t>
      </w:r>
      <w:r>
        <w:rPr>
          <w:rFonts w:ascii="Arial" w:eastAsia="Calibri" w:hAnsi="Arial" w:cs="Frutiger-Light"/>
          <w:sz w:val="22"/>
        </w:rPr>
        <w:t xml:space="preserve">and southwest corners </w:t>
      </w:r>
      <w:r w:rsidRPr="0048097D">
        <w:rPr>
          <w:rFonts w:ascii="Arial" w:eastAsia="Calibri" w:hAnsi="Arial" w:cs="Frutiger-Light"/>
          <w:sz w:val="22"/>
        </w:rPr>
        <w:t xml:space="preserve">side of the intersection. The primary gateways to the Township will be the I-96 and 112th Avenue interchange, and the </w:t>
      </w:r>
      <w:r w:rsidR="009A013D">
        <w:rPr>
          <w:rFonts w:ascii="Arial" w:eastAsia="Calibri" w:hAnsi="Arial" w:cs="Frutiger-Light"/>
          <w:sz w:val="22"/>
        </w:rPr>
        <w:t>M-231</w:t>
      </w:r>
      <w:r w:rsidR="009A013D" w:rsidRPr="0048097D">
        <w:rPr>
          <w:rFonts w:ascii="Arial" w:eastAsia="Calibri" w:hAnsi="Arial" w:cs="Frutiger-Light"/>
          <w:sz w:val="22"/>
        </w:rPr>
        <w:t xml:space="preserve"> and</w:t>
      </w:r>
      <w:r w:rsidRPr="0048097D">
        <w:rPr>
          <w:rFonts w:ascii="Arial" w:eastAsia="Calibri" w:hAnsi="Arial" w:cs="Frutiger-Light"/>
          <w:sz w:val="22"/>
        </w:rPr>
        <w:t xml:space="preserve"> M-104 intersection. As a result, this commercial area should be managed with design guidelines focusing on building materials, signage (ground and projecting), landscaping, rear and side parking lots, pedestrian walkways and amenities. </w:t>
      </w:r>
      <w:r w:rsidR="009A013D">
        <w:rPr>
          <w:rFonts w:ascii="Arial" w:eastAsia="Calibri" w:hAnsi="Arial" w:cs="Frutiger-Light"/>
          <w:sz w:val="22"/>
        </w:rPr>
        <w:t xml:space="preserve">Eventually, the Township may want to consider specific standards for facades including such items as the amount and placement of brick, glass, etc. </w:t>
      </w:r>
      <w:r w:rsidRPr="0048097D">
        <w:rPr>
          <w:rFonts w:ascii="Arial" w:eastAsia="Calibri" w:hAnsi="Arial" w:cs="Frutiger-Light"/>
          <w:sz w:val="22"/>
        </w:rPr>
        <w:t>The area should have the appeal of traditional and walkable commercial districts and not a suburban strip center. The variety of uses within these centers would include restaurants (sit down</w:t>
      </w:r>
      <w:r>
        <w:rPr>
          <w:rFonts w:ascii="Arial" w:eastAsia="Calibri" w:hAnsi="Arial" w:cs="Frutiger-Light"/>
          <w:sz w:val="22"/>
        </w:rPr>
        <w:t xml:space="preserve"> and drive-through</w:t>
      </w:r>
      <w:r w:rsidRPr="0048097D">
        <w:rPr>
          <w:rFonts w:ascii="Arial" w:eastAsia="Calibri" w:hAnsi="Arial" w:cs="Frutiger-Light"/>
          <w:sz w:val="22"/>
        </w:rPr>
        <w:t>)</w:t>
      </w:r>
      <w:r>
        <w:rPr>
          <w:rFonts w:ascii="Arial" w:eastAsia="Calibri" w:hAnsi="Arial" w:cs="Frutiger-Light"/>
          <w:sz w:val="22"/>
        </w:rPr>
        <w:t>, fuel stations,</w:t>
      </w:r>
      <w:r w:rsidRPr="0048097D">
        <w:rPr>
          <w:rFonts w:ascii="Arial" w:eastAsia="Calibri" w:hAnsi="Arial" w:cs="Frutiger-Light"/>
          <w:sz w:val="22"/>
        </w:rPr>
        <w:t xml:space="preserve"> taverns, banks, </w:t>
      </w:r>
      <w:r>
        <w:rPr>
          <w:rFonts w:ascii="Arial" w:eastAsia="Calibri" w:hAnsi="Arial" w:cs="Frutiger-Light"/>
          <w:sz w:val="22"/>
        </w:rPr>
        <w:t xml:space="preserve">convenience centers, </w:t>
      </w:r>
      <w:r w:rsidRPr="0048097D">
        <w:rPr>
          <w:rFonts w:ascii="Arial" w:eastAsia="Calibri" w:hAnsi="Arial" w:cs="Frutiger-Light"/>
          <w:sz w:val="22"/>
        </w:rPr>
        <w:t xml:space="preserve">retail and service businesses, and professional services. </w:t>
      </w:r>
      <w:r w:rsidR="00AD24C5">
        <w:rPr>
          <w:rFonts w:ascii="Arial" w:eastAsia="Calibri" w:hAnsi="Arial" w:cs="Frutiger-Light"/>
          <w:sz w:val="22"/>
        </w:rPr>
        <w:t xml:space="preserve">Elimination of outdoor storage and aggregate stockpiling should be an immediate priority. </w:t>
      </w:r>
      <w:r w:rsidRPr="0048097D">
        <w:rPr>
          <w:rFonts w:ascii="Arial" w:eastAsia="Calibri" w:hAnsi="Arial" w:cs="Frutiger-Light"/>
          <w:sz w:val="22"/>
        </w:rPr>
        <w:t xml:space="preserve">Implementation of the commercial node concept will require a change in zoning to provide land development </w:t>
      </w:r>
      <w:r>
        <w:rPr>
          <w:rFonts w:ascii="Arial" w:eastAsia="Calibri" w:hAnsi="Arial" w:cs="Frutiger-Light"/>
          <w:sz w:val="22"/>
        </w:rPr>
        <w:t>and building design guidelines.</w:t>
      </w:r>
    </w:p>
    <w:p w:rsidR="00A93B52" w:rsidRPr="0048097D"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Light"/>
          <w:sz w:val="22"/>
        </w:rPr>
        <w:t>The commercial nodes can become the cornerstone for mixed-use walkable neighborhoods. Each proposed mixed-use area could include higher density residential (5-7 dwellings per acre) developments supplemented with parks, community facilities, such as schools, and commercial areas. In some communities, the development of “lifestyle” centers assumes this role. However, the retail element in these developments can exceed several hundred thousand square feet of leasable area and are occupied by national retail chains. The proposed mixed-use areas for Crockery Township envision less of an integrated development and more of a collection of independent developments constructed under a consistent set of land and building regulations. The use of the M-104 overlay zoning district coupled with specific design guidelines is recommended. This combination of land uses linked together with design and land development standards will establish a definable place. Commercial nodes should be considered pedestrian-oriented commercial districts reflecting the scale and diversity often associated with downtown areas. Buildings would be located near the property lines with parking preferably in the rear or along the side of the buildings using pedestrian scale streetscapes. Commercial areas outside of the nodes would be vehicular-oriented commercial districts accommodating banks, dry-cleaners, auto related businesses, professional offices, and errand-based service businesses.</w:t>
      </w:r>
    </w:p>
    <w:p w:rsidR="00A93B52" w:rsidRPr="0048097D"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Commercial Nodes versus Sprawl</w:t>
      </w:r>
      <w:r>
        <w:rPr>
          <w:rFonts w:ascii="Arial" w:eastAsia="Calibri" w:hAnsi="Arial" w:cs="Frutiger-Italic"/>
          <w:b/>
          <w:iCs/>
          <w:sz w:val="22"/>
          <w:szCs w:val="22"/>
        </w:rPr>
        <w:t xml:space="preserve"> - </w:t>
      </w:r>
      <w:r w:rsidRPr="0048097D">
        <w:rPr>
          <w:rFonts w:ascii="Arial" w:eastAsia="Calibri" w:hAnsi="Arial" w:cs="Frutiger-Light"/>
          <w:sz w:val="22"/>
        </w:rPr>
        <w:t xml:space="preserve">Commercial Development Nodes are identified at several intersections along M-104 and 112th Avenue. These nodes effectively compartmentalize commercial development into key intersections of the Township and create commercial and mixed-use development areas. These commercial nodes are located near existing residential areas and serve the day-to-day needs of residents including gas stations, restaurants, grocers, café’s, dry cleaners and other services needed on a regular basis. Adjacent higher residential densities may be desirable to make these compact commercial areas viable. </w:t>
      </w:r>
      <w:r>
        <w:rPr>
          <w:rFonts w:ascii="Arial" w:eastAsia="Calibri" w:hAnsi="Arial" w:cs="Frutiger-Light"/>
          <w:sz w:val="22"/>
        </w:rPr>
        <w:t xml:space="preserve">To accommodate this higher density, the Township will have to provide public water and sanitary sewer facilities. </w:t>
      </w:r>
      <w:r w:rsidRPr="0048097D">
        <w:rPr>
          <w:rFonts w:ascii="Arial" w:eastAsia="Calibri" w:hAnsi="Arial" w:cs="Frutiger-Light"/>
          <w:sz w:val="22"/>
        </w:rPr>
        <w:t>The strategy of using commercial development nodes should significantly reduce commercial sprawl in the Township and consolidate commercial development into integrated and definable sites. Future benefits of this form of development include a reduction in traffic congestion, more efficient traffic movement, less negative air quality impact, and enhanced opportunities for walkable and non-motorized connections. Another feature associated with this form of land development is the ability to create a definable place and in the case of the 112th Avenue and Cleveland Street intersection a gateway into the community. When planned in conjunction with existing or new residential development these commercial districts become focal areas for community events such as festivals, farmer markets, activity centers, and places for entertainment.</w:t>
      </w:r>
    </w:p>
    <w:p w:rsidR="00A93B52" w:rsidRPr="0048097D" w:rsidRDefault="00A93B52" w:rsidP="00243B3A">
      <w:pPr>
        <w:overflowPunct/>
        <w:spacing w:line="360" w:lineRule="auto"/>
        <w:jc w:val="both"/>
        <w:textAlignment w:val="auto"/>
        <w:rPr>
          <w:rFonts w:ascii="Arial" w:eastAsia="Calibri" w:hAnsi="Arial" w:cs="Frutiger-Roman"/>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Business and Industr</w:t>
      </w:r>
      <w:r>
        <w:rPr>
          <w:rFonts w:ascii="Arial" w:eastAsia="Calibri" w:hAnsi="Arial" w:cs="Frutiger-Italic"/>
          <w:b/>
          <w:iCs/>
          <w:sz w:val="22"/>
          <w:szCs w:val="22"/>
        </w:rPr>
        <w:t xml:space="preserve">y - </w:t>
      </w:r>
      <w:r w:rsidRPr="0048097D">
        <w:rPr>
          <w:rFonts w:ascii="Arial" w:eastAsia="Calibri" w:hAnsi="Arial" w:cs="Frutiger-Light"/>
          <w:sz w:val="22"/>
        </w:rPr>
        <w:t>The intersection of I-96, M-231 and M-104 is expected to increase the demand for business development. The Township should support businesses that sustain a strong work force and stable tax base for the Township. By introducing higher density residential near these employment centers the Township hopes to provide employees of these business centers the opportunity to own a home within an easy commute and/or walking distance to destinations of employment. Access to abundant recreation opportunities, trails and natural features such as the Grand River and proximity to Lake Michigan provide incentives for new businesses to take advantage of these amenities. The Township has a variety of industrial land uses and buildings on the north side of M-104, and the scattered light industrial properties along 112</w:t>
      </w:r>
      <w:r w:rsidRPr="0048097D">
        <w:rPr>
          <w:rFonts w:ascii="Arial" w:eastAsia="Calibri" w:hAnsi="Arial" w:cs="Frutiger-Light"/>
          <w:sz w:val="22"/>
          <w:szCs w:val="10"/>
        </w:rPr>
        <w:t xml:space="preserve">th </w:t>
      </w:r>
      <w:r w:rsidRPr="0048097D">
        <w:rPr>
          <w:rFonts w:ascii="Arial" w:eastAsia="Calibri" w:hAnsi="Arial" w:cs="Frutiger-Light"/>
          <w:sz w:val="22"/>
        </w:rPr>
        <w:t>and Apple Drive. The Township should undertake an inventory of industrial developed and vacant properties to assess their economic development potential.</w:t>
      </w:r>
      <w:r>
        <w:rPr>
          <w:rFonts w:ascii="Arial" w:eastAsia="Calibri" w:hAnsi="Arial" w:cs="Frutiger-Light"/>
          <w:sz w:val="22"/>
        </w:rPr>
        <w:t xml:space="preserve"> More acreage north of M-104 can be made developable for industry by providing public water and sanitary sewer facilities.</w:t>
      </w:r>
    </w:p>
    <w:p w:rsidR="00A93B52" w:rsidRPr="0048097D" w:rsidRDefault="00A93B52" w:rsidP="00243B3A">
      <w:pPr>
        <w:overflowPunct/>
        <w:spacing w:line="360" w:lineRule="auto"/>
        <w:jc w:val="both"/>
        <w:textAlignment w:val="auto"/>
        <w:rPr>
          <w:rFonts w:ascii="Arial" w:eastAsia="Calibri" w:hAnsi="Arial" w:cs="Frutiger-LightItalic"/>
          <w:iCs/>
          <w:sz w:val="22"/>
        </w:rPr>
      </w:pPr>
    </w:p>
    <w:p w:rsidR="00A93B52"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lastRenderedPageBreak/>
        <w:t>Community Gateways</w:t>
      </w:r>
      <w:r>
        <w:rPr>
          <w:rFonts w:ascii="Arial" w:eastAsia="Calibri" w:hAnsi="Arial" w:cs="Frutiger-Italic"/>
          <w:b/>
          <w:iCs/>
          <w:sz w:val="22"/>
          <w:szCs w:val="22"/>
        </w:rPr>
        <w:t xml:space="preserve"> - </w:t>
      </w:r>
      <w:r w:rsidRPr="0048097D">
        <w:rPr>
          <w:rFonts w:ascii="Arial" w:eastAsia="Calibri" w:hAnsi="Arial" w:cs="Frutiger-Light"/>
          <w:sz w:val="22"/>
        </w:rPr>
        <w:t>Gateways into the Township currently do not effectively announce arrival and communicate the sense of pride and the character that is Crockery Township. Opportunities exist to develop primary gateway entrances into the Township primarily along M-104 at the I-96/M-231 intersection area</w:t>
      </w:r>
      <w:r>
        <w:rPr>
          <w:rFonts w:ascii="Arial" w:eastAsia="Calibri" w:hAnsi="Arial" w:cs="Frutiger-Light"/>
          <w:sz w:val="22"/>
        </w:rPr>
        <w:t xml:space="preserve"> and in the Nunica area</w:t>
      </w:r>
      <w:r w:rsidRPr="0048097D">
        <w:rPr>
          <w:rFonts w:ascii="Arial" w:eastAsia="Calibri" w:hAnsi="Arial" w:cs="Frutiger-Light"/>
          <w:sz w:val="22"/>
        </w:rPr>
        <w:t>. These entrances can use a variety of features including landscaping, signage and lighting to define the edge of the community and develop a strong identity for the Township.</w:t>
      </w:r>
    </w:p>
    <w:p w:rsidR="00A93B52" w:rsidRDefault="00A93B52" w:rsidP="00243B3A">
      <w:pPr>
        <w:overflowPunct/>
        <w:spacing w:line="360" w:lineRule="auto"/>
        <w:jc w:val="both"/>
        <w:textAlignment w:val="auto"/>
        <w:rPr>
          <w:rFonts w:ascii="Arial" w:eastAsia="Calibri" w:hAnsi="Arial" w:cs="Frutiger-Light"/>
          <w:sz w:val="22"/>
        </w:rPr>
      </w:pPr>
    </w:p>
    <w:p w:rsidR="00A93B52" w:rsidRPr="0048097D" w:rsidRDefault="00A93B52" w:rsidP="00243B3A">
      <w:pPr>
        <w:overflowPunct/>
        <w:spacing w:line="360" w:lineRule="auto"/>
        <w:jc w:val="both"/>
        <w:textAlignment w:val="auto"/>
        <w:rPr>
          <w:rFonts w:ascii="Arial" w:eastAsia="Calibri" w:hAnsi="Arial" w:cs="Frutiger-Light"/>
          <w:sz w:val="22"/>
        </w:rPr>
      </w:pPr>
      <w:r w:rsidRPr="0048097D">
        <w:rPr>
          <w:rFonts w:ascii="Arial" w:eastAsia="Calibri" w:hAnsi="Arial" w:cs="Frutiger-Italic"/>
          <w:b/>
          <w:iCs/>
          <w:sz w:val="22"/>
          <w:szCs w:val="22"/>
        </w:rPr>
        <w:t xml:space="preserve">Interchange Image </w:t>
      </w:r>
      <w:r>
        <w:rPr>
          <w:rFonts w:ascii="Arial" w:eastAsia="Calibri" w:hAnsi="Arial" w:cs="Frutiger-Italic"/>
          <w:b/>
          <w:iCs/>
          <w:sz w:val="22"/>
          <w:szCs w:val="22"/>
        </w:rPr>
        <w:t xml:space="preserve">- </w:t>
      </w:r>
      <w:r w:rsidRPr="0048097D">
        <w:rPr>
          <w:rFonts w:ascii="Arial" w:eastAsia="Calibri" w:hAnsi="Arial" w:cs="Frutiger-Light"/>
          <w:sz w:val="22"/>
        </w:rPr>
        <w:t>Crockery Township has two locations on I-96 to establish an image and greet visitors to the community and these occur at the interchange with M-104/</w:t>
      </w:r>
      <w:r w:rsidR="009A013D">
        <w:rPr>
          <w:rFonts w:ascii="Arial" w:eastAsia="Calibri" w:hAnsi="Arial" w:cs="Frutiger-Light"/>
          <w:sz w:val="22"/>
        </w:rPr>
        <w:t>M-231</w:t>
      </w:r>
      <w:r w:rsidRPr="0048097D">
        <w:rPr>
          <w:rFonts w:ascii="Arial" w:eastAsia="Calibri" w:hAnsi="Arial" w:cs="Frutiger-Light"/>
          <w:sz w:val="22"/>
        </w:rPr>
        <w:t xml:space="preserve"> and the interchange at 112th Avenue. It is recommended that these zones be visually and aesthetically improved with wayfinding signage and improved streetscaping. Although both interchanges provide access to the Township, the M-104/</w:t>
      </w:r>
      <w:r w:rsidR="009A013D">
        <w:rPr>
          <w:rFonts w:ascii="Arial" w:eastAsia="Calibri" w:hAnsi="Arial" w:cs="Frutiger-Light"/>
          <w:sz w:val="22"/>
        </w:rPr>
        <w:t>M-231</w:t>
      </w:r>
      <w:r w:rsidRPr="0048097D">
        <w:rPr>
          <w:rFonts w:ascii="Arial" w:eastAsia="Calibri" w:hAnsi="Arial" w:cs="Frutiger-Light"/>
          <w:sz w:val="22"/>
        </w:rPr>
        <w:t xml:space="preserve"> interchange </w:t>
      </w:r>
      <w:r>
        <w:rPr>
          <w:rFonts w:ascii="Arial" w:eastAsia="Calibri" w:hAnsi="Arial" w:cs="Frutiger-Light"/>
          <w:sz w:val="22"/>
        </w:rPr>
        <w:t>will be</w:t>
      </w:r>
      <w:r w:rsidRPr="0048097D">
        <w:rPr>
          <w:rFonts w:ascii="Arial" w:eastAsia="Calibri" w:hAnsi="Arial" w:cs="Frutiger-Light"/>
          <w:sz w:val="22"/>
        </w:rPr>
        <w:t xml:space="preserve"> the most significant </w:t>
      </w:r>
      <w:r>
        <w:rPr>
          <w:rFonts w:ascii="Arial" w:eastAsia="Calibri" w:hAnsi="Arial" w:cs="Frutiger-Light"/>
          <w:sz w:val="22"/>
        </w:rPr>
        <w:t>for visitors from the south and north, and the interchange at 112</w:t>
      </w:r>
      <w:r w:rsidRPr="00352767">
        <w:rPr>
          <w:rFonts w:ascii="Arial" w:eastAsia="Calibri" w:hAnsi="Arial" w:cs="Frutiger-Light"/>
          <w:sz w:val="22"/>
          <w:vertAlign w:val="superscript"/>
        </w:rPr>
        <w:t>th</w:t>
      </w:r>
      <w:r>
        <w:rPr>
          <w:rFonts w:ascii="Arial" w:eastAsia="Calibri" w:hAnsi="Arial" w:cs="Frutiger-Light"/>
          <w:sz w:val="22"/>
        </w:rPr>
        <w:t xml:space="preserve"> Avenue will be the gateway from the east. Both will require significant planning and guided development</w:t>
      </w:r>
      <w:r w:rsidRPr="0048097D">
        <w:rPr>
          <w:rFonts w:ascii="Arial" w:eastAsia="Calibri" w:hAnsi="Arial" w:cs="Frutiger-Light"/>
          <w:sz w:val="22"/>
        </w:rPr>
        <w:t>.</w:t>
      </w:r>
    </w:p>
    <w:p w:rsidR="00A93B52" w:rsidRDefault="00A93B52" w:rsidP="00243B3A">
      <w:pPr>
        <w:overflowPunct/>
        <w:spacing w:line="360" w:lineRule="auto"/>
        <w:jc w:val="both"/>
        <w:textAlignment w:val="auto"/>
        <w:rPr>
          <w:rFonts w:ascii="Arial" w:eastAsia="Calibri" w:hAnsi="Arial" w:cs="Frutiger-Italic"/>
          <w:b/>
          <w:iCs/>
          <w:sz w:val="22"/>
          <w:szCs w:val="22"/>
        </w:rPr>
      </w:pPr>
    </w:p>
    <w:p w:rsidR="009527F4" w:rsidRPr="00D36EB9" w:rsidRDefault="009527F4" w:rsidP="00243B3A">
      <w:pPr>
        <w:pStyle w:val="Heading2"/>
        <w:tabs>
          <w:tab w:val="left" w:pos="8730"/>
        </w:tabs>
        <w:spacing w:before="0" w:after="0" w:line="360" w:lineRule="auto"/>
        <w:jc w:val="both"/>
        <w:rPr>
          <w:rFonts w:ascii="Arial" w:hAnsi="Arial" w:cs="Arial"/>
          <w:b w:val="0"/>
          <w:caps w:val="0"/>
          <w:sz w:val="22"/>
          <w:szCs w:val="18"/>
        </w:rPr>
      </w:pPr>
      <w:r w:rsidRPr="00D36EB9">
        <w:rPr>
          <w:rFonts w:ascii="Arial" w:hAnsi="Arial"/>
          <w:bCs/>
          <w:caps w:val="0"/>
          <w:sz w:val="22"/>
          <w:szCs w:val="18"/>
        </w:rPr>
        <w:t xml:space="preserve">Wetland </w:t>
      </w:r>
      <w:r w:rsidR="0048097D" w:rsidRPr="00D36EB9">
        <w:rPr>
          <w:rFonts w:ascii="Arial" w:hAnsi="Arial"/>
          <w:bCs/>
          <w:caps w:val="0"/>
          <w:sz w:val="22"/>
          <w:szCs w:val="18"/>
        </w:rPr>
        <w:t>Management</w:t>
      </w:r>
      <w:r w:rsidR="00D36EB9" w:rsidRPr="00D36EB9">
        <w:rPr>
          <w:rFonts w:ascii="Arial" w:hAnsi="Arial"/>
          <w:b w:val="0"/>
          <w:bCs/>
          <w:caps w:val="0"/>
          <w:sz w:val="22"/>
          <w:szCs w:val="18"/>
        </w:rPr>
        <w:t xml:space="preserve"> - </w:t>
      </w:r>
      <w:r w:rsidRPr="00D36EB9">
        <w:rPr>
          <w:rFonts w:ascii="Arial" w:hAnsi="Arial" w:cs="Arial"/>
          <w:b w:val="0"/>
          <w:caps w:val="0"/>
          <w:sz w:val="22"/>
          <w:szCs w:val="18"/>
        </w:rPr>
        <w:t>There are federal and state programs that protect wetland areas through both acquisition and regulation. The Michigan Department of Environmental Quality (MDEQ) administers the Natural Resources and Environmental Protection Act of 1994, Act 451. The U.S. Army Corps of Engineers regulates fill activities in wetlands areas adjacent to the Great Lakes, pursuant to the Clean Water Act, fill, and dredge activities in navigable waters of the U.S. pursuant to Section 10 of the Rivers and Harbors Act. The Michigan DEQ coordinates permitting through a joint process for wetlands that fall under mutual jurisdiction.</w:t>
      </w:r>
    </w:p>
    <w:p w:rsidR="000045AB" w:rsidRPr="0048097D" w:rsidRDefault="000045AB" w:rsidP="00243B3A">
      <w:pPr>
        <w:tabs>
          <w:tab w:val="left" w:pos="8730"/>
        </w:tabs>
        <w:spacing w:line="360" w:lineRule="auto"/>
        <w:jc w:val="both"/>
        <w:rPr>
          <w:rFonts w:ascii="Arial" w:hAnsi="Arial" w:cs="Arial"/>
          <w:sz w:val="22"/>
          <w:szCs w:val="18"/>
        </w:rPr>
      </w:pPr>
    </w:p>
    <w:p w:rsidR="009527F4" w:rsidRPr="0048097D" w:rsidRDefault="009527F4" w:rsidP="00243B3A">
      <w:pPr>
        <w:tabs>
          <w:tab w:val="left" w:pos="8730"/>
        </w:tabs>
        <w:spacing w:line="360" w:lineRule="auto"/>
        <w:jc w:val="both"/>
        <w:rPr>
          <w:rFonts w:ascii="Arial" w:hAnsi="Arial" w:cs="Arial"/>
          <w:sz w:val="22"/>
          <w:szCs w:val="18"/>
        </w:rPr>
      </w:pPr>
      <w:r w:rsidRPr="0048097D">
        <w:rPr>
          <w:rFonts w:ascii="Arial" w:hAnsi="Arial" w:cs="Arial"/>
          <w:sz w:val="22"/>
          <w:szCs w:val="18"/>
        </w:rPr>
        <w:t>Local communities are authorized to enact local wetland ordinances to fill the gaps in state and federal legislation and exemptions. The Wetlands Protection Section of Act 451 states that local governments can adopt more restrictive regulations for wetlands than contained in the act.</w:t>
      </w:r>
    </w:p>
    <w:p w:rsidR="000045AB" w:rsidRPr="0048097D" w:rsidRDefault="000045AB" w:rsidP="00243B3A">
      <w:pPr>
        <w:tabs>
          <w:tab w:val="left" w:pos="8730"/>
        </w:tabs>
        <w:spacing w:line="360" w:lineRule="auto"/>
        <w:jc w:val="both"/>
        <w:rPr>
          <w:rFonts w:ascii="Arial" w:hAnsi="Arial" w:cs="Arial"/>
          <w:sz w:val="22"/>
          <w:szCs w:val="18"/>
        </w:rPr>
      </w:pPr>
    </w:p>
    <w:p w:rsidR="00124D5D" w:rsidRDefault="009527F4" w:rsidP="00243B3A">
      <w:pPr>
        <w:tabs>
          <w:tab w:val="left" w:pos="8730"/>
        </w:tabs>
        <w:spacing w:line="360" w:lineRule="auto"/>
        <w:jc w:val="both"/>
        <w:rPr>
          <w:rFonts w:ascii="Arial" w:hAnsi="Arial" w:cs="Arial"/>
          <w:sz w:val="22"/>
          <w:szCs w:val="18"/>
        </w:rPr>
      </w:pPr>
      <w:r w:rsidRPr="0048097D">
        <w:rPr>
          <w:rFonts w:ascii="Arial" w:hAnsi="Arial" w:cs="Arial"/>
          <w:sz w:val="22"/>
          <w:szCs w:val="18"/>
        </w:rPr>
        <w:t>Some principal objectives of local wetland regulations are to:</w:t>
      </w:r>
    </w:p>
    <w:p w:rsidR="00E408D1" w:rsidRDefault="00E408D1" w:rsidP="00243B3A">
      <w:pPr>
        <w:tabs>
          <w:tab w:val="left" w:pos="8730"/>
        </w:tabs>
        <w:spacing w:line="360" w:lineRule="auto"/>
        <w:jc w:val="both"/>
        <w:rPr>
          <w:rFonts w:ascii="Arial" w:hAnsi="Arial" w:cs="Arial"/>
          <w:sz w:val="22"/>
          <w:szCs w:val="18"/>
        </w:rPr>
      </w:pPr>
    </w:p>
    <w:p w:rsidR="00E408D1" w:rsidRDefault="009527F4" w:rsidP="00243B3A">
      <w:pPr>
        <w:numPr>
          <w:ilvl w:val="0"/>
          <w:numId w:val="42"/>
        </w:numPr>
        <w:spacing w:line="360" w:lineRule="auto"/>
        <w:ind w:left="0" w:firstLine="0"/>
        <w:jc w:val="both"/>
        <w:rPr>
          <w:rFonts w:ascii="Arial" w:hAnsi="Arial" w:cs="Arial"/>
          <w:sz w:val="22"/>
          <w:szCs w:val="18"/>
        </w:rPr>
      </w:pPr>
      <w:r w:rsidRPr="0048097D">
        <w:rPr>
          <w:rFonts w:ascii="Arial" w:hAnsi="Arial" w:cs="Arial"/>
          <w:sz w:val="22"/>
          <w:szCs w:val="18"/>
        </w:rPr>
        <w:t>Prevent filling, dredging, alteration, or removal of material from a wetland area</w:t>
      </w:r>
    </w:p>
    <w:p w:rsidR="00124D5D" w:rsidRDefault="009527F4" w:rsidP="00243B3A">
      <w:pPr>
        <w:numPr>
          <w:ilvl w:val="0"/>
          <w:numId w:val="42"/>
        </w:numPr>
        <w:spacing w:line="360" w:lineRule="auto"/>
        <w:ind w:left="0" w:firstLine="0"/>
        <w:jc w:val="both"/>
        <w:rPr>
          <w:rFonts w:ascii="Arial" w:hAnsi="Arial" w:cs="Arial"/>
          <w:sz w:val="22"/>
          <w:szCs w:val="18"/>
        </w:rPr>
      </w:pPr>
      <w:r w:rsidRPr="0048097D">
        <w:rPr>
          <w:rFonts w:ascii="Arial" w:hAnsi="Arial" w:cs="Arial"/>
          <w:sz w:val="22"/>
          <w:szCs w:val="18"/>
        </w:rPr>
        <w:t>Prevent alteration to drainage patterns that may affect a wetlands system</w:t>
      </w:r>
    </w:p>
    <w:p w:rsidR="00124D5D" w:rsidRDefault="009527F4" w:rsidP="00243B3A">
      <w:pPr>
        <w:numPr>
          <w:ilvl w:val="0"/>
          <w:numId w:val="42"/>
        </w:numPr>
        <w:spacing w:line="360" w:lineRule="auto"/>
        <w:ind w:left="0" w:firstLine="0"/>
        <w:jc w:val="both"/>
        <w:rPr>
          <w:rFonts w:ascii="Arial" w:hAnsi="Arial" w:cs="Arial"/>
          <w:sz w:val="22"/>
          <w:szCs w:val="18"/>
        </w:rPr>
      </w:pPr>
      <w:r w:rsidRPr="0048097D">
        <w:rPr>
          <w:rFonts w:ascii="Arial" w:hAnsi="Arial" w:cs="Arial"/>
          <w:sz w:val="22"/>
          <w:szCs w:val="18"/>
        </w:rPr>
        <w:t>Provide a protective, natural greenbelt around wetlands</w:t>
      </w:r>
    </w:p>
    <w:p w:rsidR="00124D5D" w:rsidRDefault="009527F4" w:rsidP="00127AFB">
      <w:pPr>
        <w:numPr>
          <w:ilvl w:val="0"/>
          <w:numId w:val="42"/>
        </w:numPr>
        <w:spacing w:line="360" w:lineRule="auto"/>
        <w:ind w:hanging="720"/>
        <w:jc w:val="both"/>
        <w:rPr>
          <w:rFonts w:ascii="Arial" w:hAnsi="Arial" w:cs="Arial"/>
          <w:sz w:val="22"/>
          <w:szCs w:val="18"/>
        </w:rPr>
      </w:pPr>
      <w:r w:rsidRPr="0048097D">
        <w:rPr>
          <w:rFonts w:ascii="Arial" w:hAnsi="Arial" w:cs="Arial"/>
          <w:sz w:val="22"/>
          <w:szCs w:val="18"/>
        </w:rPr>
        <w:lastRenderedPageBreak/>
        <w:t>Prohibit deposition of any material - including hazardous chemicals, non-biodegradable aquatic pesticides, herbicides and fertilizers - into, within or upon the wetland or the greenbelt buffer area adjacent to a water body or wetland area.</w:t>
      </w:r>
    </w:p>
    <w:p w:rsidR="00124D5D" w:rsidRDefault="00124D5D" w:rsidP="00243B3A">
      <w:pPr>
        <w:tabs>
          <w:tab w:val="left" w:pos="8730"/>
        </w:tabs>
        <w:spacing w:line="360" w:lineRule="auto"/>
        <w:jc w:val="both"/>
        <w:rPr>
          <w:rFonts w:ascii="Arial" w:hAnsi="Arial" w:cs="Arial"/>
          <w:sz w:val="22"/>
          <w:szCs w:val="18"/>
        </w:rPr>
      </w:pPr>
    </w:p>
    <w:p w:rsidR="009527F4" w:rsidRPr="001E1CDA" w:rsidRDefault="009527F4" w:rsidP="00243B3A">
      <w:pPr>
        <w:tabs>
          <w:tab w:val="left" w:pos="8730"/>
        </w:tabs>
        <w:spacing w:line="360" w:lineRule="auto"/>
        <w:jc w:val="both"/>
        <w:rPr>
          <w:rFonts w:ascii="Arial" w:hAnsi="Arial" w:cs="Arial"/>
          <w:sz w:val="22"/>
          <w:szCs w:val="18"/>
        </w:rPr>
      </w:pPr>
      <w:r w:rsidRPr="001E1CDA">
        <w:rPr>
          <w:rFonts w:ascii="Arial" w:hAnsi="Arial"/>
          <w:b/>
          <w:bCs/>
          <w:sz w:val="22"/>
          <w:szCs w:val="18"/>
        </w:rPr>
        <w:t xml:space="preserve">Floodplain </w:t>
      </w:r>
      <w:r w:rsidR="0048097D" w:rsidRPr="001E1CDA">
        <w:rPr>
          <w:rFonts w:ascii="Arial" w:hAnsi="Arial"/>
          <w:b/>
          <w:bCs/>
          <w:sz w:val="22"/>
          <w:szCs w:val="18"/>
        </w:rPr>
        <w:t>Management</w:t>
      </w:r>
      <w:r w:rsidR="00D36EB9" w:rsidRPr="001E1CDA">
        <w:rPr>
          <w:rFonts w:ascii="Arial" w:hAnsi="Arial"/>
          <w:bCs/>
          <w:sz w:val="22"/>
          <w:szCs w:val="18"/>
        </w:rPr>
        <w:t xml:space="preserve"> - </w:t>
      </w:r>
      <w:r w:rsidRPr="001E1CDA">
        <w:rPr>
          <w:rFonts w:ascii="Arial" w:hAnsi="Arial" w:cs="Arial"/>
          <w:sz w:val="22"/>
          <w:szCs w:val="18"/>
        </w:rPr>
        <w:t>Floodplains are susceptible to flooding due to their relatively low-lying topography. Floodplain regulations seek to modify the susceptibility to flood damage and disruption by avoiding dangerous, uneconomic, undesirable, or unwise use of the floodplain.</w:t>
      </w:r>
    </w:p>
    <w:p w:rsidR="00712E6B" w:rsidRPr="0048097D" w:rsidRDefault="00712E6B" w:rsidP="00243B3A">
      <w:pPr>
        <w:tabs>
          <w:tab w:val="left" w:pos="8730"/>
        </w:tabs>
        <w:spacing w:line="360" w:lineRule="auto"/>
        <w:jc w:val="both"/>
        <w:rPr>
          <w:rFonts w:ascii="Arial" w:hAnsi="Arial" w:cs="Arial"/>
          <w:sz w:val="22"/>
          <w:szCs w:val="18"/>
        </w:rPr>
      </w:pPr>
    </w:p>
    <w:p w:rsidR="009527F4" w:rsidRPr="0048097D" w:rsidRDefault="009527F4" w:rsidP="00243B3A">
      <w:pPr>
        <w:tabs>
          <w:tab w:val="left" w:pos="8730"/>
        </w:tabs>
        <w:spacing w:line="360" w:lineRule="auto"/>
        <w:jc w:val="both"/>
        <w:rPr>
          <w:rFonts w:ascii="Arial" w:hAnsi="Arial" w:cs="Arial"/>
          <w:sz w:val="22"/>
          <w:szCs w:val="18"/>
        </w:rPr>
      </w:pPr>
      <w:r w:rsidRPr="0048097D">
        <w:rPr>
          <w:rFonts w:ascii="Arial" w:hAnsi="Arial" w:cs="Arial"/>
          <w:sz w:val="22"/>
          <w:szCs w:val="18"/>
        </w:rPr>
        <w:t>The most widespread floodplain regulations are the minimum requirements of the National Flood Insurance Program, which must be enacted and enforced by communities participating in the program. The minimum regulations vary depending upon the risk of flooding as determined by studies and mapping that has been done in a community. Minimum regulations may include:</w:t>
      </w:r>
    </w:p>
    <w:p w:rsidR="009527F4" w:rsidRPr="0048097D" w:rsidRDefault="009527F4" w:rsidP="00243B3A">
      <w:pPr>
        <w:tabs>
          <w:tab w:val="left" w:pos="8730"/>
        </w:tabs>
        <w:spacing w:line="360" w:lineRule="auto"/>
        <w:jc w:val="both"/>
        <w:rPr>
          <w:rFonts w:ascii="Arial" w:hAnsi="Arial" w:cs="Arial"/>
          <w:sz w:val="22"/>
          <w:szCs w:val="18"/>
        </w:rPr>
      </w:pPr>
    </w:p>
    <w:p w:rsidR="009527F4" w:rsidRPr="0048097D" w:rsidRDefault="009527F4" w:rsidP="00243B3A">
      <w:pPr>
        <w:numPr>
          <w:ilvl w:val="0"/>
          <w:numId w:val="43"/>
        </w:numPr>
        <w:tabs>
          <w:tab w:val="left" w:pos="90"/>
        </w:tabs>
        <w:overflowPunct/>
        <w:autoSpaceDE/>
        <w:autoSpaceDN/>
        <w:adjustRightInd/>
        <w:spacing w:line="360" w:lineRule="auto"/>
        <w:ind w:left="0" w:firstLine="0"/>
        <w:jc w:val="both"/>
        <w:textAlignment w:val="auto"/>
        <w:rPr>
          <w:rFonts w:ascii="Arial" w:hAnsi="Arial" w:cs="Arial"/>
          <w:sz w:val="22"/>
          <w:szCs w:val="18"/>
        </w:rPr>
      </w:pPr>
      <w:r w:rsidRPr="0048097D">
        <w:rPr>
          <w:rFonts w:ascii="Arial" w:hAnsi="Arial" w:cs="Arial"/>
          <w:sz w:val="22"/>
          <w:szCs w:val="18"/>
        </w:rPr>
        <w:t>Permitting for all proposed development</w:t>
      </w:r>
    </w:p>
    <w:p w:rsidR="009527F4" w:rsidRPr="0048097D" w:rsidRDefault="009527F4" w:rsidP="00243B3A">
      <w:pPr>
        <w:numPr>
          <w:ilvl w:val="0"/>
          <w:numId w:val="43"/>
        </w:numPr>
        <w:tabs>
          <w:tab w:val="left" w:pos="90"/>
        </w:tabs>
        <w:overflowPunct/>
        <w:autoSpaceDE/>
        <w:autoSpaceDN/>
        <w:adjustRightInd/>
        <w:spacing w:line="360" w:lineRule="auto"/>
        <w:ind w:left="0" w:firstLine="0"/>
        <w:jc w:val="both"/>
        <w:textAlignment w:val="auto"/>
        <w:rPr>
          <w:rFonts w:ascii="Arial" w:hAnsi="Arial" w:cs="Arial"/>
          <w:sz w:val="22"/>
          <w:szCs w:val="18"/>
        </w:rPr>
      </w:pPr>
      <w:r w:rsidRPr="0048097D">
        <w:rPr>
          <w:rFonts w:ascii="Arial" w:hAnsi="Arial" w:cs="Arial"/>
          <w:sz w:val="22"/>
          <w:szCs w:val="18"/>
        </w:rPr>
        <w:t>Reviewing subdivision proposals to assure that they will minimize flood damage</w:t>
      </w:r>
    </w:p>
    <w:p w:rsidR="009527F4" w:rsidRPr="0048097D" w:rsidRDefault="009527F4" w:rsidP="00243B3A">
      <w:pPr>
        <w:numPr>
          <w:ilvl w:val="0"/>
          <w:numId w:val="43"/>
        </w:numPr>
        <w:tabs>
          <w:tab w:val="left" w:pos="90"/>
        </w:tabs>
        <w:overflowPunct/>
        <w:autoSpaceDE/>
        <w:autoSpaceDN/>
        <w:adjustRightInd/>
        <w:spacing w:line="360" w:lineRule="auto"/>
        <w:ind w:left="0" w:firstLine="0"/>
        <w:jc w:val="both"/>
        <w:textAlignment w:val="auto"/>
        <w:rPr>
          <w:rFonts w:ascii="Arial" w:hAnsi="Arial" w:cs="Arial"/>
          <w:sz w:val="22"/>
          <w:szCs w:val="18"/>
        </w:rPr>
      </w:pPr>
      <w:r w:rsidRPr="0048097D">
        <w:rPr>
          <w:rFonts w:ascii="Arial" w:hAnsi="Arial" w:cs="Arial"/>
          <w:sz w:val="22"/>
          <w:szCs w:val="18"/>
        </w:rPr>
        <w:t>Anchoring and flood proofing structures to be built in known flood prone areas</w:t>
      </w:r>
    </w:p>
    <w:p w:rsidR="009527F4" w:rsidRPr="0048097D" w:rsidRDefault="009527F4" w:rsidP="00243B3A">
      <w:pPr>
        <w:numPr>
          <w:ilvl w:val="0"/>
          <w:numId w:val="43"/>
        </w:numPr>
        <w:tabs>
          <w:tab w:val="left" w:pos="90"/>
        </w:tabs>
        <w:overflowPunct/>
        <w:autoSpaceDE/>
        <w:autoSpaceDN/>
        <w:adjustRightInd/>
        <w:spacing w:line="360" w:lineRule="auto"/>
        <w:ind w:left="0" w:firstLine="0"/>
        <w:jc w:val="both"/>
        <w:textAlignment w:val="auto"/>
        <w:rPr>
          <w:rFonts w:ascii="Arial" w:hAnsi="Arial" w:cs="Arial"/>
          <w:sz w:val="22"/>
          <w:szCs w:val="18"/>
        </w:rPr>
      </w:pPr>
      <w:r w:rsidRPr="0048097D">
        <w:rPr>
          <w:rFonts w:ascii="Arial" w:hAnsi="Arial" w:cs="Arial"/>
          <w:sz w:val="22"/>
          <w:szCs w:val="18"/>
        </w:rPr>
        <w:t>Safeguarding new water and sewage systems and utilities from flooding</w:t>
      </w:r>
    </w:p>
    <w:p w:rsidR="009527F4" w:rsidRPr="0048097D" w:rsidRDefault="009527F4" w:rsidP="00127AFB">
      <w:pPr>
        <w:numPr>
          <w:ilvl w:val="0"/>
          <w:numId w:val="43"/>
        </w:numPr>
        <w:tabs>
          <w:tab w:val="left" w:pos="90"/>
        </w:tabs>
        <w:overflowPunct/>
        <w:autoSpaceDE/>
        <w:autoSpaceDN/>
        <w:adjustRightInd/>
        <w:spacing w:line="360" w:lineRule="auto"/>
        <w:ind w:hanging="720"/>
        <w:jc w:val="both"/>
        <w:textAlignment w:val="auto"/>
        <w:rPr>
          <w:rFonts w:ascii="Arial" w:hAnsi="Arial" w:cs="Arial"/>
          <w:sz w:val="22"/>
          <w:szCs w:val="18"/>
        </w:rPr>
      </w:pPr>
      <w:r w:rsidRPr="0048097D">
        <w:rPr>
          <w:rFonts w:ascii="Arial" w:hAnsi="Arial" w:cs="Arial"/>
          <w:sz w:val="22"/>
          <w:szCs w:val="18"/>
        </w:rPr>
        <w:t>Enforcing risk zone, base flood elevation, and floodway requirements after the flood insurance map for the area becomes effective</w:t>
      </w:r>
      <w:r w:rsidR="0048097D" w:rsidRPr="0048097D">
        <w:rPr>
          <w:rFonts w:ascii="Arial" w:hAnsi="Arial" w:cs="Arial"/>
          <w:sz w:val="22"/>
          <w:szCs w:val="18"/>
        </w:rPr>
        <w:t>.</w:t>
      </w:r>
    </w:p>
    <w:p w:rsidR="009527F4" w:rsidRPr="0048097D" w:rsidRDefault="009527F4" w:rsidP="00243B3A">
      <w:pPr>
        <w:tabs>
          <w:tab w:val="left" w:pos="8730"/>
        </w:tabs>
        <w:spacing w:line="360" w:lineRule="auto"/>
        <w:jc w:val="both"/>
        <w:rPr>
          <w:rFonts w:ascii="Arial" w:hAnsi="Arial" w:cs="Arial"/>
          <w:sz w:val="22"/>
        </w:rPr>
      </w:pPr>
    </w:p>
    <w:p w:rsidR="008450C7" w:rsidRPr="0048097D" w:rsidRDefault="0048097D" w:rsidP="00243B3A">
      <w:pPr>
        <w:spacing w:line="360" w:lineRule="auto"/>
        <w:jc w:val="both"/>
        <w:rPr>
          <w:rFonts w:ascii="Arial" w:hAnsi="Arial" w:cs="Arial"/>
          <w:sz w:val="22"/>
          <w:szCs w:val="22"/>
        </w:rPr>
      </w:pPr>
      <w:r w:rsidRPr="0048097D">
        <w:rPr>
          <w:rFonts w:ascii="Arial" w:hAnsi="Arial" w:cs="Arial"/>
          <w:b/>
          <w:sz w:val="22"/>
          <w:szCs w:val="22"/>
        </w:rPr>
        <w:t>Development Staging</w:t>
      </w:r>
      <w:r w:rsidR="00D36EB9">
        <w:rPr>
          <w:rFonts w:ascii="Arial" w:hAnsi="Arial" w:cs="Arial"/>
          <w:b/>
          <w:sz w:val="22"/>
          <w:szCs w:val="22"/>
        </w:rPr>
        <w:t xml:space="preserve"> - </w:t>
      </w:r>
      <w:r w:rsidR="00E4737C" w:rsidRPr="0048097D">
        <w:rPr>
          <w:rFonts w:ascii="Arial" w:hAnsi="Arial" w:cs="Arial"/>
          <w:sz w:val="22"/>
          <w:szCs w:val="22"/>
        </w:rPr>
        <w:t>The demand for additional developable land and demands for utilities and other public services go hand in hand</w:t>
      </w:r>
      <w:r w:rsidR="00E36750" w:rsidRPr="0048097D">
        <w:rPr>
          <w:rFonts w:ascii="Arial" w:hAnsi="Arial" w:cs="Arial"/>
          <w:sz w:val="22"/>
          <w:szCs w:val="22"/>
        </w:rPr>
        <w:t xml:space="preserve">. </w:t>
      </w:r>
      <w:r w:rsidR="00E4737C" w:rsidRPr="0048097D">
        <w:rPr>
          <w:rFonts w:ascii="Arial" w:hAnsi="Arial" w:cs="Arial"/>
          <w:sz w:val="22"/>
          <w:szCs w:val="22"/>
        </w:rPr>
        <w:t xml:space="preserve">Because of this, a major objective of the </w:t>
      </w:r>
      <w:r w:rsidR="00214812">
        <w:rPr>
          <w:rFonts w:ascii="Arial" w:hAnsi="Arial" w:cs="Arial"/>
          <w:sz w:val="22"/>
          <w:szCs w:val="22"/>
        </w:rPr>
        <w:t>Comprehensive Plan</w:t>
      </w:r>
      <w:r w:rsidR="00E4737C" w:rsidRPr="0048097D">
        <w:rPr>
          <w:rFonts w:ascii="Arial" w:hAnsi="Arial" w:cs="Arial"/>
          <w:sz w:val="22"/>
          <w:szCs w:val="22"/>
        </w:rPr>
        <w:t xml:space="preserve"> is to direct development into areas best able to support it and conversely to delineate the areas that are not suited for major development within the planning period</w:t>
      </w:r>
      <w:r w:rsidR="00E36750" w:rsidRPr="0048097D">
        <w:rPr>
          <w:rFonts w:ascii="Arial" w:hAnsi="Arial" w:cs="Arial"/>
          <w:sz w:val="22"/>
          <w:szCs w:val="22"/>
        </w:rPr>
        <w:t xml:space="preserve">. </w:t>
      </w:r>
      <w:r w:rsidR="00E4737C" w:rsidRPr="0048097D">
        <w:rPr>
          <w:rFonts w:ascii="Arial" w:hAnsi="Arial" w:cs="Arial"/>
          <w:sz w:val="22"/>
          <w:szCs w:val="22"/>
        </w:rPr>
        <w:t xml:space="preserve">To promote the efficient provisions of public services, maintain rural character and to control sprawl development situations, it is necessary that the highest densities of future development be encouraged to locate within areas </w:t>
      </w:r>
      <w:r w:rsidR="006362FD">
        <w:rPr>
          <w:rFonts w:ascii="Arial" w:hAnsi="Arial" w:cs="Arial"/>
          <w:sz w:val="22"/>
          <w:szCs w:val="22"/>
        </w:rPr>
        <w:t xml:space="preserve">(1) </w:t>
      </w:r>
      <w:r w:rsidR="00E4737C" w:rsidRPr="0048097D">
        <w:rPr>
          <w:rFonts w:ascii="Arial" w:hAnsi="Arial" w:cs="Arial"/>
          <w:sz w:val="22"/>
          <w:szCs w:val="22"/>
        </w:rPr>
        <w:t>already served by utility services</w:t>
      </w:r>
      <w:r w:rsidR="006362FD">
        <w:rPr>
          <w:rFonts w:ascii="Arial" w:hAnsi="Arial" w:cs="Arial"/>
          <w:sz w:val="22"/>
          <w:szCs w:val="22"/>
        </w:rPr>
        <w:t>,</w:t>
      </w:r>
      <w:r w:rsidR="00E4737C" w:rsidRPr="0048097D">
        <w:rPr>
          <w:rFonts w:ascii="Arial" w:hAnsi="Arial" w:cs="Arial"/>
          <w:sz w:val="22"/>
          <w:szCs w:val="22"/>
        </w:rPr>
        <w:t xml:space="preserve"> </w:t>
      </w:r>
      <w:r w:rsidR="006362FD">
        <w:rPr>
          <w:rFonts w:ascii="Arial" w:hAnsi="Arial" w:cs="Arial"/>
          <w:sz w:val="22"/>
          <w:szCs w:val="22"/>
        </w:rPr>
        <w:t xml:space="preserve">or (2) can be expanded to accommodate, </w:t>
      </w:r>
      <w:r w:rsidR="00E4737C" w:rsidRPr="0048097D">
        <w:rPr>
          <w:rFonts w:ascii="Arial" w:hAnsi="Arial" w:cs="Arial"/>
          <w:sz w:val="22"/>
          <w:szCs w:val="22"/>
        </w:rPr>
        <w:t xml:space="preserve">or </w:t>
      </w:r>
      <w:r w:rsidR="006362FD">
        <w:rPr>
          <w:rFonts w:ascii="Arial" w:hAnsi="Arial" w:cs="Arial"/>
          <w:sz w:val="22"/>
          <w:szCs w:val="22"/>
        </w:rPr>
        <w:t xml:space="preserve">(3) </w:t>
      </w:r>
      <w:r w:rsidR="00E4737C" w:rsidRPr="0048097D">
        <w:rPr>
          <w:rFonts w:ascii="Arial" w:hAnsi="Arial" w:cs="Arial"/>
          <w:sz w:val="22"/>
          <w:szCs w:val="22"/>
        </w:rPr>
        <w:t>which are capable of being economically served</w:t>
      </w:r>
      <w:r w:rsidR="00E36750" w:rsidRPr="0048097D">
        <w:rPr>
          <w:rFonts w:ascii="Arial" w:hAnsi="Arial" w:cs="Arial"/>
          <w:sz w:val="22"/>
          <w:szCs w:val="22"/>
        </w:rPr>
        <w:t xml:space="preserve">. </w:t>
      </w:r>
      <w:r w:rsidR="00E4737C" w:rsidRPr="0048097D">
        <w:rPr>
          <w:rFonts w:ascii="Arial" w:hAnsi="Arial" w:cs="Arial"/>
          <w:sz w:val="22"/>
          <w:szCs w:val="22"/>
        </w:rPr>
        <w:t xml:space="preserve">To that end, it is important that rezoning and the extension of utility services necessary to support new development be </w:t>
      </w:r>
      <w:r w:rsidR="00E36750" w:rsidRPr="0048097D">
        <w:rPr>
          <w:rFonts w:ascii="Arial" w:hAnsi="Arial" w:cs="Arial"/>
          <w:sz w:val="22"/>
          <w:szCs w:val="22"/>
        </w:rPr>
        <w:t>incremental, based on need,</w:t>
      </w:r>
      <w:r w:rsidR="00E4737C" w:rsidRPr="0048097D">
        <w:rPr>
          <w:rFonts w:ascii="Arial" w:hAnsi="Arial" w:cs="Arial"/>
          <w:sz w:val="22"/>
          <w:szCs w:val="22"/>
        </w:rPr>
        <w:t xml:space="preserve"> and cost feasibility.</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sz w:val="22"/>
          <w:szCs w:val="22"/>
        </w:rPr>
        <w:t xml:space="preserve">In consideration of the anticipated practical limits of utility and public services, future highway improvements, existing development patterns, anticipated land needs and the goal to conserve and preserve certain natural elements, the boundary of the Agricultural 2 District represents the </w:t>
      </w:r>
      <w:r w:rsidRPr="0048097D">
        <w:rPr>
          <w:rFonts w:ascii="Arial" w:hAnsi="Arial" w:cs="Arial"/>
          <w:sz w:val="22"/>
          <w:szCs w:val="22"/>
        </w:rPr>
        <w:lastRenderedPageBreak/>
        <w:t>approximate maximum extent to which urban types of services and/or development and/or the extension of public utilities within or in close proximity of this boundary should be avoided until such time that it becomes apparent that the demands for additional land can no longer be met within the other planning districts.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sz w:val="22"/>
          <w:szCs w:val="22"/>
        </w:rPr>
        <w:t xml:space="preserve">Another feature of the </w:t>
      </w:r>
      <w:r w:rsidR="00E36750" w:rsidRPr="0048097D">
        <w:rPr>
          <w:rFonts w:ascii="Arial" w:hAnsi="Arial" w:cs="Arial"/>
          <w:sz w:val="22"/>
          <w:szCs w:val="22"/>
        </w:rPr>
        <w:t>development</w:t>
      </w:r>
      <w:r w:rsidR="00172D9C" w:rsidRPr="0048097D">
        <w:rPr>
          <w:rFonts w:ascii="Arial" w:hAnsi="Arial" w:cs="Arial"/>
          <w:sz w:val="22"/>
          <w:szCs w:val="22"/>
        </w:rPr>
        <w:t xml:space="preserve"> </w:t>
      </w:r>
      <w:r w:rsidR="00E36750" w:rsidRPr="0048097D">
        <w:rPr>
          <w:rFonts w:ascii="Arial" w:hAnsi="Arial" w:cs="Arial"/>
          <w:sz w:val="22"/>
          <w:szCs w:val="22"/>
        </w:rPr>
        <w:t>staging</w:t>
      </w:r>
      <w:r w:rsidRPr="0048097D">
        <w:rPr>
          <w:rFonts w:ascii="Arial" w:hAnsi="Arial" w:cs="Arial"/>
          <w:sz w:val="22"/>
          <w:szCs w:val="22"/>
        </w:rPr>
        <w:t xml:space="preserve"> plan is the delineation of lands which for environmental reasons should by in large be left in a natural or semi-natural state</w:t>
      </w:r>
      <w:r w:rsidR="00E36750" w:rsidRPr="0048097D">
        <w:rPr>
          <w:rFonts w:ascii="Arial" w:hAnsi="Arial" w:cs="Arial"/>
          <w:sz w:val="22"/>
          <w:szCs w:val="22"/>
        </w:rPr>
        <w:t xml:space="preserve">. </w:t>
      </w:r>
      <w:r w:rsidRPr="0048097D">
        <w:rPr>
          <w:rFonts w:ascii="Arial" w:hAnsi="Arial" w:cs="Arial"/>
          <w:sz w:val="22"/>
          <w:szCs w:val="22"/>
        </w:rPr>
        <w:t xml:space="preserve">Therefore, the </w:t>
      </w:r>
      <w:r w:rsidR="00E36750" w:rsidRPr="0048097D">
        <w:rPr>
          <w:rFonts w:ascii="Arial" w:hAnsi="Arial" w:cs="Arial"/>
          <w:sz w:val="22"/>
          <w:szCs w:val="22"/>
        </w:rPr>
        <w:t>Agricultural designation</w:t>
      </w:r>
      <w:r w:rsidRPr="0048097D">
        <w:rPr>
          <w:rFonts w:ascii="Arial" w:hAnsi="Arial" w:cs="Arial"/>
          <w:sz w:val="22"/>
          <w:szCs w:val="22"/>
        </w:rPr>
        <w:t xml:space="preserve"> has also been assigned to the floodplains of the Grand River and Crockery Creek</w:t>
      </w:r>
      <w:r w:rsidR="00E36750" w:rsidRPr="0048097D">
        <w:rPr>
          <w:rFonts w:ascii="Arial" w:hAnsi="Arial" w:cs="Arial"/>
          <w:sz w:val="22"/>
          <w:szCs w:val="22"/>
        </w:rPr>
        <w:t xml:space="preserve">. </w:t>
      </w:r>
      <w:r w:rsidRPr="0048097D">
        <w:rPr>
          <w:rFonts w:ascii="Arial" w:hAnsi="Arial" w:cs="Arial"/>
          <w:sz w:val="22"/>
          <w:szCs w:val="22"/>
        </w:rPr>
        <w:t>These areas should support only the least intensive types of development activity such as very low density residential, various recreational types of uses, farming (when properly practiced), and natural wildlife habitat</w:t>
      </w:r>
      <w:r w:rsidR="00E36750" w:rsidRPr="0048097D">
        <w:rPr>
          <w:rFonts w:ascii="Arial" w:hAnsi="Arial" w:cs="Arial"/>
          <w:sz w:val="22"/>
          <w:szCs w:val="22"/>
        </w:rPr>
        <w:t xml:space="preserve">. </w:t>
      </w:r>
      <w:r w:rsidRPr="0048097D">
        <w:rPr>
          <w:rFonts w:ascii="Arial" w:hAnsi="Arial" w:cs="Arial"/>
          <w:sz w:val="22"/>
          <w:szCs w:val="22"/>
        </w:rPr>
        <w:t>Intended as an overlay district, the primary objectives of this Floodplain District is the prevention of economic and environmental damages due to flooding or intensive developmental patterns, the preservation of the value and character of the river and the protection of local flood retention and runoff capability</w:t>
      </w:r>
      <w:r w:rsidR="00E36750" w:rsidRPr="0048097D">
        <w:rPr>
          <w:rFonts w:ascii="Arial" w:hAnsi="Arial" w:cs="Arial"/>
          <w:sz w:val="22"/>
          <w:szCs w:val="22"/>
        </w:rPr>
        <w:t xml:space="preserve">. </w:t>
      </w:r>
      <w:r w:rsidRPr="0048097D">
        <w:rPr>
          <w:rFonts w:ascii="Arial" w:hAnsi="Arial" w:cs="Arial"/>
          <w:sz w:val="22"/>
          <w:szCs w:val="22"/>
        </w:rPr>
        <w:t>Other major objectives are the preservation of fishing, wildlife habitat, water quality, and scenic and aesthetic qualities.</w:t>
      </w:r>
    </w:p>
    <w:p w:rsidR="008450C7" w:rsidRPr="0048097D" w:rsidRDefault="008450C7" w:rsidP="00243B3A">
      <w:pPr>
        <w:spacing w:line="360" w:lineRule="auto"/>
        <w:jc w:val="both"/>
        <w:rPr>
          <w:rFonts w:ascii="Arial" w:hAnsi="Arial" w:cs="Arial"/>
          <w:sz w:val="22"/>
          <w:szCs w:val="22"/>
        </w:rPr>
      </w:pPr>
    </w:p>
    <w:p w:rsidR="008450C7" w:rsidRPr="0048097D" w:rsidRDefault="00E4737C" w:rsidP="00243B3A">
      <w:pPr>
        <w:spacing w:line="360" w:lineRule="auto"/>
        <w:jc w:val="both"/>
        <w:rPr>
          <w:rFonts w:ascii="Arial" w:hAnsi="Arial" w:cs="Arial"/>
          <w:sz w:val="22"/>
          <w:szCs w:val="22"/>
        </w:rPr>
      </w:pPr>
      <w:r w:rsidRPr="0048097D">
        <w:rPr>
          <w:rFonts w:ascii="Arial" w:hAnsi="Arial" w:cs="Arial"/>
          <w:sz w:val="22"/>
          <w:szCs w:val="22"/>
        </w:rPr>
        <w:t>The preservation of natural resources is one of the many goals of the Township</w:t>
      </w:r>
      <w:r w:rsidR="00E36750" w:rsidRPr="0048097D">
        <w:rPr>
          <w:rFonts w:ascii="Arial" w:hAnsi="Arial" w:cs="Arial"/>
          <w:sz w:val="22"/>
          <w:szCs w:val="22"/>
        </w:rPr>
        <w:t xml:space="preserve">. </w:t>
      </w:r>
      <w:r w:rsidRPr="0048097D">
        <w:rPr>
          <w:rFonts w:ascii="Arial" w:hAnsi="Arial" w:cs="Arial"/>
          <w:sz w:val="22"/>
          <w:szCs w:val="22"/>
        </w:rPr>
        <w:t xml:space="preserve">As such, </w:t>
      </w:r>
      <w:r w:rsidR="00E36750" w:rsidRPr="0048097D">
        <w:rPr>
          <w:rFonts w:ascii="Arial" w:hAnsi="Arial" w:cs="Arial"/>
          <w:sz w:val="22"/>
          <w:szCs w:val="22"/>
        </w:rPr>
        <w:t>all</w:t>
      </w:r>
      <w:r w:rsidRPr="0048097D">
        <w:rPr>
          <w:rFonts w:ascii="Arial" w:hAnsi="Arial" w:cs="Arial"/>
          <w:sz w:val="22"/>
          <w:szCs w:val="22"/>
        </w:rPr>
        <w:t xml:space="preserve"> developments should be designed to wo</w:t>
      </w:r>
      <w:r w:rsidR="005F0E0C" w:rsidRPr="0048097D">
        <w:rPr>
          <w:rFonts w:ascii="Arial" w:hAnsi="Arial" w:cs="Arial"/>
          <w:sz w:val="22"/>
          <w:szCs w:val="22"/>
        </w:rPr>
        <w:t xml:space="preserve">rk with the natural resources. </w:t>
      </w:r>
      <w:r w:rsidRPr="0048097D">
        <w:rPr>
          <w:rFonts w:ascii="Arial" w:hAnsi="Arial" w:cs="Arial"/>
          <w:sz w:val="22"/>
          <w:szCs w:val="22"/>
        </w:rPr>
        <w:t>The environment should be viewed as a limited commodity which took decades to create</w:t>
      </w:r>
      <w:r w:rsidR="00E36750" w:rsidRPr="0048097D">
        <w:rPr>
          <w:rFonts w:ascii="Arial" w:hAnsi="Arial" w:cs="Arial"/>
          <w:sz w:val="22"/>
          <w:szCs w:val="22"/>
        </w:rPr>
        <w:t xml:space="preserve">. </w:t>
      </w:r>
      <w:r w:rsidRPr="0048097D">
        <w:rPr>
          <w:rFonts w:ascii="Arial" w:hAnsi="Arial" w:cs="Arial"/>
          <w:sz w:val="22"/>
          <w:szCs w:val="22"/>
        </w:rPr>
        <w:t>Many of the natural resources have been documented by various studies, and state and federal departments</w:t>
      </w:r>
      <w:r w:rsidR="00E36750" w:rsidRPr="0048097D">
        <w:rPr>
          <w:rFonts w:ascii="Arial" w:hAnsi="Arial" w:cs="Arial"/>
          <w:sz w:val="22"/>
          <w:szCs w:val="22"/>
        </w:rPr>
        <w:t xml:space="preserve">. </w:t>
      </w:r>
      <w:r w:rsidRPr="0048097D">
        <w:rPr>
          <w:rFonts w:ascii="Arial" w:hAnsi="Arial" w:cs="Arial"/>
          <w:sz w:val="22"/>
          <w:szCs w:val="22"/>
        </w:rPr>
        <w:t xml:space="preserve">This material and data should become part of the Township’s </w:t>
      </w:r>
      <w:r w:rsidR="00E36750" w:rsidRPr="0048097D">
        <w:rPr>
          <w:rFonts w:ascii="Arial" w:hAnsi="Arial" w:cs="Arial"/>
          <w:sz w:val="22"/>
          <w:szCs w:val="22"/>
        </w:rPr>
        <w:t>database</w:t>
      </w:r>
      <w:r w:rsidRPr="0048097D">
        <w:rPr>
          <w:rFonts w:ascii="Arial" w:hAnsi="Arial" w:cs="Arial"/>
          <w:sz w:val="22"/>
          <w:szCs w:val="22"/>
        </w:rPr>
        <w:t xml:space="preserve"> in reviewing new development proposals.</w:t>
      </w:r>
    </w:p>
    <w:p w:rsidR="004A506C" w:rsidRPr="0048097D" w:rsidRDefault="004A506C" w:rsidP="00243B3A">
      <w:pPr>
        <w:spacing w:line="360" w:lineRule="auto"/>
        <w:jc w:val="both"/>
        <w:rPr>
          <w:rFonts w:ascii="Arial" w:hAnsi="Arial" w:cs="Arial"/>
          <w:sz w:val="22"/>
          <w:szCs w:val="22"/>
        </w:rPr>
      </w:pPr>
    </w:p>
    <w:p w:rsidR="004A506C" w:rsidRDefault="0048097D" w:rsidP="00243B3A">
      <w:pPr>
        <w:pStyle w:val="Heading5"/>
        <w:tabs>
          <w:tab w:val="left" w:pos="8880"/>
        </w:tabs>
        <w:spacing w:before="0" w:after="0" w:line="360" w:lineRule="auto"/>
        <w:jc w:val="both"/>
        <w:rPr>
          <w:rFonts w:ascii="Arial" w:hAnsi="Arial"/>
          <w:b w:val="0"/>
          <w:i w:val="0"/>
          <w:sz w:val="22"/>
          <w:szCs w:val="18"/>
        </w:rPr>
      </w:pPr>
      <w:r w:rsidRPr="00D36EB9">
        <w:rPr>
          <w:rFonts w:ascii="Arial" w:hAnsi="Arial"/>
          <w:i w:val="0"/>
          <w:sz w:val="22"/>
        </w:rPr>
        <w:t>Clustering/Open Space Development</w:t>
      </w:r>
      <w:r w:rsidR="00D36EB9" w:rsidRPr="00D36EB9">
        <w:rPr>
          <w:rFonts w:ascii="Arial" w:hAnsi="Arial"/>
          <w:b w:val="0"/>
          <w:i w:val="0"/>
          <w:sz w:val="22"/>
        </w:rPr>
        <w:t xml:space="preserve"> - </w:t>
      </w:r>
      <w:r w:rsidR="004A506C" w:rsidRPr="00D36EB9">
        <w:rPr>
          <w:rFonts w:ascii="Arial" w:hAnsi="Arial"/>
          <w:b w:val="0"/>
          <w:i w:val="0"/>
          <w:sz w:val="22"/>
          <w:lang w:val="en"/>
        </w:rPr>
        <w:t xml:space="preserve">This technique provides for the clustering of dwellings (within a residential development) on lots smaller than those normally allowed under existing zoning, usually with the provision that the land that is saved be set aside permanently as open space. </w:t>
      </w:r>
      <w:r w:rsidR="004A506C" w:rsidRPr="00D36EB9">
        <w:rPr>
          <w:rFonts w:ascii="Arial" w:hAnsi="Arial"/>
          <w:b w:val="0"/>
          <w:i w:val="0"/>
          <w:sz w:val="22"/>
          <w:szCs w:val="18"/>
        </w:rPr>
        <w:t xml:space="preserve">This technique encourages grouping </w:t>
      </w:r>
      <w:r w:rsidR="004A506C" w:rsidRPr="00D36EB9">
        <w:rPr>
          <w:rFonts w:ascii="Arial" w:hAnsi="Arial"/>
          <w:b w:val="0"/>
          <w:i w:val="0"/>
          <w:sz w:val="22"/>
          <w:lang w:val="en"/>
        </w:rPr>
        <w:t xml:space="preserve">dwellings </w:t>
      </w:r>
      <w:r w:rsidR="004A506C" w:rsidRPr="00D36EB9">
        <w:rPr>
          <w:rFonts w:ascii="Arial" w:hAnsi="Arial"/>
          <w:b w:val="0"/>
          <w:i w:val="0"/>
          <w:sz w:val="22"/>
          <w:szCs w:val="18"/>
        </w:rPr>
        <w:t>in those areas of a development site that are best suited for development.</w:t>
      </w:r>
    </w:p>
    <w:p w:rsidR="00D47E7D" w:rsidRPr="00D47E7D" w:rsidRDefault="00D47E7D" w:rsidP="00243B3A">
      <w:pPr>
        <w:spacing w:line="360" w:lineRule="auto"/>
        <w:jc w:val="both"/>
      </w:pPr>
    </w:p>
    <w:p w:rsidR="004A506C" w:rsidRDefault="004A506C" w:rsidP="00243B3A">
      <w:pPr>
        <w:pStyle w:val="NormalWeb"/>
        <w:spacing w:before="0" w:beforeAutospacing="0" w:after="0" w:afterAutospacing="0" w:line="360" w:lineRule="auto"/>
        <w:jc w:val="both"/>
        <w:rPr>
          <w:rFonts w:ascii="Arial" w:hAnsi="Arial" w:cs="Arial"/>
          <w:sz w:val="22"/>
          <w:lang w:val="en"/>
        </w:rPr>
      </w:pPr>
      <w:r w:rsidRPr="0048097D">
        <w:rPr>
          <w:rFonts w:ascii="Arial" w:hAnsi="Arial" w:cs="Arial"/>
          <w:sz w:val="22"/>
          <w:lang w:val="en"/>
        </w:rPr>
        <w:t xml:space="preserve">Cluster subdivisions generally conform to a zoning districts “gross density” requirement (measured by the number of </w:t>
      </w:r>
      <w:r w:rsidRPr="0048097D">
        <w:rPr>
          <w:rFonts w:ascii="Arial" w:hAnsi="Arial"/>
          <w:sz w:val="22"/>
          <w:lang w:val="en"/>
        </w:rPr>
        <w:t xml:space="preserve">dwellings </w:t>
      </w:r>
      <w:r w:rsidRPr="0048097D">
        <w:rPr>
          <w:rFonts w:ascii="Arial" w:hAnsi="Arial" w:cs="Arial"/>
          <w:sz w:val="22"/>
          <w:lang w:val="en"/>
        </w:rPr>
        <w:t xml:space="preserve">per acre relative to the total area of the site). Clustering may increase the site's "net density" (measured by the number of housing units per acre relative </w:t>
      </w:r>
      <w:r w:rsidRPr="0048097D">
        <w:rPr>
          <w:rFonts w:ascii="Arial" w:hAnsi="Arial" w:cs="Arial"/>
          <w:sz w:val="22"/>
          <w:lang w:val="en"/>
        </w:rPr>
        <w:lastRenderedPageBreak/>
        <w:t>to the buildable area of the site), by reducing lot sizes and concentrating development on a smaller portion of the available site.</w:t>
      </w:r>
    </w:p>
    <w:p w:rsidR="00D47E7D" w:rsidRPr="0048097D" w:rsidRDefault="00D47E7D" w:rsidP="00243B3A">
      <w:pPr>
        <w:pStyle w:val="NormalWeb"/>
        <w:spacing w:before="0" w:beforeAutospacing="0" w:after="0" w:afterAutospacing="0" w:line="360" w:lineRule="auto"/>
        <w:jc w:val="both"/>
        <w:rPr>
          <w:rFonts w:ascii="Arial" w:hAnsi="Arial" w:cs="Arial"/>
          <w:sz w:val="22"/>
          <w:lang w:val="en"/>
        </w:rPr>
      </w:pPr>
    </w:p>
    <w:p w:rsidR="004A506C" w:rsidRPr="0048097D" w:rsidRDefault="004A506C" w:rsidP="00243B3A">
      <w:pPr>
        <w:tabs>
          <w:tab w:val="left" w:pos="7564"/>
          <w:tab w:val="left" w:pos="8880"/>
        </w:tabs>
        <w:spacing w:line="360" w:lineRule="auto"/>
        <w:jc w:val="both"/>
        <w:rPr>
          <w:rFonts w:ascii="Arial" w:hAnsi="Arial" w:cs="Arial"/>
          <w:sz w:val="22"/>
          <w:szCs w:val="18"/>
        </w:rPr>
      </w:pPr>
      <w:r w:rsidRPr="0048097D">
        <w:rPr>
          <w:rFonts w:ascii="Arial" w:hAnsi="Arial" w:cs="Arial"/>
          <w:sz w:val="22"/>
          <w:szCs w:val="18"/>
        </w:rPr>
        <w:t>Open space/cluster option provisions are becoming more common in zoning ordinances as a means of varying the usual pattern of development. Clustering/open space development is known under a variety of names such as</w:t>
      </w:r>
      <w:r w:rsidR="00321E8B" w:rsidRPr="0048097D">
        <w:rPr>
          <w:rFonts w:ascii="Arial" w:hAnsi="Arial" w:cs="Arial"/>
          <w:sz w:val="22"/>
          <w:szCs w:val="18"/>
        </w:rPr>
        <w:t xml:space="preserve"> “</w:t>
      </w:r>
      <w:r w:rsidRPr="0048097D">
        <w:rPr>
          <w:rFonts w:ascii="Arial" w:hAnsi="Arial" w:cs="Arial"/>
          <w:sz w:val="22"/>
          <w:szCs w:val="18"/>
        </w:rPr>
        <w:t xml:space="preserve">Open </w:t>
      </w:r>
      <w:r w:rsidR="00321E8B" w:rsidRPr="0048097D">
        <w:rPr>
          <w:rFonts w:ascii="Arial" w:hAnsi="Arial" w:cs="Arial"/>
          <w:sz w:val="22"/>
          <w:szCs w:val="18"/>
        </w:rPr>
        <w:t>S</w:t>
      </w:r>
      <w:r w:rsidRPr="0048097D">
        <w:rPr>
          <w:rFonts w:ascii="Arial" w:hAnsi="Arial" w:cs="Arial"/>
          <w:sz w:val="22"/>
          <w:szCs w:val="18"/>
        </w:rPr>
        <w:t xml:space="preserve">pace </w:t>
      </w:r>
      <w:r w:rsidR="00321E8B" w:rsidRPr="0048097D">
        <w:rPr>
          <w:rFonts w:ascii="Arial" w:hAnsi="Arial" w:cs="Arial"/>
          <w:sz w:val="22"/>
          <w:szCs w:val="18"/>
        </w:rPr>
        <w:t>D</w:t>
      </w:r>
      <w:r w:rsidRPr="0048097D">
        <w:rPr>
          <w:rFonts w:ascii="Arial" w:hAnsi="Arial" w:cs="Arial"/>
          <w:sz w:val="22"/>
          <w:szCs w:val="18"/>
        </w:rPr>
        <w:t>evelopment</w:t>
      </w:r>
      <w:r w:rsidR="00321E8B" w:rsidRPr="0048097D">
        <w:rPr>
          <w:rFonts w:ascii="Arial" w:hAnsi="Arial" w:cs="Arial"/>
          <w:sz w:val="22"/>
          <w:szCs w:val="18"/>
        </w:rPr>
        <w:t>”, “</w:t>
      </w:r>
      <w:r w:rsidRPr="0048097D">
        <w:rPr>
          <w:rFonts w:ascii="Arial" w:hAnsi="Arial" w:cs="Arial"/>
          <w:sz w:val="22"/>
          <w:szCs w:val="18"/>
        </w:rPr>
        <w:t xml:space="preserve">Clustering or </w:t>
      </w:r>
      <w:r w:rsidR="00321E8B" w:rsidRPr="0048097D">
        <w:rPr>
          <w:rFonts w:ascii="Arial" w:hAnsi="Arial" w:cs="Arial"/>
          <w:sz w:val="22"/>
          <w:szCs w:val="18"/>
        </w:rPr>
        <w:t>C</w:t>
      </w:r>
      <w:r w:rsidRPr="0048097D">
        <w:rPr>
          <w:rFonts w:ascii="Arial" w:hAnsi="Arial" w:cs="Arial"/>
          <w:sz w:val="22"/>
          <w:szCs w:val="18"/>
        </w:rPr>
        <w:t xml:space="preserve">luster </w:t>
      </w:r>
      <w:r w:rsidR="00321E8B" w:rsidRPr="0048097D">
        <w:rPr>
          <w:rFonts w:ascii="Arial" w:hAnsi="Arial" w:cs="Arial"/>
          <w:sz w:val="22"/>
          <w:szCs w:val="18"/>
        </w:rPr>
        <w:t>D</w:t>
      </w:r>
      <w:r w:rsidRPr="0048097D">
        <w:rPr>
          <w:rFonts w:ascii="Arial" w:hAnsi="Arial" w:cs="Arial"/>
          <w:sz w:val="22"/>
          <w:szCs w:val="18"/>
        </w:rPr>
        <w:t>evelopment</w:t>
      </w:r>
      <w:r w:rsidR="00321E8B" w:rsidRPr="0048097D">
        <w:rPr>
          <w:rFonts w:ascii="Arial" w:hAnsi="Arial" w:cs="Arial"/>
          <w:sz w:val="22"/>
          <w:szCs w:val="18"/>
        </w:rPr>
        <w:t>”, “</w:t>
      </w:r>
      <w:r w:rsidRPr="0048097D">
        <w:rPr>
          <w:rFonts w:ascii="Arial" w:hAnsi="Arial" w:cs="Arial"/>
          <w:sz w:val="22"/>
          <w:szCs w:val="18"/>
        </w:rPr>
        <w:t xml:space="preserve">Conservation </w:t>
      </w:r>
      <w:r w:rsidR="00321E8B" w:rsidRPr="0048097D">
        <w:rPr>
          <w:rFonts w:ascii="Arial" w:hAnsi="Arial" w:cs="Arial"/>
          <w:sz w:val="22"/>
          <w:szCs w:val="18"/>
        </w:rPr>
        <w:t>D</w:t>
      </w:r>
      <w:r w:rsidRPr="0048097D">
        <w:rPr>
          <w:rFonts w:ascii="Arial" w:hAnsi="Arial" w:cs="Arial"/>
          <w:sz w:val="22"/>
          <w:szCs w:val="18"/>
        </w:rPr>
        <w:t>evelopment</w:t>
      </w:r>
      <w:r w:rsidR="00321E8B" w:rsidRPr="0048097D">
        <w:rPr>
          <w:rFonts w:ascii="Arial" w:hAnsi="Arial" w:cs="Arial"/>
          <w:sz w:val="22"/>
          <w:szCs w:val="18"/>
        </w:rPr>
        <w:t>”, “</w:t>
      </w:r>
      <w:r w:rsidRPr="0048097D">
        <w:rPr>
          <w:rFonts w:ascii="Arial" w:hAnsi="Arial" w:cs="Arial"/>
          <w:sz w:val="22"/>
          <w:szCs w:val="18"/>
        </w:rPr>
        <w:t xml:space="preserve">Open </w:t>
      </w:r>
      <w:r w:rsidR="00321E8B" w:rsidRPr="0048097D">
        <w:rPr>
          <w:rFonts w:ascii="Arial" w:hAnsi="Arial" w:cs="Arial"/>
          <w:sz w:val="22"/>
          <w:szCs w:val="18"/>
        </w:rPr>
        <w:t>S</w:t>
      </w:r>
      <w:r w:rsidRPr="0048097D">
        <w:rPr>
          <w:rFonts w:ascii="Arial" w:hAnsi="Arial" w:cs="Arial"/>
          <w:sz w:val="22"/>
          <w:szCs w:val="18"/>
        </w:rPr>
        <w:t xml:space="preserve">pace </w:t>
      </w:r>
      <w:r w:rsidR="00321E8B" w:rsidRPr="0048097D">
        <w:rPr>
          <w:rFonts w:ascii="Arial" w:hAnsi="Arial" w:cs="Arial"/>
          <w:sz w:val="22"/>
          <w:szCs w:val="18"/>
        </w:rPr>
        <w:t>Z</w:t>
      </w:r>
      <w:r w:rsidRPr="0048097D">
        <w:rPr>
          <w:rFonts w:ascii="Arial" w:hAnsi="Arial" w:cs="Arial"/>
          <w:sz w:val="22"/>
          <w:szCs w:val="18"/>
        </w:rPr>
        <w:t>oning</w:t>
      </w:r>
      <w:r w:rsidR="00321E8B" w:rsidRPr="0048097D">
        <w:rPr>
          <w:rFonts w:ascii="Arial" w:hAnsi="Arial" w:cs="Arial"/>
          <w:sz w:val="22"/>
          <w:szCs w:val="18"/>
        </w:rPr>
        <w:t>”</w:t>
      </w:r>
      <w:r w:rsidR="00780CB1" w:rsidRPr="0048097D">
        <w:rPr>
          <w:rFonts w:ascii="Arial" w:hAnsi="Arial" w:cs="Arial"/>
          <w:sz w:val="22"/>
          <w:szCs w:val="18"/>
        </w:rPr>
        <w:t>, or</w:t>
      </w:r>
      <w:r w:rsidRPr="0048097D">
        <w:rPr>
          <w:rFonts w:ascii="Arial" w:hAnsi="Arial" w:cs="Arial"/>
          <w:sz w:val="22"/>
          <w:szCs w:val="18"/>
        </w:rPr>
        <w:t xml:space="preserve"> </w:t>
      </w:r>
      <w:r w:rsidR="00321E8B" w:rsidRPr="0048097D">
        <w:rPr>
          <w:rFonts w:ascii="Arial" w:hAnsi="Arial" w:cs="Arial"/>
          <w:sz w:val="22"/>
          <w:szCs w:val="18"/>
        </w:rPr>
        <w:t>“R</w:t>
      </w:r>
      <w:r w:rsidRPr="0048097D">
        <w:rPr>
          <w:rFonts w:ascii="Arial" w:hAnsi="Arial" w:cs="Arial"/>
          <w:sz w:val="22"/>
          <w:szCs w:val="18"/>
        </w:rPr>
        <w:t xml:space="preserve">ural </w:t>
      </w:r>
      <w:r w:rsidR="00321E8B" w:rsidRPr="0048097D">
        <w:rPr>
          <w:rFonts w:ascii="Arial" w:hAnsi="Arial" w:cs="Arial"/>
          <w:sz w:val="22"/>
          <w:szCs w:val="18"/>
        </w:rPr>
        <w:t>C</w:t>
      </w:r>
      <w:r w:rsidRPr="0048097D">
        <w:rPr>
          <w:rFonts w:ascii="Arial" w:hAnsi="Arial" w:cs="Arial"/>
          <w:sz w:val="22"/>
          <w:szCs w:val="18"/>
        </w:rPr>
        <w:t>lustering</w:t>
      </w:r>
      <w:r w:rsidR="00321E8B" w:rsidRPr="0048097D">
        <w:rPr>
          <w:rFonts w:ascii="Arial" w:hAnsi="Arial" w:cs="Arial"/>
          <w:sz w:val="22"/>
          <w:szCs w:val="18"/>
        </w:rPr>
        <w:t>”.</w:t>
      </w:r>
    </w:p>
    <w:p w:rsidR="004A506C" w:rsidRPr="0048097D" w:rsidRDefault="004A506C" w:rsidP="00243B3A">
      <w:pPr>
        <w:tabs>
          <w:tab w:val="left" w:pos="7564"/>
          <w:tab w:val="left" w:pos="8880"/>
        </w:tabs>
        <w:spacing w:line="360" w:lineRule="auto"/>
        <w:jc w:val="both"/>
        <w:rPr>
          <w:rFonts w:ascii="Arial" w:hAnsi="Arial" w:cs="Arial"/>
          <w:sz w:val="22"/>
          <w:szCs w:val="18"/>
        </w:rPr>
      </w:pPr>
    </w:p>
    <w:p w:rsidR="004A506C" w:rsidRPr="0048097D" w:rsidRDefault="00DC3C02" w:rsidP="00243B3A">
      <w:pPr>
        <w:tabs>
          <w:tab w:val="left" w:pos="8880"/>
        </w:tabs>
        <w:spacing w:line="360" w:lineRule="auto"/>
        <w:jc w:val="both"/>
        <w:rPr>
          <w:rFonts w:ascii="Arial" w:hAnsi="Arial" w:cs="Arial"/>
          <w:sz w:val="22"/>
          <w:szCs w:val="18"/>
        </w:rPr>
      </w:pPr>
      <w:r w:rsidRPr="0048097D">
        <w:rPr>
          <w:rFonts w:ascii="Arial" w:hAnsi="Arial" w:cs="Arial"/>
          <w:sz w:val="22"/>
          <w:szCs w:val="18"/>
        </w:rPr>
        <w:t xml:space="preserve">The object of clustering is not to increase </w:t>
      </w:r>
      <w:r w:rsidR="004A506C" w:rsidRPr="0048097D">
        <w:rPr>
          <w:rFonts w:ascii="Arial" w:hAnsi="Arial" w:cs="Arial"/>
          <w:sz w:val="22"/>
          <w:szCs w:val="18"/>
        </w:rPr>
        <w:t>the development density permitted by the individual district, unless incentives are provided to do so</w:t>
      </w:r>
      <w:r w:rsidR="003E279F" w:rsidRPr="0048097D">
        <w:rPr>
          <w:rFonts w:ascii="Arial" w:hAnsi="Arial" w:cs="Arial"/>
          <w:sz w:val="22"/>
          <w:szCs w:val="18"/>
        </w:rPr>
        <w:t xml:space="preserve">, </w:t>
      </w:r>
      <w:r w:rsidRPr="0048097D">
        <w:rPr>
          <w:rFonts w:ascii="Arial" w:hAnsi="Arial" w:cs="Arial"/>
          <w:sz w:val="22"/>
          <w:szCs w:val="18"/>
        </w:rPr>
        <w:t xml:space="preserve">but to </w:t>
      </w:r>
      <w:r w:rsidR="00B4750F" w:rsidRPr="0048097D">
        <w:rPr>
          <w:rFonts w:ascii="Arial" w:hAnsi="Arial" w:cs="Arial"/>
          <w:sz w:val="22"/>
          <w:szCs w:val="18"/>
        </w:rPr>
        <w:t>limit</w:t>
      </w:r>
      <w:r w:rsidRPr="0048097D">
        <w:rPr>
          <w:rFonts w:ascii="Arial" w:hAnsi="Arial" w:cs="Arial"/>
          <w:sz w:val="22"/>
          <w:szCs w:val="18"/>
        </w:rPr>
        <w:t xml:space="preserve"> the amount of land disturbed by structures, lawns, and drives. The gross density must still fall into the requirements of the Zoning Ordinance. </w:t>
      </w:r>
      <w:r w:rsidR="004A506C" w:rsidRPr="0048097D">
        <w:rPr>
          <w:rFonts w:ascii="Arial" w:hAnsi="Arial" w:cs="Arial"/>
          <w:sz w:val="22"/>
          <w:szCs w:val="18"/>
        </w:rPr>
        <w:t xml:space="preserve">It allows only </w:t>
      </w:r>
      <w:r w:rsidR="003E7305" w:rsidRPr="0048097D">
        <w:rPr>
          <w:rFonts w:ascii="Arial" w:hAnsi="Arial" w:cs="Arial"/>
          <w:sz w:val="22"/>
          <w:szCs w:val="18"/>
        </w:rPr>
        <w:t xml:space="preserve">that </w:t>
      </w:r>
      <w:r w:rsidR="004A506C" w:rsidRPr="0048097D">
        <w:rPr>
          <w:rFonts w:ascii="Arial" w:hAnsi="Arial" w:cs="Arial"/>
          <w:sz w:val="22"/>
          <w:szCs w:val="18"/>
        </w:rPr>
        <w:t>the development that would be permitted under conventional zoning regulations, but allows that development to be placed on a smaller portion of a site. Often large parts of a site are permanently protected open space, protected by a restoration covenant or, in some instances, deeded to a non-profit land trust or the township.</w:t>
      </w:r>
      <w:r w:rsidR="009D3CFB">
        <w:rPr>
          <w:rFonts w:ascii="Arial" w:hAnsi="Arial" w:cs="Arial"/>
          <w:sz w:val="22"/>
          <w:szCs w:val="18"/>
        </w:rPr>
        <w:t xml:space="preserve"> Changes in zoning should only be considered only after public water and sewer services are in place. </w:t>
      </w:r>
    </w:p>
    <w:p w:rsidR="009E2079" w:rsidRPr="0048097D" w:rsidRDefault="009E2079" w:rsidP="00243B3A">
      <w:pPr>
        <w:tabs>
          <w:tab w:val="left" w:pos="7564"/>
          <w:tab w:val="left" w:pos="8880"/>
        </w:tabs>
        <w:spacing w:line="360" w:lineRule="auto"/>
        <w:jc w:val="both"/>
        <w:rPr>
          <w:rFonts w:ascii="Arial" w:hAnsi="Arial" w:cs="Arial"/>
          <w:sz w:val="22"/>
          <w:szCs w:val="18"/>
        </w:rPr>
      </w:pPr>
    </w:p>
    <w:p w:rsidR="004A506C" w:rsidRPr="0048097D" w:rsidRDefault="004A506C" w:rsidP="00243B3A">
      <w:pPr>
        <w:tabs>
          <w:tab w:val="left" w:pos="7564"/>
          <w:tab w:val="left" w:pos="8880"/>
        </w:tabs>
        <w:spacing w:line="360" w:lineRule="auto"/>
        <w:jc w:val="both"/>
        <w:rPr>
          <w:rFonts w:ascii="Arial" w:hAnsi="Arial" w:cs="Arial"/>
          <w:sz w:val="22"/>
          <w:szCs w:val="18"/>
        </w:rPr>
      </w:pPr>
      <w:r w:rsidRPr="0048097D">
        <w:rPr>
          <w:rFonts w:ascii="Arial" w:hAnsi="Arial" w:cs="Arial"/>
          <w:sz w:val="22"/>
          <w:szCs w:val="18"/>
        </w:rPr>
        <w:t>This technique generally applies to developments that contain unique natural or cultural features</w:t>
      </w:r>
      <w:r w:rsidR="003E7305" w:rsidRPr="0048097D">
        <w:rPr>
          <w:rFonts w:ascii="Arial" w:hAnsi="Arial" w:cs="Arial"/>
          <w:sz w:val="22"/>
          <w:szCs w:val="18"/>
        </w:rPr>
        <w:t>, such as wetlands, floodplain, mature trees, steep slopes or significant historical features.</w:t>
      </w:r>
      <w:r w:rsidRPr="0048097D">
        <w:rPr>
          <w:rFonts w:ascii="Arial" w:hAnsi="Arial" w:cs="Arial"/>
          <w:sz w:val="22"/>
          <w:szCs w:val="18"/>
        </w:rPr>
        <w:t xml:space="preserve"> Density bonuses may be granted in order to encourage this type of development, but are not necessarily needed since clustering can reduce a developer's construction costs for road paving, grading, etc. </w:t>
      </w:r>
    </w:p>
    <w:p w:rsidR="009E2079" w:rsidRPr="0048097D" w:rsidRDefault="009E2079" w:rsidP="00243B3A">
      <w:pPr>
        <w:tabs>
          <w:tab w:val="left" w:pos="8880"/>
        </w:tabs>
        <w:spacing w:line="360" w:lineRule="auto"/>
        <w:jc w:val="both"/>
        <w:rPr>
          <w:rFonts w:ascii="Arial" w:hAnsi="Arial" w:cs="Arial"/>
          <w:sz w:val="22"/>
          <w:szCs w:val="18"/>
        </w:rPr>
      </w:pPr>
    </w:p>
    <w:p w:rsidR="004A506C" w:rsidRPr="0048097D" w:rsidRDefault="004A506C" w:rsidP="00243B3A">
      <w:pPr>
        <w:tabs>
          <w:tab w:val="left" w:pos="8880"/>
        </w:tabs>
        <w:spacing w:line="360" w:lineRule="auto"/>
        <w:jc w:val="both"/>
        <w:rPr>
          <w:rFonts w:ascii="Arial" w:eastAsia="MS Mincho" w:hAnsi="Arial"/>
          <w:sz w:val="22"/>
        </w:rPr>
      </w:pPr>
      <w:r w:rsidRPr="0048097D">
        <w:rPr>
          <w:rFonts w:ascii="Arial" w:hAnsi="Arial"/>
          <w:sz w:val="22"/>
        </w:rPr>
        <w:t xml:space="preserve">In Michigan, this technique is required by Act </w:t>
      </w:r>
      <w:r w:rsidRPr="0048097D">
        <w:rPr>
          <w:rFonts w:ascii="Arial" w:eastAsia="MS Mincho" w:hAnsi="Arial"/>
          <w:sz w:val="22"/>
        </w:rPr>
        <w:t xml:space="preserve">No. 110 of the Public Acts of 2006, known as the "Michigan zoning enabling act". The Act states that the township must provide in its zoning ordinance that land zoned for residential development may be developed, at the option of the landowner, with the same number of dwelling units on a smaller portion of the land than specified in the zoning ordinance, but not more than 50%, that could otherwise be developed, as determined by the local unit of government, if all of the following apply: </w:t>
      </w:r>
    </w:p>
    <w:p w:rsidR="004A506C" w:rsidRPr="0048097D" w:rsidRDefault="004A506C" w:rsidP="00243B3A">
      <w:pPr>
        <w:pStyle w:val="PlainText"/>
        <w:spacing w:line="360" w:lineRule="auto"/>
        <w:jc w:val="both"/>
        <w:rPr>
          <w:rFonts w:ascii="Arial" w:eastAsia="MS Mincho" w:hAnsi="Arial" w:cs="Arial"/>
          <w:sz w:val="22"/>
        </w:rPr>
      </w:pPr>
    </w:p>
    <w:p w:rsidR="004A506C" w:rsidRPr="0048097D" w:rsidRDefault="004A506C" w:rsidP="00127AFB">
      <w:pPr>
        <w:pStyle w:val="PlainText"/>
        <w:widowControl/>
        <w:numPr>
          <w:ilvl w:val="0"/>
          <w:numId w:val="9"/>
        </w:numPr>
        <w:tabs>
          <w:tab w:val="clear" w:pos="840"/>
          <w:tab w:val="num" w:pos="720"/>
        </w:tabs>
        <w:spacing w:line="360" w:lineRule="auto"/>
        <w:ind w:left="720" w:hanging="720"/>
        <w:jc w:val="both"/>
        <w:rPr>
          <w:rFonts w:ascii="Arial" w:eastAsia="MS Mincho" w:hAnsi="Arial" w:cs="Arial"/>
          <w:sz w:val="22"/>
        </w:rPr>
      </w:pPr>
      <w:r w:rsidRPr="0048097D">
        <w:rPr>
          <w:rFonts w:ascii="Arial" w:eastAsia="MS Mincho" w:hAnsi="Arial" w:cs="Arial"/>
          <w:sz w:val="22"/>
        </w:rPr>
        <w:t xml:space="preserve">The land is zoned at a density equivalent to two or fewer dwelling units per acre or, if the land is served by a public sewer system, three or fewer dwelling units per acre. </w:t>
      </w:r>
    </w:p>
    <w:p w:rsidR="004A506C" w:rsidRPr="0048097D" w:rsidRDefault="004A506C" w:rsidP="00127AFB">
      <w:pPr>
        <w:pStyle w:val="PlainText"/>
        <w:tabs>
          <w:tab w:val="num" w:pos="720"/>
        </w:tabs>
        <w:spacing w:line="360" w:lineRule="auto"/>
        <w:ind w:left="720" w:hanging="720"/>
        <w:jc w:val="both"/>
        <w:rPr>
          <w:rFonts w:ascii="Arial" w:eastAsia="MS Mincho" w:hAnsi="Arial" w:cs="Arial"/>
          <w:sz w:val="22"/>
        </w:rPr>
      </w:pPr>
    </w:p>
    <w:p w:rsidR="004A506C" w:rsidRPr="0048097D" w:rsidRDefault="004A506C" w:rsidP="00127AFB">
      <w:pPr>
        <w:pStyle w:val="PlainText"/>
        <w:widowControl/>
        <w:numPr>
          <w:ilvl w:val="0"/>
          <w:numId w:val="9"/>
        </w:numPr>
        <w:tabs>
          <w:tab w:val="clear" w:pos="840"/>
          <w:tab w:val="num" w:pos="720"/>
        </w:tabs>
        <w:spacing w:line="360" w:lineRule="auto"/>
        <w:ind w:left="720" w:hanging="720"/>
        <w:jc w:val="both"/>
        <w:rPr>
          <w:rFonts w:ascii="Arial" w:eastAsia="MS Mincho" w:hAnsi="Arial" w:cs="Arial"/>
          <w:sz w:val="22"/>
        </w:rPr>
      </w:pPr>
      <w:r w:rsidRPr="0048097D">
        <w:rPr>
          <w:rFonts w:ascii="Arial" w:eastAsia="MS Mincho" w:hAnsi="Arial" w:cs="Arial"/>
          <w:sz w:val="22"/>
        </w:rPr>
        <w:lastRenderedPageBreak/>
        <w:t>A percentage of the land area specified in the zoning ordinance, but not less than 50%, will remain perpetually in an undeveloped state by means of a conservation easement, plat dedication, restrictive covenant, or other legal means that runs with the land, as prescribed by the zoning ordinance.</w:t>
      </w:r>
    </w:p>
    <w:p w:rsidR="004A506C" w:rsidRPr="0048097D" w:rsidRDefault="004A506C" w:rsidP="00127AFB">
      <w:pPr>
        <w:pStyle w:val="PlainText"/>
        <w:tabs>
          <w:tab w:val="num" w:pos="720"/>
        </w:tabs>
        <w:spacing w:line="360" w:lineRule="auto"/>
        <w:ind w:left="720" w:hanging="720"/>
        <w:jc w:val="both"/>
        <w:rPr>
          <w:rFonts w:ascii="Arial" w:eastAsia="MS Mincho" w:hAnsi="Arial" w:cs="Arial"/>
          <w:sz w:val="22"/>
        </w:rPr>
      </w:pPr>
    </w:p>
    <w:p w:rsidR="004A506C" w:rsidRPr="0048097D" w:rsidRDefault="004A506C" w:rsidP="00127AFB">
      <w:pPr>
        <w:pStyle w:val="PlainText"/>
        <w:widowControl/>
        <w:numPr>
          <w:ilvl w:val="0"/>
          <w:numId w:val="9"/>
        </w:numPr>
        <w:tabs>
          <w:tab w:val="clear" w:pos="840"/>
          <w:tab w:val="num" w:pos="720"/>
        </w:tabs>
        <w:spacing w:line="360" w:lineRule="auto"/>
        <w:ind w:left="720" w:hanging="720"/>
        <w:jc w:val="both"/>
        <w:rPr>
          <w:rFonts w:ascii="Arial" w:eastAsia="MS Mincho" w:hAnsi="Arial" w:cs="Arial"/>
          <w:sz w:val="22"/>
        </w:rPr>
      </w:pPr>
      <w:r w:rsidRPr="0048097D">
        <w:rPr>
          <w:rFonts w:ascii="Arial" w:eastAsia="MS Mincho" w:hAnsi="Arial" w:cs="Arial"/>
          <w:sz w:val="22"/>
        </w:rPr>
        <w:t>The development does not depend upon the extension of a public sewer or public water supply system, unless development of the land without the exercise of the option provided by this subsection would also depend upon the extension.</w:t>
      </w:r>
    </w:p>
    <w:p w:rsidR="004A506C" w:rsidRPr="0048097D" w:rsidRDefault="004A506C" w:rsidP="00127AFB">
      <w:pPr>
        <w:pStyle w:val="PlainText"/>
        <w:tabs>
          <w:tab w:val="num" w:pos="720"/>
        </w:tabs>
        <w:spacing w:line="360" w:lineRule="auto"/>
        <w:ind w:left="720" w:hanging="720"/>
        <w:jc w:val="both"/>
        <w:rPr>
          <w:rFonts w:ascii="Arial" w:eastAsia="MS Mincho" w:hAnsi="Arial" w:cs="Arial"/>
          <w:sz w:val="22"/>
        </w:rPr>
      </w:pPr>
    </w:p>
    <w:p w:rsidR="004A506C" w:rsidRPr="0048097D" w:rsidRDefault="004A506C" w:rsidP="00127AFB">
      <w:pPr>
        <w:pStyle w:val="PlainText"/>
        <w:widowControl/>
        <w:numPr>
          <w:ilvl w:val="0"/>
          <w:numId w:val="9"/>
        </w:numPr>
        <w:tabs>
          <w:tab w:val="clear" w:pos="840"/>
          <w:tab w:val="num" w:pos="720"/>
        </w:tabs>
        <w:spacing w:line="360" w:lineRule="auto"/>
        <w:ind w:left="720" w:hanging="720"/>
        <w:jc w:val="both"/>
        <w:rPr>
          <w:rFonts w:ascii="Arial" w:eastAsia="MS Mincho" w:hAnsi="Arial" w:cs="Arial"/>
          <w:sz w:val="22"/>
        </w:rPr>
      </w:pPr>
      <w:r w:rsidRPr="0048097D">
        <w:rPr>
          <w:rFonts w:ascii="Arial" w:eastAsia="MS Mincho" w:hAnsi="Arial" w:cs="Arial"/>
          <w:sz w:val="22"/>
        </w:rPr>
        <w:t xml:space="preserve">The option provided under this subsection has not previously been exercised with respect to that land. </w:t>
      </w:r>
    </w:p>
    <w:p w:rsidR="004A506C" w:rsidRPr="0048097D" w:rsidRDefault="004A506C" w:rsidP="00127AFB">
      <w:pPr>
        <w:pStyle w:val="PlainText"/>
        <w:tabs>
          <w:tab w:val="num" w:pos="720"/>
        </w:tabs>
        <w:spacing w:line="360" w:lineRule="auto"/>
        <w:ind w:left="720" w:hanging="720"/>
        <w:jc w:val="both"/>
        <w:rPr>
          <w:rFonts w:ascii="Arial" w:eastAsia="MS Mincho" w:hAnsi="Arial" w:cs="Arial"/>
          <w:sz w:val="22"/>
        </w:rPr>
      </w:pPr>
    </w:p>
    <w:p w:rsidR="004A506C" w:rsidRDefault="004A506C" w:rsidP="00127AFB">
      <w:pPr>
        <w:pStyle w:val="PlainText"/>
        <w:widowControl/>
        <w:numPr>
          <w:ilvl w:val="0"/>
          <w:numId w:val="9"/>
        </w:numPr>
        <w:tabs>
          <w:tab w:val="clear" w:pos="840"/>
          <w:tab w:val="num" w:pos="720"/>
        </w:tabs>
        <w:spacing w:line="360" w:lineRule="auto"/>
        <w:ind w:left="720" w:hanging="720"/>
        <w:jc w:val="both"/>
        <w:rPr>
          <w:rFonts w:ascii="Arial" w:eastAsia="MS Mincho" w:hAnsi="Arial" w:cs="Arial"/>
          <w:sz w:val="22"/>
        </w:rPr>
      </w:pPr>
      <w:r w:rsidRPr="0048097D">
        <w:rPr>
          <w:rFonts w:ascii="Arial" w:eastAsia="MS Mincho" w:hAnsi="Arial" w:cs="Arial"/>
          <w:sz w:val="22"/>
        </w:rPr>
        <w:t>After a landowner exercises this option, the l</w:t>
      </w:r>
      <w:r w:rsidR="00771770" w:rsidRPr="0048097D">
        <w:rPr>
          <w:rFonts w:ascii="Arial" w:eastAsia="MS Mincho" w:hAnsi="Arial" w:cs="Arial"/>
          <w:sz w:val="22"/>
        </w:rPr>
        <w:t>and may be rezoned accordingly.</w:t>
      </w:r>
    </w:p>
    <w:p w:rsidR="00780CB1" w:rsidRPr="0048097D" w:rsidRDefault="00780CB1" w:rsidP="00243B3A">
      <w:pPr>
        <w:pStyle w:val="PlainText"/>
        <w:widowControl/>
        <w:spacing w:line="360" w:lineRule="auto"/>
        <w:jc w:val="both"/>
        <w:rPr>
          <w:rFonts w:ascii="Arial" w:eastAsia="MS Mincho" w:hAnsi="Arial" w:cs="Arial"/>
          <w:sz w:val="22"/>
        </w:rPr>
      </w:pPr>
    </w:p>
    <w:p w:rsidR="00780CB1" w:rsidRDefault="009527F4" w:rsidP="00243B3A">
      <w:pPr>
        <w:tabs>
          <w:tab w:val="left" w:pos="8730"/>
        </w:tabs>
        <w:spacing w:line="360" w:lineRule="auto"/>
        <w:jc w:val="both"/>
        <w:rPr>
          <w:rFonts w:ascii="Arial" w:hAnsi="Arial" w:cs="Arial"/>
          <w:sz w:val="22"/>
          <w:szCs w:val="18"/>
        </w:rPr>
      </w:pPr>
      <w:r w:rsidRPr="00780CB1">
        <w:rPr>
          <w:rFonts w:ascii="Arial" w:hAnsi="Arial"/>
          <w:b/>
          <w:sz w:val="22"/>
        </w:rPr>
        <w:t>Lot Averaging/Lot Sizes</w:t>
      </w:r>
      <w:r w:rsidR="00D36EB9" w:rsidRPr="00780CB1">
        <w:rPr>
          <w:rFonts w:ascii="Arial" w:hAnsi="Arial"/>
          <w:b/>
          <w:sz w:val="22"/>
        </w:rPr>
        <w:t xml:space="preserve"> </w:t>
      </w:r>
      <w:r w:rsidR="00D36EB9" w:rsidRPr="00780CB1">
        <w:rPr>
          <w:rFonts w:ascii="Arial" w:hAnsi="Arial"/>
          <w:sz w:val="22"/>
        </w:rPr>
        <w:t xml:space="preserve">- </w:t>
      </w:r>
      <w:r w:rsidRPr="00780CB1">
        <w:rPr>
          <w:rFonts w:ascii="Arial" w:hAnsi="Arial" w:cs="Arial"/>
          <w:sz w:val="22"/>
          <w:szCs w:val="18"/>
        </w:rPr>
        <w:t xml:space="preserve">Lot averaging permits one or more lots in a subdivision to be undersized, providing an equal or greater </w:t>
      </w:r>
      <w:r w:rsidR="009C442F" w:rsidRPr="00780CB1">
        <w:rPr>
          <w:rFonts w:ascii="Arial" w:hAnsi="Arial" w:cs="Arial"/>
          <w:sz w:val="22"/>
          <w:szCs w:val="18"/>
        </w:rPr>
        <w:t>number of lots in the same subdivision is</w:t>
      </w:r>
      <w:r w:rsidR="00780CB1">
        <w:rPr>
          <w:rFonts w:ascii="Arial" w:hAnsi="Arial" w:cs="Arial"/>
          <w:sz w:val="22"/>
          <w:szCs w:val="18"/>
        </w:rPr>
        <w:t xml:space="preserve"> </w:t>
      </w:r>
      <w:r w:rsidR="00780CB1" w:rsidRPr="00780CB1">
        <w:rPr>
          <w:rFonts w:ascii="Arial" w:hAnsi="Arial" w:cs="Arial"/>
          <w:sz w:val="22"/>
          <w:szCs w:val="18"/>
        </w:rPr>
        <w:t>over</w:t>
      </w:r>
      <w:r w:rsidR="00780CB1">
        <w:rPr>
          <w:rFonts w:ascii="Arial" w:hAnsi="Arial" w:cs="Arial"/>
          <w:sz w:val="22"/>
          <w:szCs w:val="18"/>
        </w:rPr>
        <w:t>s</w:t>
      </w:r>
      <w:r w:rsidR="00780CB1" w:rsidRPr="00780CB1">
        <w:rPr>
          <w:rFonts w:ascii="Arial" w:hAnsi="Arial" w:cs="Arial"/>
          <w:sz w:val="22"/>
          <w:szCs w:val="18"/>
        </w:rPr>
        <w:t>ized</w:t>
      </w:r>
      <w:r w:rsidRPr="00780CB1">
        <w:rPr>
          <w:rFonts w:ascii="Arial" w:hAnsi="Arial" w:cs="Arial"/>
          <w:sz w:val="22"/>
          <w:szCs w:val="18"/>
        </w:rPr>
        <w:t>. Lot averaging is a technique that has been frequently overlooked as communities adopt more sophisticated cluster or open space development regulations. However, it can be used as a "scaled down" version of clustering to address situations that may not warrant requiring the submission of more extensive cluster plans.</w:t>
      </w:r>
      <w:r w:rsidR="00780CB1" w:rsidRPr="00780CB1">
        <w:rPr>
          <w:rFonts w:ascii="Arial" w:hAnsi="Arial" w:cs="Arial"/>
          <w:sz w:val="22"/>
          <w:szCs w:val="18"/>
        </w:rPr>
        <w:t xml:space="preserve"> </w:t>
      </w:r>
    </w:p>
    <w:p w:rsidR="00780CB1" w:rsidRDefault="00780CB1" w:rsidP="00243B3A">
      <w:pPr>
        <w:tabs>
          <w:tab w:val="left" w:pos="8730"/>
        </w:tabs>
        <w:spacing w:line="360" w:lineRule="auto"/>
        <w:jc w:val="both"/>
        <w:rPr>
          <w:rFonts w:ascii="Arial" w:hAnsi="Arial" w:cs="Arial"/>
          <w:sz w:val="22"/>
        </w:rPr>
      </w:pPr>
    </w:p>
    <w:p w:rsidR="002367FF" w:rsidRDefault="009527F4" w:rsidP="00243B3A">
      <w:pPr>
        <w:tabs>
          <w:tab w:val="left" w:pos="8730"/>
        </w:tabs>
        <w:spacing w:line="360" w:lineRule="auto"/>
        <w:jc w:val="both"/>
        <w:rPr>
          <w:rFonts w:ascii="Arial" w:hAnsi="Arial" w:cs="Arial"/>
          <w:sz w:val="22"/>
        </w:rPr>
      </w:pPr>
      <w:r w:rsidRPr="0048097D">
        <w:rPr>
          <w:rFonts w:ascii="Arial" w:hAnsi="Arial" w:cs="Arial"/>
          <w:sz w:val="22"/>
        </w:rPr>
        <w:t>Lot averaging has particular applicability to headwaters area</w:t>
      </w:r>
      <w:r w:rsidR="00780CB1">
        <w:rPr>
          <w:rFonts w:ascii="Arial" w:hAnsi="Arial" w:cs="Arial"/>
          <w:sz w:val="22"/>
        </w:rPr>
        <w:t>s</w:t>
      </w:r>
      <w:r w:rsidRPr="0048097D">
        <w:rPr>
          <w:rFonts w:ascii="Arial" w:hAnsi="Arial" w:cs="Arial"/>
          <w:sz w:val="22"/>
        </w:rPr>
        <w:t>, especially in communities with large lot zones. Lot averaging is a technique that may be used with land divisions in order to offer a more simplified version of clustering. Allowing lot sizes to be averaged over an entire site offers flexibility to adjust lot sizes where resource protection goals are met. Providing the incentive of downsizing certain lots should be coupled with certain requirements for open space protection.</w:t>
      </w:r>
    </w:p>
    <w:p w:rsidR="002367FF" w:rsidRDefault="002367FF" w:rsidP="00243B3A">
      <w:pPr>
        <w:tabs>
          <w:tab w:val="left" w:pos="8730"/>
        </w:tabs>
        <w:spacing w:line="360" w:lineRule="auto"/>
        <w:jc w:val="both"/>
        <w:rPr>
          <w:rFonts w:ascii="Arial" w:hAnsi="Arial" w:cs="Arial"/>
          <w:sz w:val="22"/>
        </w:rPr>
      </w:pPr>
    </w:p>
    <w:p w:rsidR="002367FF" w:rsidRDefault="0048097D" w:rsidP="00243B3A">
      <w:pPr>
        <w:tabs>
          <w:tab w:val="left" w:pos="8730"/>
        </w:tabs>
        <w:spacing w:line="360" w:lineRule="auto"/>
        <w:jc w:val="both"/>
        <w:rPr>
          <w:rFonts w:ascii="Arial" w:hAnsi="Arial" w:cs="Arial"/>
          <w:sz w:val="22"/>
          <w:lang w:val="en"/>
        </w:rPr>
      </w:pPr>
      <w:r w:rsidRPr="0048097D">
        <w:rPr>
          <w:rFonts w:ascii="Arial" w:hAnsi="Arial" w:cs="Arial"/>
          <w:b/>
          <w:sz w:val="22"/>
        </w:rPr>
        <w:t>Planned Unit Development</w:t>
      </w:r>
      <w:r w:rsidR="00C419DC">
        <w:rPr>
          <w:rFonts w:ascii="Arial" w:hAnsi="Arial" w:cs="Arial"/>
          <w:b/>
          <w:sz w:val="22"/>
        </w:rPr>
        <w:t xml:space="preserve"> - </w:t>
      </w:r>
      <w:r w:rsidR="009527F4" w:rsidRPr="0048097D">
        <w:rPr>
          <w:rFonts w:ascii="Arial" w:hAnsi="Arial" w:cs="Arial"/>
          <w:sz w:val="22"/>
          <w:lang w:val="en"/>
        </w:rPr>
        <w:t xml:space="preserve">Planned </w:t>
      </w:r>
      <w:r w:rsidR="00682DCF">
        <w:rPr>
          <w:rFonts w:ascii="Arial" w:hAnsi="Arial" w:cs="Arial"/>
          <w:sz w:val="22"/>
          <w:lang w:val="en"/>
        </w:rPr>
        <w:t>Unit D</w:t>
      </w:r>
      <w:r w:rsidR="009527F4" w:rsidRPr="0048097D">
        <w:rPr>
          <w:rFonts w:ascii="Arial" w:hAnsi="Arial" w:cs="Arial"/>
          <w:sz w:val="22"/>
          <w:lang w:val="en"/>
        </w:rPr>
        <w:t xml:space="preserve">evelopment (PUD) regulations give developers an increased level of flexibility in the overall design of residential projects in exchange for a higher quality of development. </w:t>
      </w:r>
      <w:r w:rsidR="00682DCF" w:rsidRPr="0048097D">
        <w:rPr>
          <w:rFonts w:ascii="Arial" w:hAnsi="Arial" w:cs="Arial"/>
          <w:sz w:val="22"/>
          <w:szCs w:val="18"/>
        </w:rPr>
        <w:t xml:space="preserve">The PUD process </w:t>
      </w:r>
      <w:r w:rsidR="00682DCF">
        <w:rPr>
          <w:rFonts w:ascii="Arial" w:hAnsi="Arial" w:cs="Arial"/>
          <w:sz w:val="22"/>
          <w:lang w:val="en"/>
        </w:rPr>
        <w:t xml:space="preserve">offers </w:t>
      </w:r>
      <w:r w:rsidR="00682DCF" w:rsidRPr="0048097D">
        <w:rPr>
          <w:rFonts w:ascii="Arial" w:hAnsi="Arial" w:cs="Arial"/>
          <w:sz w:val="22"/>
          <w:lang w:val="en"/>
        </w:rPr>
        <w:t>greater latitude in locating</w:t>
      </w:r>
      <w:r w:rsidR="00682DCF" w:rsidRPr="0048097D">
        <w:rPr>
          <w:rFonts w:ascii="Arial" w:hAnsi="Arial" w:cs="Arial"/>
          <w:sz w:val="22"/>
          <w:szCs w:val="18"/>
        </w:rPr>
        <w:t xml:space="preserve"> project elements </w:t>
      </w:r>
      <w:r w:rsidR="00682DCF" w:rsidRPr="0048097D">
        <w:rPr>
          <w:rFonts w:ascii="Arial" w:hAnsi="Arial" w:cs="Arial"/>
          <w:sz w:val="22"/>
          <w:lang w:val="en"/>
        </w:rPr>
        <w:t>on the development site</w:t>
      </w:r>
      <w:r w:rsidR="00682DCF">
        <w:rPr>
          <w:rFonts w:ascii="Arial" w:hAnsi="Arial" w:cs="Arial"/>
          <w:sz w:val="22"/>
          <w:lang w:val="en"/>
        </w:rPr>
        <w:t>. PUD elements can include</w:t>
      </w:r>
      <w:r w:rsidR="00682DCF" w:rsidRPr="0048097D">
        <w:rPr>
          <w:rFonts w:ascii="Arial" w:hAnsi="Arial" w:cs="Arial"/>
          <w:sz w:val="22"/>
          <w:szCs w:val="18"/>
        </w:rPr>
        <w:t xml:space="preserve"> housing, streets, open space, recreation areas, </w:t>
      </w:r>
      <w:r w:rsidR="00682DCF" w:rsidRPr="0048097D">
        <w:rPr>
          <w:rFonts w:ascii="Arial" w:hAnsi="Arial" w:cs="Arial"/>
          <w:sz w:val="22"/>
          <w:lang w:val="en"/>
        </w:rPr>
        <w:t xml:space="preserve">buildings, mixing various housing types and densities (single- and multi-family), and land uses (including some neighborhood commercial uses), </w:t>
      </w:r>
      <w:r w:rsidR="00682DCF" w:rsidRPr="0048097D">
        <w:rPr>
          <w:rFonts w:ascii="Arial" w:hAnsi="Arial" w:cs="Arial"/>
          <w:sz w:val="22"/>
          <w:szCs w:val="18"/>
        </w:rPr>
        <w:t xml:space="preserve">and commercial/office uses into a </w:t>
      </w:r>
      <w:r w:rsidR="00682DCF" w:rsidRPr="0048097D">
        <w:rPr>
          <w:rFonts w:ascii="Arial" w:hAnsi="Arial" w:cs="Arial"/>
          <w:sz w:val="22"/>
          <w:szCs w:val="18"/>
        </w:rPr>
        <w:lastRenderedPageBreak/>
        <w:t>functional unit that is integrated with the natural features of the site</w:t>
      </w:r>
      <w:r w:rsidR="00682DCF">
        <w:rPr>
          <w:rFonts w:ascii="Arial" w:hAnsi="Arial" w:cs="Arial"/>
          <w:sz w:val="22"/>
          <w:szCs w:val="18"/>
        </w:rPr>
        <w:t xml:space="preserve">, </w:t>
      </w:r>
      <w:r w:rsidR="009527F4" w:rsidRPr="0048097D">
        <w:rPr>
          <w:rFonts w:ascii="Arial" w:hAnsi="Arial" w:cs="Arial"/>
          <w:sz w:val="22"/>
          <w:lang w:val="en"/>
        </w:rPr>
        <w:t xml:space="preserve">and in some cases grant density increases over those normally allowed in the zoning ordinance. </w:t>
      </w:r>
      <w:r w:rsidR="00682DCF" w:rsidRPr="0048097D">
        <w:rPr>
          <w:rFonts w:ascii="Arial" w:hAnsi="Arial" w:cs="Arial"/>
          <w:sz w:val="22"/>
          <w:lang w:val="en"/>
        </w:rPr>
        <w:t>PUDs are generally characterized by:</w:t>
      </w:r>
    </w:p>
    <w:p w:rsidR="002367FF" w:rsidRDefault="002367FF" w:rsidP="00243B3A">
      <w:pPr>
        <w:tabs>
          <w:tab w:val="left" w:pos="8730"/>
        </w:tabs>
        <w:spacing w:line="360" w:lineRule="auto"/>
        <w:jc w:val="both"/>
        <w:rPr>
          <w:rFonts w:ascii="Arial" w:hAnsi="Arial" w:cs="Arial"/>
          <w:sz w:val="22"/>
          <w:lang w:val="en"/>
        </w:rPr>
      </w:pPr>
    </w:p>
    <w:p w:rsidR="002367FF" w:rsidRDefault="00682DCF" w:rsidP="00243B3A">
      <w:pPr>
        <w:numPr>
          <w:ilvl w:val="0"/>
          <w:numId w:val="44"/>
        </w:numPr>
        <w:tabs>
          <w:tab w:val="left" w:pos="0"/>
        </w:tabs>
        <w:spacing w:line="360" w:lineRule="auto"/>
        <w:ind w:left="0" w:firstLine="0"/>
        <w:jc w:val="both"/>
        <w:rPr>
          <w:rFonts w:ascii="Arial" w:hAnsi="Arial" w:cs="Arial"/>
          <w:sz w:val="22"/>
          <w:lang w:val="en"/>
        </w:rPr>
      </w:pPr>
      <w:r w:rsidRPr="0048097D">
        <w:rPr>
          <w:rFonts w:ascii="Arial" w:hAnsi="Arial" w:cs="Arial"/>
          <w:sz w:val="22"/>
          <w:lang w:val="en"/>
        </w:rPr>
        <w:t>Flexible zoning standards (lot size, setbacks, street frontage, etc.)</w:t>
      </w:r>
    </w:p>
    <w:p w:rsidR="002367FF" w:rsidRDefault="00682DCF" w:rsidP="00243B3A">
      <w:pPr>
        <w:numPr>
          <w:ilvl w:val="0"/>
          <w:numId w:val="44"/>
        </w:numPr>
        <w:tabs>
          <w:tab w:val="left" w:pos="0"/>
        </w:tabs>
        <w:spacing w:line="360" w:lineRule="auto"/>
        <w:ind w:left="0" w:firstLine="0"/>
        <w:jc w:val="both"/>
        <w:rPr>
          <w:rFonts w:ascii="Arial" w:hAnsi="Arial" w:cs="Arial"/>
          <w:sz w:val="22"/>
          <w:lang w:val="en"/>
        </w:rPr>
      </w:pPr>
      <w:r>
        <w:rPr>
          <w:rFonts w:ascii="Arial" w:hAnsi="Arial" w:cs="Arial"/>
          <w:sz w:val="22"/>
          <w:lang w:val="en"/>
        </w:rPr>
        <w:t>F</w:t>
      </w:r>
      <w:r w:rsidRPr="0048097D">
        <w:rPr>
          <w:rFonts w:ascii="Arial" w:hAnsi="Arial" w:cs="Arial"/>
          <w:sz w:val="22"/>
          <w:lang w:val="en"/>
        </w:rPr>
        <w:t>ocus on overall project design rather than traditional lot-by-lot zoning</w:t>
      </w:r>
    </w:p>
    <w:p w:rsidR="002367FF" w:rsidRDefault="00682DCF" w:rsidP="00243B3A">
      <w:pPr>
        <w:numPr>
          <w:ilvl w:val="0"/>
          <w:numId w:val="44"/>
        </w:numPr>
        <w:tabs>
          <w:tab w:val="left" w:pos="0"/>
        </w:tabs>
        <w:spacing w:line="360" w:lineRule="auto"/>
        <w:ind w:left="0" w:firstLine="0"/>
        <w:jc w:val="both"/>
        <w:rPr>
          <w:rFonts w:ascii="Arial" w:hAnsi="Arial" w:cs="Arial"/>
          <w:sz w:val="22"/>
          <w:lang w:val="en"/>
        </w:rPr>
      </w:pPr>
      <w:r>
        <w:rPr>
          <w:rFonts w:ascii="Arial" w:hAnsi="Arial" w:cs="Arial"/>
          <w:sz w:val="22"/>
          <w:lang w:val="en"/>
        </w:rPr>
        <w:t>E</w:t>
      </w:r>
      <w:r w:rsidRPr="0048097D">
        <w:rPr>
          <w:rFonts w:ascii="Arial" w:hAnsi="Arial" w:cs="Arial"/>
          <w:sz w:val="22"/>
          <w:lang w:val="en"/>
        </w:rPr>
        <w:t>ncouragement of innovative site design and housing types</w:t>
      </w:r>
    </w:p>
    <w:p w:rsidR="00682DCF" w:rsidRPr="0048097D" w:rsidRDefault="00682DCF" w:rsidP="00243B3A">
      <w:pPr>
        <w:numPr>
          <w:ilvl w:val="0"/>
          <w:numId w:val="44"/>
        </w:numPr>
        <w:tabs>
          <w:tab w:val="left" w:pos="0"/>
        </w:tabs>
        <w:spacing w:line="360" w:lineRule="auto"/>
        <w:ind w:left="0" w:firstLine="0"/>
        <w:jc w:val="both"/>
        <w:rPr>
          <w:rFonts w:ascii="Arial" w:hAnsi="Arial" w:cs="Arial"/>
          <w:sz w:val="22"/>
          <w:lang w:val="en"/>
        </w:rPr>
      </w:pPr>
      <w:r>
        <w:rPr>
          <w:rFonts w:ascii="Arial" w:hAnsi="Arial" w:cs="Arial"/>
          <w:sz w:val="22"/>
          <w:lang w:val="en"/>
        </w:rPr>
        <w:t>P</w:t>
      </w:r>
      <w:r w:rsidRPr="0048097D">
        <w:rPr>
          <w:rFonts w:ascii="Arial" w:hAnsi="Arial" w:cs="Arial"/>
          <w:sz w:val="22"/>
          <w:lang w:val="en"/>
        </w:rPr>
        <w:t xml:space="preserve">rovision for on-site amenities (e.g., open space and recreational facilities) </w:t>
      </w:r>
    </w:p>
    <w:p w:rsidR="009527F4" w:rsidRPr="0048097D" w:rsidRDefault="009527F4" w:rsidP="00243B3A">
      <w:pPr>
        <w:tabs>
          <w:tab w:val="left" w:pos="0"/>
        </w:tabs>
        <w:spacing w:line="360" w:lineRule="auto"/>
        <w:jc w:val="both"/>
        <w:rPr>
          <w:rFonts w:ascii="Arial" w:hAnsi="Arial" w:cs="Arial"/>
          <w:sz w:val="22"/>
          <w:lang w:val="en"/>
        </w:rPr>
      </w:pPr>
    </w:p>
    <w:p w:rsidR="009527F4" w:rsidRDefault="009527F4" w:rsidP="00243B3A">
      <w:pPr>
        <w:pStyle w:val="NormalWeb"/>
        <w:tabs>
          <w:tab w:val="left" w:pos="0"/>
        </w:tabs>
        <w:spacing w:before="0" w:beforeAutospacing="0" w:after="0" w:afterAutospacing="0" w:line="360" w:lineRule="auto"/>
        <w:jc w:val="both"/>
        <w:rPr>
          <w:rFonts w:ascii="Arial" w:hAnsi="Arial" w:cs="Arial"/>
          <w:sz w:val="22"/>
          <w:lang w:val="en"/>
        </w:rPr>
      </w:pPr>
      <w:r w:rsidRPr="0048097D">
        <w:rPr>
          <w:rFonts w:ascii="Arial" w:hAnsi="Arial" w:cs="Arial"/>
          <w:sz w:val="22"/>
          <w:lang w:val="en"/>
        </w:rPr>
        <w:t>PUDs may be regulated as:</w:t>
      </w:r>
    </w:p>
    <w:p w:rsidR="00682DCF" w:rsidRPr="0048097D" w:rsidRDefault="00682DCF" w:rsidP="00243B3A">
      <w:pPr>
        <w:pStyle w:val="NormalWeb"/>
        <w:tabs>
          <w:tab w:val="left" w:pos="0"/>
        </w:tabs>
        <w:spacing w:before="0" w:beforeAutospacing="0" w:after="0" w:afterAutospacing="0" w:line="360" w:lineRule="auto"/>
        <w:jc w:val="both"/>
        <w:rPr>
          <w:rFonts w:ascii="Arial" w:hAnsi="Arial" w:cs="Arial"/>
          <w:sz w:val="22"/>
          <w:lang w:val="en"/>
        </w:rPr>
      </w:pPr>
    </w:p>
    <w:p w:rsidR="009527F4" w:rsidRDefault="00682DCF" w:rsidP="00243B3A">
      <w:pPr>
        <w:pStyle w:val="NormalWeb"/>
        <w:numPr>
          <w:ilvl w:val="0"/>
          <w:numId w:val="45"/>
        </w:numPr>
        <w:tabs>
          <w:tab w:val="left" w:pos="0"/>
        </w:tabs>
        <w:spacing w:before="0" w:beforeAutospacing="0" w:after="0" w:afterAutospacing="0" w:line="360" w:lineRule="auto"/>
        <w:ind w:left="0" w:firstLine="0"/>
        <w:jc w:val="both"/>
        <w:rPr>
          <w:rFonts w:ascii="Arial" w:hAnsi="Arial" w:cs="Arial"/>
          <w:sz w:val="22"/>
          <w:lang w:val="en"/>
        </w:rPr>
      </w:pPr>
      <w:r>
        <w:rPr>
          <w:rFonts w:ascii="Arial" w:hAnsi="Arial" w:cs="Arial"/>
          <w:sz w:val="22"/>
          <w:lang w:val="en"/>
        </w:rPr>
        <w:t>S</w:t>
      </w:r>
      <w:r w:rsidR="009527F4" w:rsidRPr="0048097D">
        <w:rPr>
          <w:rFonts w:ascii="Arial" w:hAnsi="Arial" w:cs="Arial"/>
          <w:sz w:val="22"/>
          <w:lang w:val="en"/>
        </w:rPr>
        <w:t>eparate zoning districts</w:t>
      </w:r>
    </w:p>
    <w:p w:rsidR="009527F4" w:rsidRDefault="00682DCF" w:rsidP="00243B3A">
      <w:pPr>
        <w:pStyle w:val="NormalWeb"/>
        <w:numPr>
          <w:ilvl w:val="0"/>
          <w:numId w:val="45"/>
        </w:numPr>
        <w:tabs>
          <w:tab w:val="left" w:pos="0"/>
        </w:tabs>
        <w:spacing w:before="0" w:beforeAutospacing="0" w:after="0" w:afterAutospacing="0" w:line="360" w:lineRule="auto"/>
        <w:ind w:left="0" w:firstLine="0"/>
        <w:jc w:val="both"/>
        <w:rPr>
          <w:rFonts w:ascii="Arial" w:hAnsi="Arial" w:cs="Arial"/>
          <w:sz w:val="22"/>
          <w:lang w:val="en"/>
        </w:rPr>
      </w:pPr>
      <w:r>
        <w:rPr>
          <w:rFonts w:ascii="Arial" w:hAnsi="Arial" w:cs="Arial"/>
          <w:sz w:val="22"/>
          <w:lang w:val="en"/>
        </w:rPr>
        <w:t>S</w:t>
      </w:r>
      <w:r w:rsidR="009527F4" w:rsidRPr="0048097D">
        <w:rPr>
          <w:rFonts w:ascii="Arial" w:hAnsi="Arial" w:cs="Arial"/>
          <w:sz w:val="22"/>
          <w:lang w:val="en"/>
        </w:rPr>
        <w:t>pecial land uses permitted in selected districts</w:t>
      </w:r>
    </w:p>
    <w:p w:rsidR="009527F4" w:rsidRDefault="009527F4" w:rsidP="00127AFB">
      <w:pPr>
        <w:pStyle w:val="NormalWeb"/>
        <w:numPr>
          <w:ilvl w:val="0"/>
          <w:numId w:val="45"/>
        </w:numPr>
        <w:spacing w:before="0" w:beforeAutospacing="0" w:after="0" w:afterAutospacing="0" w:line="360" w:lineRule="auto"/>
        <w:ind w:hanging="720"/>
        <w:jc w:val="both"/>
        <w:rPr>
          <w:rFonts w:ascii="Arial" w:hAnsi="Arial" w:cs="Arial"/>
          <w:sz w:val="22"/>
          <w:lang w:val="en"/>
        </w:rPr>
      </w:pPr>
      <w:r w:rsidRPr="0048097D">
        <w:rPr>
          <w:rFonts w:ascii="Arial" w:hAnsi="Arial" w:cs="Arial"/>
          <w:sz w:val="22"/>
          <w:lang w:val="en"/>
        </w:rPr>
        <w:t>"</w:t>
      </w:r>
      <w:r w:rsidR="00682DCF">
        <w:rPr>
          <w:rFonts w:ascii="Arial" w:hAnsi="Arial" w:cs="Arial"/>
          <w:sz w:val="22"/>
          <w:lang w:val="en"/>
        </w:rPr>
        <w:t>F</w:t>
      </w:r>
      <w:r w:rsidRPr="0048097D">
        <w:rPr>
          <w:rFonts w:ascii="Arial" w:hAnsi="Arial" w:cs="Arial"/>
          <w:sz w:val="22"/>
          <w:lang w:val="en"/>
        </w:rPr>
        <w:t>loating zones" which do not apply to a particular location until an application is received and approved</w:t>
      </w:r>
    </w:p>
    <w:p w:rsidR="009527F4" w:rsidRDefault="009527F4" w:rsidP="00243B3A">
      <w:pPr>
        <w:pStyle w:val="NormalWeb"/>
        <w:numPr>
          <w:ilvl w:val="0"/>
          <w:numId w:val="45"/>
        </w:numPr>
        <w:tabs>
          <w:tab w:val="left" w:pos="0"/>
        </w:tabs>
        <w:spacing w:before="0" w:beforeAutospacing="0" w:after="0" w:afterAutospacing="0" w:line="360" w:lineRule="auto"/>
        <w:ind w:left="0" w:firstLine="0"/>
        <w:jc w:val="both"/>
        <w:rPr>
          <w:rFonts w:ascii="Arial" w:hAnsi="Arial" w:cs="Arial"/>
          <w:sz w:val="22"/>
          <w:lang w:val="en"/>
        </w:rPr>
      </w:pPr>
      <w:r w:rsidRPr="0048097D">
        <w:rPr>
          <w:rFonts w:ascii="Arial" w:hAnsi="Arial" w:cs="Arial"/>
          <w:sz w:val="22"/>
          <w:lang w:val="en"/>
        </w:rPr>
        <w:t>Designated overlay zones in addition to any zoning district</w:t>
      </w:r>
    </w:p>
    <w:p w:rsidR="004B4C6B" w:rsidRDefault="004B4C6B" w:rsidP="004B4C6B">
      <w:pPr>
        <w:pStyle w:val="NormalWeb"/>
        <w:tabs>
          <w:tab w:val="left" w:pos="0"/>
        </w:tabs>
        <w:spacing w:before="0" w:beforeAutospacing="0" w:after="0" w:afterAutospacing="0" w:line="360" w:lineRule="auto"/>
        <w:jc w:val="both"/>
        <w:rPr>
          <w:rFonts w:ascii="Arial" w:hAnsi="Arial" w:cs="Arial"/>
          <w:sz w:val="22"/>
          <w:lang w:val="en"/>
        </w:rPr>
      </w:pPr>
    </w:p>
    <w:p w:rsidR="009527F4" w:rsidRPr="0048097D" w:rsidRDefault="009527F4" w:rsidP="00243B3A">
      <w:pPr>
        <w:spacing w:line="360" w:lineRule="auto"/>
        <w:jc w:val="both"/>
        <w:rPr>
          <w:rFonts w:ascii="Arial" w:hAnsi="Arial" w:cs="Arial"/>
          <w:sz w:val="22"/>
          <w:szCs w:val="18"/>
        </w:rPr>
      </w:pPr>
      <w:r w:rsidRPr="0048097D">
        <w:rPr>
          <w:rFonts w:ascii="Arial" w:hAnsi="Arial" w:cs="Arial"/>
          <w:sz w:val="22"/>
          <w:szCs w:val="18"/>
        </w:rPr>
        <w:t>PUD</w:t>
      </w:r>
      <w:r w:rsidR="00682DCF">
        <w:rPr>
          <w:rFonts w:ascii="Arial" w:hAnsi="Arial" w:cs="Arial"/>
          <w:sz w:val="22"/>
          <w:szCs w:val="18"/>
        </w:rPr>
        <w:t>’</w:t>
      </w:r>
      <w:r w:rsidRPr="0048097D">
        <w:rPr>
          <w:rFonts w:ascii="Arial" w:hAnsi="Arial" w:cs="Arial"/>
          <w:sz w:val="22"/>
          <w:szCs w:val="18"/>
        </w:rPr>
        <w:t xml:space="preserve">s allow for developer </w:t>
      </w:r>
      <w:r w:rsidR="00682DCF">
        <w:rPr>
          <w:rFonts w:ascii="Arial" w:hAnsi="Arial" w:cs="Arial"/>
          <w:sz w:val="22"/>
          <w:szCs w:val="18"/>
        </w:rPr>
        <w:t>creativity</w:t>
      </w:r>
      <w:r w:rsidRPr="0048097D">
        <w:rPr>
          <w:rFonts w:ascii="Arial" w:hAnsi="Arial" w:cs="Arial"/>
          <w:sz w:val="22"/>
          <w:szCs w:val="18"/>
        </w:rPr>
        <w:t xml:space="preserve"> while meeting overall density and land use goals. PUD</w:t>
      </w:r>
      <w:r w:rsidR="00682DCF">
        <w:rPr>
          <w:rFonts w:ascii="Arial" w:hAnsi="Arial" w:cs="Arial"/>
          <w:sz w:val="22"/>
          <w:szCs w:val="18"/>
        </w:rPr>
        <w:t>’</w:t>
      </w:r>
      <w:r w:rsidRPr="0048097D">
        <w:rPr>
          <w:rFonts w:ascii="Arial" w:hAnsi="Arial" w:cs="Arial"/>
          <w:sz w:val="22"/>
          <w:szCs w:val="18"/>
        </w:rPr>
        <w:t>s can allow for a mix of land uses, reduction of lot size, increase in height, or other waivers from conventional zoning regulations in exchange for some public benefit. PUD</w:t>
      </w:r>
      <w:r w:rsidR="00682DCF">
        <w:rPr>
          <w:rFonts w:ascii="Arial" w:hAnsi="Arial" w:cs="Arial"/>
          <w:sz w:val="22"/>
          <w:szCs w:val="18"/>
        </w:rPr>
        <w:t>’</w:t>
      </w:r>
      <w:r w:rsidRPr="0048097D">
        <w:rPr>
          <w:rFonts w:ascii="Arial" w:hAnsi="Arial" w:cs="Arial"/>
          <w:sz w:val="22"/>
          <w:szCs w:val="18"/>
        </w:rPr>
        <w:t>s have been used to promote environmental preservation, preserve open space, natural features, and other community goals. It enables local municipalities to negotiate with developers in order to create a compatible relationship between the built and natural environment.</w:t>
      </w:r>
    </w:p>
    <w:p w:rsidR="009E2079" w:rsidRPr="0048097D" w:rsidRDefault="009E2079" w:rsidP="00243B3A">
      <w:pPr>
        <w:spacing w:line="360" w:lineRule="auto"/>
        <w:jc w:val="both"/>
        <w:rPr>
          <w:rFonts w:ascii="Arial" w:hAnsi="Arial" w:cs="Arial"/>
          <w:sz w:val="22"/>
          <w:lang w:val="en"/>
        </w:rPr>
      </w:pPr>
    </w:p>
    <w:p w:rsidR="009527F4" w:rsidRPr="0048097D" w:rsidRDefault="009527F4" w:rsidP="00243B3A">
      <w:pPr>
        <w:spacing w:line="360" w:lineRule="auto"/>
        <w:jc w:val="both"/>
        <w:rPr>
          <w:rFonts w:ascii="Arial" w:hAnsi="Arial" w:cs="Arial"/>
          <w:sz w:val="22"/>
          <w:lang w:val="en"/>
        </w:rPr>
      </w:pPr>
      <w:r w:rsidRPr="0048097D">
        <w:rPr>
          <w:rFonts w:ascii="Arial" w:hAnsi="Arial" w:cs="Arial"/>
          <w:sz w:val="22"/>
          <w:lang w:val="en"/>
        </w:rPr>
        <w:t>Communities should be careful to avoid an overly cumbersome PUD process, which may discourage developers from using this alternative. Flexibility is a major key to successful PUD projects. Creating incentives such as reducing minimum land area requirements for PUD</w:t>
      </w:r>
      <w:r w:rsidR="00682DCF">
        <w:rPr>
          <w:rFonts w:ascii="Arial" w:hAnsi="Arial" w:cs="Arial"/>
          <w:sz w:val="22"/>
          <w:lang w:val="en"/>
        </w:rPr>
        <w:t>’</w:t>
      </w:r>
      <w:r w:rsidRPr="0048097D">
        <w:rPr>
          <w:rFonts w:ascii="Arial" w:hAnsi="Arial" w:cs="Arial"/>
          <w:sz w:val="22"/>
          <w:lang w:val="en"/>
        </w:rPr>
        <w:t>s can encourage greater use of this development technique.</w:t>
      </w:r>
    </w:p>
    <w:p w:rsidR="00623222" w:rsidRPr="0048097D" w:rsidRDefault="00623222" w:rsidP="00243B3A">
      <w:pPr>
        <w:pStyle w:val="Heading2"/>
        <w:spacing w:before="0" w:after="0" w:line="360" w:lineRule="auto"/>
        <w:jc w:val="both"/>
        <w:rPr>
          <w:rFonts w:ascii="Arial" w:hAnsi="Arial"/>
          <w:bCs/>
          <w:caps w:val="0"/>
          <w:sz w:val="22"/>
          <w:szCs w:val="18"/>
        </w:rPr>
      </w:pPr>
    </w:p>
    <w:p w:rsidR="009527F4" w:rsidRPr="00C419DC" w:rsidRDefault="009527F4" w:rsidP="00243B3A">
      <w:pPr>
        <w:pStyle w:val="Heading2"/>
        <w:spacing w:before="0" w:after="0" w:line="360" w:lineRule="auto"/>
        <w:jc w:val="both"/>
        <w:rPr>
          <w:rFonts w:ascii="Arial" w:hAnsi="Arial" w:cs="Arial"/>
          <w:b w:val="0"/>
          <w:caps w:val="0"/>
          <w:sz w:val="22"/>
          <w:szCs w:val="22"/>
        </w:rPr>
      </w:pPr>
      <w:r w:rsidRPr="00C419DC">
        <w:rPr>
          <w:rFonts w:ascii="Arial" w:hAnsi="Arial"/>
          <w:bCs/>
          <w:caps w:val="0"/>
          <w:sz w:val="22"/>
          <w:szCs w:val="18"/>
        </w:rPr>
        <w:t>Development Agreements</w:t>
      </w:r>
      <w:r w:rsidR="00C419DC" w:rsidRPr="00C419DC">
        <w:rPr>
          <w:rFonts w:ascii="Arial" w:hAnsi="Arial"/>
          <w:b w:val="0"/>
          <w:bCs/>
          <w:caps w:val="0"/>
          <w:sz w:val="22"/>
          <w:szCs w:val="18"/>
        </w:rPr>
        <w:t xml:space="preserve"> - </w:t>
      </w:r>
      <w:r w:rsidRPr="00C419DC">
        <w:rPr>
          <w:rFonts w:ascii="Arial" w:hAnsi="Arial" w:cs="Arial"/>
          <w:b w:val="0"/>
          <w:caps w:val="0"/>
          <w:sz w:val="22"/>
          <w:szCs w:val="18"/>
        </w:rPr>
        <w:t xml:space="preserve">Development agreements can be used to restrict some future uses of property, and are generally developed prior to the approval of a site plan. Development agreements ensure that ordinance requirements and other mutually agreed-upon </w:t>
      </w:r>
      <w:r w:rsidR="00D47E7D" w:rsidRPr="00C419DC">
        <w:rPr>
          <w:rFonts w:ascii="Arial" w:hAnsi="Arial" w:cs="Arial"/>
          <w:b w:val="0"/>
          <w:caps w:val="0"/>
          <w:sz w:val="22"/>
          <w:szCs w:val="18"/>
        </w:rPr>
        <w:t>items</w:t>
      </w:r>
      <w:r w:rsidRPr="00C419DC">
        <w:rPr>
          <w:rFonts w:ascii="Arial" w:hAnsi="Arial" w:cs="Arial"/>
          <w:b w:val="0"/>
          <w:caps w:val="0"/>
          <w:sz w:val="22"/>
          <w:szCs w:val="18"/>
        </w:rPr>
        <w:t xml:space="preserve"> are enforced and may include the following: </w:t>
      </w:r>
      <w:r w:rsidRPr="00C419DC">
        <w:rPr>
          <w:rFonts w:ascii="Arial" w:hAnsi="Arial" w:cs="Arial"/>
          <w:b w:val="0"/>
          <w:caps w:val="0"/>
          <w:sz w:val="22"/>
          <w:szCs w:val="22"/>
        </w:rPr>
        <w:t xml:space="preserve">architectural character, maintenance agreements, and other natural and built environmental issues. Development agreements may also be associated </w:t>
      </w:r>
      <w:r w:rsidRPr="00C419DC">
        <w:rPr>
          <w:rFonts w:ascii="Arial" w:hAnsi="Arial" w:cs="Arial"/>
          <w:b w:val="0"/>
          <w:caps w:val="0"/>
          <w:sz w:val="22"/>
          <w:szCs w:val="22"/>
        </w:rPr>
        <w:lastRenderedPageBreak/>
        <w:t>with subdivisions and site condominium developments which require formal recording of the agreed upon issues within deed restrictions. Development agreements are legally enforceable only by the local municipality.</w:t>
      </w:r>
    </w:p>
    <w:p w:rsidR="009E2079" w:rsidRPr="0048097D" w:rsidRDefault="009E2079" w:rsidP="00243B3A">
      <w:pPr>
        <w:pStyle w:val="BlockText"/>
        <w:ind w:left="0" w:right="0"/>
        <w:rPr>
          <w:sz w:val="22"/>
          <w:szCs w:val="22"/>
        </w:rPr>
      </w:pPr>
    </w:p>
    <w:p w:rsidR="00234A99" w:rsidRDefault="009527F4" w:rsidP="00234A99">
      <w:pPr>
        <w:pStyle w:val="BlockText"/>
        <w:ind w:left="0" w:right="0"/>
        <w:rPr>
          <w:sz w:val="22"/>
        </w:rPr>
      </w:pPr>
      <w:r w:rsidRPr="0048097D">
        <w:rPr>
          <w:sz w:val="22"/>
          <w:szCs w:val="22"/>
        </w:rPr>
        <w:t>Site condominium and subdivision development agreements/deed restrictions may include any reasonable restrictions, along with others that may be part of the development approval process</w:t>
      </w:r>
      <w:r w:rsidR="00234A99">
        <w:rPr>
          <w:sz w:val="22"/>
        </w:rPr>
        <w:t>.</w:t>
      </w:r>
    </w:p>
    <w:p w:rsidR="00234A99" w:rsidRDefault="00234A99" w:rsidP="00234A99">
      <w:pPr>
        <w:pStyle w:val="BlockText"/>
        <w:ind w:left="0" w:right="0"/>
        <w:rPr>
          <w:sz w:val="22"/>
        </w:rPr>
      </w:pPr>
    </w:p>
    <w:p w:rsidR="00234A99" w:rsidRDefault="00234A99" w:rsidP="00234A99">
      <w:pPr>
        <w:pStyle w:val="BlockText"/>
        <w:ind w:left="0" w:right="0"/>
        <w:rPr>
          <w:sz w:val="22"/>
        </w:rPr>
      </w:pPr>
      <w:r w:rsidRPr="00234A99">
        <w:rPr>
          <w:b/>
          <w:sz w:val="22"/>
        </w:rPr>
        <w:t>Hazard Mitigation</w:t>
      </w:r>
      <w:r>
        <w:rPr>
          <w:sz w:val="22"/>
        </w:rPr>
        <w:t xml:space="preserve"> – The Township should give consideration to hazard mitigation needs and concepts. </w:t>
      </w:r>
      <w:r w:rsidR="0029560E">
        <w:rPr>
          <w:sz w:val="22"/>
        </w:rPr>
        <w:t>Having hazard related strategies in place can help mitigate a variety of potential threats. The Township should consider:</w:t>
      </w:r>
    </w:p>
    <w:p w:rsidR="0029560E" w:rsidRDefault="0029560E" w:rsidP="00234A99">
      <w:pPr>
        <w:pStyle w:val="BlockText"/>
        <w:ind w:left="0" w:right="0"/>
        <w:rPr>
          <w:sz w:val="22"/>
        </w:rPr>
      </w:pPr>
    </w:p>
    <w:p w:rsidR="0029560E" w:rsidRDefault="0029560E" w:rsidP="0029560E">
      <w:pPr>
        <w:pStyle w:val="BlockText"/>
        <w:numPr>
          <w:ilvl w:val="0"/>
          <w:numId w:val="50"/>
        </w:numPr>
        <w:ind w:right="0"/>
        <w:rPr>
          <w:sz w:val="22"/>
        </w:rPr>
      </w:pPr>
      <w:r>
        <w:rPr>
          <w:sz w:val="22"/>
        </w:rPr>
        <w:t xml:space="preserve">Emergency Notification System – Develop actions to </w:t>
      </w:r>
      <w:r w:rsidR="002130C2">
        <w:rPr>
          <w:sz w:val="22"/>
        </w:rPr>
        <w:t>strengthen</w:t>
      </w:r>
      <w:r>
        <w:rPr>
          <w:sz w:val="22"/>
        </w:rPr>
        <w:t xml:space="preserve"> and maintain emergency notification </w:t>
      </w:r>
      <w:r w:rsidR="002130C2">
        <w:rPr>
          <w:sz w:val="22"/>
        </w:rPr>
        <w:t>systems</w:t>
      </w:r>
      <w:r>
        <w:rPr>
          <w:sz w:val="22"/>
        </w:rPr>
        <w:t xml:space="preserve"> and coordinate as needed to bolster the </w:t>
      </w:r>
      <w:r w:rsidR="002130C2">
        <w:rPr>
          <w:sz w:val="22"/>
        </w:rPr>
        <w:t>dependability</w:t>
      </w:r>
      <w:r>
        <w:rPr>
          <w:sz w:val="22"/>
        </w:rPr>
        <w:t xml:space="preserve"> of emergency communication systems.</w:t>
      </w:r>
    </w:p>
    <w:p w:rsidR="0029560E" w:rsidRDefault="0029560E" w:rsidP="0029560E">
      <w:pPr>
        <w:pStyle w:val="BlockText"/>
        <w:numPr>
          <w:ilvl w:val="0"/>
          <w:numId w:val="50"/>
        </w:numPr>
        <w:ind w:right="0"/>
        <w:rPr>
          <w:sz w:val="22"/>
        </w:rPr>
      </w:pPr>
      <w:r>
        <w:rPr>
          <w:sz w:val="22"/>
        </w:rPr>
        <w:t xml:space="preserve">Severe </w:t>
      </w:r>
      <w:r w:rsidR="002130C2">
        <w:rPr>
          <w:sz w:val="22"/>
        </w:rPr>
        <w:t>Weather</w:t>
      </w:r>
      <w:r>
        <w:rPr>
          <w:sz w:val="22"/>
        </w:rPr>
        <w:t xml:space="preserve"> Preparedness – </w:t>
      </w:r>
      <w:r w:rsidR="002130C2">
        <w:rPr>
          <w:sz w:val="22"/>
        </w:rPr>
        <w:t>Address warning system needs in the Township by replacing the existing outdoor warning siren at the Fire Station and placing additional warning sirens at population centers</w:t>
      </w:r>
      <w:r>
        <w:rPr>
          <w:sz w:val="22"/>
        </w:rPr>
        <w:t>.</w:t>
      </w:r>
    </w:p>
    <w:p w:rsidR="0029560E" w:rsidRDefault="0029560E" w:rsidP="0029560E">
      <w:pPr>
        <w:pStyle w:val="BlockText"/>
        <w:numPr>
          <w:ilvl w:val="0"/>
          <w:numId w:val="50"/>
        </w:numPr>
        <w:ind w:right="0"/>
        <w:rPr>
          <w:sz w:val="22"/>
        </w:rPr>
      </w:pPr>
      <w:r>
        <w:rPr>
          <w:sz w:val="22"/>
        </w:rPr>
        <w:t xml:space="preserve">Infrastructure </w:t>
      </w:r>
      <w:r w:rsidR="002130C2">
        <w:rPr>
          <w:sz w:val="22"/>
        </w:rPr>
        <w:t>Strengthening</w:t>
      </w:r>
      <w:r>
        <w:rPr>
          <w:sz w:val="22"/>
        </w:rPr>
        <w:t xml:space="preserve"> - </w:t>
      </w:r>
      <w:r w:rsidR="002130C2">
        <w:rPr>
          <w:sz w:val="22"/>
        </w:rPr>
        <w:t>Identify</w:t>
      </w:r>
      <w:r>
        <w:rPr>
          <w:sz w:val="22"/>
        </w:rPr>
        <w:t xml:space="preserve"> potential </w:t>
      </w:r>
      <w:r w:rsidR="002130C2">
        <w:rPr>
          <w:sz w:val="22"/>
        </w:rPr>
        <w:t>improvements</w:t>
      </w:r>
      <w:r>
        <w:rPr>
          <w:sz w:val="22"/>
        </w:rPr>
        <w:t xml:space="preserve"> or projects to </w:t>
      </w:r>
      <w:r w:rsidR="002130C2">
        <w:rPr>
          <w:sz w:val="22"/>
        </w:rPr>
        <w:t>strengthen</w:t>
      </w:r>
      <w:r>
        <w:rPr>
          <w:sz w:val="22"/>
        </w:rPr>
        <w:t xml:space="preserve"> the area’s </w:t>
      </w:r>
      <w:r w:rsidR="002130C2">
        <w:rPr>
          <w:sz w:val="22"/>
        </w:rPr>
        <w:t>infrastructure</w:t>
      </w:r>
      <w:r>
        <w:rPr>
          <w:sz w:val="22"/>
        </w:rPr>
        <w:t xml:space="preserve"> to increase hazard </w:t>
      </w:r>
      <w:r w:rsidR="002130C2">
        <w:rPr>
          <w:sz w:val="22"/>
        </w:rPr>
        <w:t>resistance</w:t>
      </w:r>
      <w:r>
        <w:rPr>
          <w:sz w:val="22"/>
        </w:rPr>
        <w:t>.</w:t>
      </w:r>
    </w:p>
    <w:p w:rsidR="0029560E" w:rsidRDefault="0029560E" w:rsidP="0029560E">
      <w:pPr>
        <w:pStyle w:val="BlockText"/>
        <w:numPr>
          <w:ilvl w:val="0"/>
          <w:numId w:val="50"/>
        </w:numPr>
        <w:ind w:right="0"/>
        <w:rPr>
          <w:sz w:val="22"/>
        </w:rPr>
      </w:pPr>
      <w:r>
        <w:rPr>
          <w:sz w:val="22"/>
        </w:rPr>
        <w:t xml:space="preserve">Fire </w:t>
      </w:r>
      <w:r w:rsidR="002130C2">
        <w:rPr>
          <w:sz w:val="22"/>
        </w:rPr>
        <w:t>P</w:t>
      </w:r>
      <w:r>
        <w:rPr>
          <w:sz w:val="22"/>
        </w:rPr>
        <w:t xml:space="preserve">reparedness – Consideration of additional fire related public </w:t>
      </w:r>
      <w:r w:rsidR="002130C2">
        <w:rPr>
          <w:sz w:val="22"/>
        </w:rPr>
        <w:t>awareness</w:t>
      </w:r>
      <w:r>
        <w:rPr>
          <w:sz w:val="22"/>
        </w:rPr>
        <w:t xml:space="preserve"> and training activities. Assess and/or address any possible shortfalls in fire mitigation actions, regulations, supplies, firebreaks, staffing, and risk assessment </w:t>
      </w:r>
      <w:r w:rsidR="002130C2">
        <w:rPr>
          <w:sz w:val="22"/>
        </w:rPr>
        <w:t>details.</w:t>
      </w:r>
    </w:p>
    <w:p w:rsidR="0029560E" w:rsidRPr="002130C2" w:rsidRDefault="0029560E" w:rsidP="002130C2">
      <w:pPr>
        <w:pStyle w:val="BlockText"/>
        <w:numPr>
          <w:ilvl w:val="0"/>
          <w:numId w:val="50"/>
        </w:numPr>
        <w:ind w:right="0"/>
        <w:rPr>
          <w:sz w:val="22"/>
        </w:rPr>
      </w:pPr>
      <w:r>
        <w:rPr>
          <w:sz w:val="22"/>
        </w:rPr>
        <w:t xml:space="preserve">Fire </w:t>
      </w:r>
      <w:r w:rsidR="002130C2">
        <w:rPr>
          <w:sz w:val="22"/>
        </w:rPr>
        <w:t>R</w:t>
      </w:r>
      <w:r>
        <w:rPr>
          <w:sz w:val="22"/>
        </w:rPr>
        <w:t xml:space="preserve">esponse – Access to the southeast corner of the </w:t>
      </w:r>
      <w:r w:rsidR="002130C2">
        <w:rPr>
          <w:sz w:val="22"/>
        </w:rPr>
        <w:t>Township</w:t>
      </w:r>
      <w:r>
        <w:rPr>
          <w:sz w:val="22"/>
        </w:rPr>
        <w:t xml:space="preserve"> can be frequently cut</w:t>
      </w:r>
      <w:r w:rsidR="002130C2">
        <w:rPr>
          <w:sz w:val="22"/>
        </w:rPr>
        <w:t xml:space="preserve"> </w:t>
      </w:r>
      <w:r>
        <w:rPr>
          <w:sz w:val="22"/>
        </w:rPr>
        <w:t xml:space="preserve">off by spring </w:t>
      </w:r>
      <w:r w:rsidR="002130C2">
        <w:rPr>
          <w:sz w:val="22"/>
        </w:rPr>
        <w:t>flooding</w:t>
      </w:r>
      <w:r>
        <w:rPr>
          <w:sz w:val="22"/>
        </w:rPr>
        <w:t>.</w:t>
      </w:r>
      <w:r w:rsidR="002130C2">
        <w:rPr>
          <w:sz w:val="22"/>
        </w:rPr>
        <w:t xml:space="preserve"> Also, the single lane bridge on State Road sees frequent flooding.</w:t>
      </w:r>
    </w:p>
    <w:p w:rsidR="00234A99" w:rsidRDefault="00234A99" w:rsidP="00234A99">
      <w:pPr>
        <w:pStyle w:val="BlockText"/>
        <w:ind w:left="0" w:right="0"/>
        <w:rPr>
          <w:sz w:val="22"/>
        </w:rPr>
      </w:pPr>
    </w:p>
    <w:p w:rsidR="00234A99" w:rsidRPr="00234A99" w:rsidRDefault="00234A99" w:rsidP="00234A99">
      <w:pPr>
        <w:pStyle w:val="BlockText"/>
        <w:ind w:left="0" w:right="0"/>
        <w:rPr>
          <w:sz w:val="22"/>
        </w:rPr>
        <w:sectPr w:rsidR="00234A99" w:rsidRPr="00234A99" w:rsidSect="00325DE6">
          <w:footerReference w:type="default" r:id="rId73"/>
          <w:footerReference w:type="first" r:id="rId74"/>
          <w:pgSz w:w="12240" w:h="15840"/>
          <w:pgMar w:top="1440" w:right="1440" w:bottom="1440" w:left="1440" w:header="720" w:footer="720" w:gutter="0"/>
          <w:cols w:space="720"/>
          <w:titlePg/>
          <w:docGrid w:linePitch="360"/>
        </w:sectPr>
      </w:pPr>
    </w:p>
    <w:p w:rsidR="007918D9" w:rsidRDefault="007918D9" w:rsidP="00243B3A">
      <w:pPr>
        <w:spacing w:line="360" w:lineRule="auto"/>
        <w:jc w:val="both"/>
        <w:rPr>
          <w:rFonts w:ascii="Arial" w:hAnsi="Arial" w:cs="Arial"/>
          <w:b/>
          <w:sz w:val="22"/>
          <w:szCs w:val="22"/>
        </w:rPr>
      </w:pPr>
      <w:r w:rsidRPr="0048097D">
        <w:rPr>
          <w:rFonts w:ascii="Arial" w:hAnsi="Arial" w:cs="Arial"/>
          <w:b/>
          <w:sz w:val="22"/>
          <w:szCs w:val="22"/>
        </w:rPr>
        <w:lastRenderedPageBreak/>
        <w:t xml:space="preserve">CHAPTER </w:t>
      </w:r>
      <w:r>
        <w:rPr>
          <w:rFonts w:ascii="Arial" w:hAnsi="Arial" w:cs="Arial"/>
          <w:b/>
          <w:sz w:val="22"/>
          <w:szCs w:val="22"/>
        </w:rPr>
        <w:t>7</w:t>
      </w:r>
    </w:p>
    <w:p w:rsidR="007918D9" w:rsidRPr="0048097D" w:rsidRDefault="007918D9" w:rsidP="00243B3A">
      <w:pPr>
        <w:spacing w:line="360" w:lineRule="auto"/>
        <w:jc w:val="both"/>
        <w:rPr>
          <w:rFonts w:ascii="Arial" w:hAnsi="Arial" w:cs="Arial"/>
          <w:b/>
          <w:sz w:val="22"/>
          <w:szCs w:val="22"/>
        </w:rPr>
      </w:pPr>
      <w:r w:rsidRPr="0048097D">
        <w:rPr>
          <w:rFonts w:ascii="Arial" w:hAnsi="Arial" w:cs="Arial"/>
          <w:b/>
          <w:sz w:val="22"/>
          <w:szCs w:val="22"/>
        </w:rPr>
        <w:t>LAND USE NEEDS</w:t>
      </w:r>
    </w:p>
    <w:p w:rsidR="007918D9" w:rsidRPr="0048097D" w:rsidRDefault="007918D9" w:rsidP="00243B3A">
      <w:pPr>
        <w:spacing w:line="360" w:lineRule="auto"/>
        <w:jc w:val="both"/>
        <w:rPr>
          <w:rFonts w:ascii="Arial" w:hAnsi="Arial" w:cs="Arial"/>
          <w:b/>
          <w:sz w:val="22"/>
          <w:szCs w:val="22"/>
        </w:rPr>
      </w:pPr>
    </w:p>
    <w:p w:rsidR="007918D9" w:rsidRPr="0048097D" w:rsidRDefault="007918D9" w:rsidP="00243B3A">
      <w:pPr>
        <w:spacing w:line="360" w:lineRule="auto"/>
        <w:jc w:val="both"/>
        <w:rPr>
          <w:rFonts w:ascii="Arial" w:hAnsi="Arial" w:cs="Arial"/>
          <w:sz w:val="22"/>
          <w:szCs w:val="22"/>
        </w:rPr>
      </w:pPr>
      <w:r>
        <w:rPr>
          <w:rFonts w:ascii="Arial" w:hAnsi="Arial" w:cs="Arial"/>
          <w:b/>
          <w:sz w:val="22"/>
          <w:szCs w:val="22"/>
        </w:rPr>
        <w:t xml:space="preserve">Residential - </w:t>
      </w:r>
      <w:r w:rsidRPr="0048097D">
        <w:rPr>
          <w:rFonts w:ascii="Arial" w:hAnsi="Arial" w:cs="Arial"/>
          <w:sz w:val="22"/>
          <w:szCs w:val="22"/>
        </w:rPr>
        <w:t>The addition of another 450 housing units at the Hathaway Lakes and Cobblestone developments over the next several years should satisfy most of the need for additional housing in the township. The mix of single</w:t>
      </w:r>
      <w:r w:rsidR="000D4DFD">
        <w:rPr>
          <w:rFonts w:ascii="Arial" w:hAnsi="Arial" w:cs="Arial"/>
          <w:sz w:val="22"/>
          <w:szCs w:val="22"/>
        </w:rPr>
        <w:t>-</w:t>
      </w:r>
      <w:r w:rsidRPr="0048097D">
        <w:rPr>
          <w:rFonts w:ascii="Arial" w:hAnsi="Arial" w:cs="Arial"/>
          <w:sz w:val="22"/>
          <w:szCs w:val="22"/>
        </w:rPr>
        <w:t>family</w:t>
      </w:r>
      <w:r w:rsidR="000D4DFD">
        <w:rPr>
          <w:rFonts w:ascii="Arial" w:hAnsi="Arial" w:cs="Arial"/>
          <w:sz w:val="22"/>
          <w:szCs w:val="22"/>
        </w:rPr>
        <w:t xml:space="preserve"> dwellings, two-family dwellings, </w:t>
      </w:r>
      <w:r w:rsidRPr="0048097D">
        <w:rPr>
          <w:rFonts w:ascii="Arial" w:hAnsi="Arial" w:cs="Arial"/>
          <w:sz w:val="22"/>
          <w:szCs w:val="22"/>
        </w:rPr>
        <w:t xml:space="preserve">and condominiums in the development should provide the diversity demanded by the buying public. Other single family residential </w:t>
      </w:r>
      <w:r>
        <w:rPr>
          <w:rFonts w:ascii="Arial" w:hAnsi="Arial" w:cs="Arial"/>
          <w:sz w:val="22"/>
          <w:szCs w:val="22"/>
        </w:rPr>
        <w:t xml:space="preserve">development </w:t>
      </w:r>
      <w:r w:rsidRPr="0048097D">
        <w:rPr>
          <w:rFonts w:ascii="Arial" w:hAnsi="Arial" w:cs="Arial"/>
          <w:sz w:val="22"/>
          <w:szCs w:val="22"/>
        </w:rPr>
        <w:t xml:space="preserve">will </w:t>
      </w:r>
      <w:r>
        <w:rPr>
          <w:rFonts w:ascii="Arial" w:hAnsi="Arial" w:cs="Arial"/>
          <w:sz w:val="22"/>
          <w:szCs w:val="22"/>
        </w:rPr>
        <w:t xml:space="preserve">most likely </w:t>
      </w:r>
      <w:r w:rsidRPr="0048097D">
        <w:rPr>
          <w:rFonts w:ascii="Arial" w:hAnsi="Arial" w:cs="Arial"/>
          <w:sz w:val="22"/>
          <w:szCs w:val="22"/>
        </w:rPr>
        <w:t xml:space="preserve">be located on </w:t>
      </w:r>
      <w:r>
        <w:rPr>
          <w:rFonts w:ascii="Arial" w:hAnsi="Arial" w:cs="Arial"/>
          <w:sz w:val="22"/>
          <w:szCs w:val="22"/>
        </w:rPr>
        <w:t>vacant parcels and land</w:t>
      </w:r>
      <w:r w:rsidRPr="0048097D">
        <w:rPr>
          <w:rFonts w:ascii="Arial" w:hAnsi="Arial" w:cs="Arial"/>
          <w:sz w:val="22"/>
          <w:szCs w:val="22"/>
        </w:rPr>
        <w:t xml:space="preserve"> </w:t>
      </w:r>
      <w:r>
        <w:rPr>
          <w:rFonts w:ascii="Arial" w:hAnsi="Arial" w:cs="Arial"/>
          <w:sz w:val="22"/>
          <w:szCs w:val="22"/>
        </w:rPr>
        <w:t>divisions</w:t>
      </w:r>
      <w:r w:rsidRPr="0048097D">
        <w:rPr>
          <w:rFonts w:ascii="Arial" w:hAnsi="Arial" w:cs="Arial"/>
          <w:sz w:val="22"/>
          <w:szCs w:val="22"/>
        </w:rPr>
        <w:t xml:space="preserve">, mainly in the R-1 and R-2 zoning districts. It is expected that throughout the Township there will be mostly single-family </w:t>
      </w:r>
      <w:r>
        <w:rPr>
          <w:rFonts w:ascii="Arial" w:hAnsi="Arial" w:cs="Arial"/>
          <w:sz w:val="22"/>
          <w:szCs w:val="22"/>
        </w:rPr>
        <w:t>homes</w:t>
      </w:r>
      <w:r w:rsidRPr="0048097D">
        <w:rPr>
          <w:rFonts w:ascii="Arial" w:hAnsi="Arial" w:cs="Arial"/>
          <w:sz w:val="22"/>
          <w:szCs w:val="22"/>
        </w:rPr>
        <w:t xml:space="preserve"> as opposed to other types of housing.</w:t>
      </w:r>
    </w:p>
    <w:p w:rsidR="007918D9" w:rsidRPr="0048097D" w:rsidRDefault="007918D9" w:rsidP="00243B3A">
      <w:pPr>
        <w:spacing w:line="360" w:lineRule="auto"/>
        <w:jc w:val="both"/>
        <w:rPr>
          <w:rFonts w:ascii="Arial" w:hAnsi="Arial" w:cs="Arial"/>
          <w:sz w:val="22"/>
        </w:rPr>
      </w:pPr>
    </w:p>
    <w:p w:rsidR="007918D9" w:rsidRPr="0048097D" w:rsidRDefault="007918D9" w:rsidP="00243B3A">
      <w:pPr>
        <w:spacing w:line="360" w:lineRule="auto"/>
        <w:jc w:val="both"/>
        <w:rPr>
          <w:rFonts w:ascii="Arial" w:hAnsi="Arial" w:cs="Arial"/>
          <w:sz w:val="22"/>
        </w:rPr>
      </w:pPr>
      <w:r w:rsidRPr="0048097D">
        <w:rPr>
          <w:rFonts w:ascii="Arial" w:hAnsi="Arial" w:cs="Arial"/>
          <w:sz w:val="22"/>
        </w:rPr>
        <w:t>The Township has a large number of private streets serving small developments generally from two to ten dwellings. In the future, private streets should be allowed under circumstances whereby they could potentially create connections with other private or public streets. It is possible to require that private streets be allowed only when using the cluster option. Otherwise, subdivisions and site condominiums</w:t>
      </w:r>
      <w:r>
        <w:rPr>
          <w:rFonts w:ascii="Arial" w:hAnsi="Arial" w:cs="Arial"/>
          <w:sz w:val="22"/>
        </w:rPr>
        <w:t>, especially those having more than thirty lots, sh</w:t>
      </w:r>
      <w:r w:rsidRPr="0048097D">
        <w:rPr>
          <w:rFonts w:ascii="Arial" w:hAnsi="Arial" w:cs="Arial"/>
          <w:sz w:val="22"/>
        </w:rPr>
        <w:t xml:space="preserve">ould </w:t>
      </w:r>
      <w:r>
        <w:rPr>
          <w:rFonts w:ascii="Arial" w:hAnsi="Arial" w:cs="Arial"/>
          <w:sz w:val="22"/>
        </w:rPr>
        <w:t>be required</w:t>
      </w:r>
      <w:r w:rsidRPr="0048097D">
        <w:rPr>
          <w:rFonts w:ascii="Arial" w:hAnsi="Arial" w:cs="Arial"/>
          <w:sz w:val="22"/>
        </w:rPr>
        <w:t xml:space="preserve"> to have public streets.</w:t>
      </w:r>
    </w:p>
    <w:p w:rsidR="007918D9" w:rsidRPr="0048097D" w:rsidRDefault="007918D9" w:rsidP="00243B3A">
      <w:pPr>
        <w:spacing w:line="360" w:lineRule="auto"/>
        <w:jc w:val="both"/>
        <w:rPr>
          <w:rFonts w:ascii="Arial" w:hAnsi="Arial" w:cs="Arial"/>
          <w:sz w:val="22"/>
        </w:rPr>
      </w:pPr>
    </w:p>
    <w:p w:rsidR="007918D9" w:rsidRPr="0048097D" w:rsidRDefault="007918D9" w:rsidP="00243B3A">
      <w:pPr>
        <w:spacing w:line="360" w:lineRule="auto"/>
        <w:jc w:val="both"/>
        <w:rPr>
          <w:rFonts w:ascii="Arial" w:hAnsi="Arial" w:cs="Arial"/>
          <w:sz w:val="22"/>
          <w:szCs w:val="22"/>
        </w:rPr>
      </w:pPr>
      <w:r w:rsidRPr="0048097D">
        <w:rPr>
          <w:rFonts w:ascii="Arial" w:hAnsi="Arial" w:cs="Arial"/>
          <w:sz w:val="22"/>
          <w:szCs w:val="22"/>
        </w:rPr>
        <w:t>Currently, there are just two residential zoning districts that accommodate parcel sizes of between 40,000 square feet and two acres. There is a need to have additional residential zoning districts for multi-family uses and smaller parcels. One of these should provide for parcel sizes in the 7,000 to 9,000 square foot range</w:t>
      </w:r>
      <w:r w:rsidR="005126E7">
        <w:rPr>
          <w:rFonts w:ascii="Arial" w:hAnsi="Arial" w:cs="Arial"/>
          <w:sz w:val="22"/>
          <w:szCs w:val="22"/>
        </w:rPr>
        <w:t>, and where easily accommodated by public utilities.</w:t>
      </w:r>
      <w:r w:rsidRPr="0048097D">
        <w:rPr>
          <w:rFonts w:ascii="Arial" w:hAnsi="Arial" w:cs="Arial"/>
          <w:sz w:val="22"/>
          <w:szCs w:val="22"/>
        </w:rPr>
        <w:t xml:space="preserve"> </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Pr>
          <w:rFonts w:ascii="Arial" w:hAnsi="Arial" w:cs="Arial"/>
          <w:b/>
          <w:sz w:val="22"/>
          <w:szCs w:val="22"/>
        </w:rPr>
        <w:t xml:space="preserve">Commercial - </w:t>
      </w:r>
      <w:r w:rsidRPr="0048097D">
        <w:rPr>
          <w:rFonts w:ascii="Arial" w:hAnsi="Arial" w:cs="Arial"/>
          <w:sz w:val="22"/>
          <w:szCs w:val="22"/>
        </w:rPr>
        <w:t xml:space="preserve">The demand for additional commercial land in the Township will be </w:t>
      </w:r>
      <w:r>
        <w:rPr>
          <w:rFonts w:ascii="Arial" w:hAnsi="Arial" w:cs="Arial"/>
          <w:sz w:val="22"/>
          <w:szCs w:val="22"/>
        </w:rPr>
        <w:t xml:space="preserve">primarily </w:t>
      </w:r>
      <w:r w:rsidRPr="0048097D">
        <w:rPr>
          <w:rFonts w:ascii="Arial" w:hAnsi="Arial" w:cs="Arial"/>
          <w:sz w:val="22"/>
          <w:szCs w:val="22"/>
        </w:rPr>
        <w:t>determined by population and disposable income growth and partly determined by continued commercial expansion in the commercial centers of other nearby communities.</w:t>
      </w:r>
      <w:r>
        <w:rPr>
          <w:rFonts w:ascii="Arial" w:hAnsi="Arial" w:cs="Arial"/>
          <w:sz w:val="22"/>
          <w:szCs w:val="22"/>
        </w:rPr>
        <w:t xml:space="preserve"> </w:t>
      </w:r>
      <w:r w:rsidRPr="0048097D">
        <w:rPr>
          <w:rFonts w:ascii="Arial" w:hAnsi="Arial" w:cs="Arial"/>
          <w:sz w:val="22"/>
          <w:szCs w:val="22"/>
        </w:rPr>
        <w:t>With an expected increase in the Township’s population and in the populations’ disposable income, there can be little doubt that there will be increased demand for goods and services.</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sidRPr="0048097D">
        <w:rPr>
          <w:rFonts w:ascii="Arial" w:hAnsi="Arial" w:cs="Arial"/>
          <w:sz w:val="22"/>
          <w:szCs w:val="22"/>
        </w:rPr>
        <w:t>Although over 5000 vehicles per day travel 112th Avenue, lack of available land for commercial development</w:t>
      </w:r>
      <w:r>
        <w:rPr>
          <w:rFonts w:ascii="Arial" w:hAnsi="Arial" w:cs="Arial"/>
          <w:sz w:val="22"/>
          <w:szCs w:val="22"/>
        </w:rPr>
        <w:t>,</w:t>
      </w:r>
      <w:r w:rsidRPr="0048097D">
        <w:rPr>
          <w:rFonts w:ascii="Arial" w:hAnsi="Arial" w:cs="Arial"/>
          <w:sz w:val="22"/>
          <w:szCs w:val="22"/>
        </w:rPr>
        <w:t xml:space="preserve"> limited parking and persistent residential patterns have limited commercial development. The businesses on 112th Avenue today are the same ones that were there in </w:t>
      </w:r>
      <w:r w:rsidRPr="0048097D">
        <w:rPr>
          <w:rFonts w:ascii="Arial" w:hAnsi="Arial" w:cs="Arial"/>
          <w:sz w:val="22"/>
          <w:szCs w:val="22"/>
        </w:rPr>
        <w:lastRenderedPageBreak/>
        <w:t xml:space="preserve">1980. Commercial growth </w:t>
      </w:r>
      <w:r>
        <w:rPr>
          <w:rFonts w:ascii="Arial" w:hAnsi="Arial" w:cs="Arial"/>
          <w:sz w:val="22"/>
          <w:szCs w:val="22"/>
        </w:rPr>
        <w:t xml:space="preserve">potential </w:t>
      </w:r>
      <w:r w:rsidRPr="0048097D">
        <w:rPr>
          <w:rFonts w:ascii="Arial" w:hAnsi="Arial" w:cs="Arial"/>
          <w:sz w:val="22"/>
          <w:szCs w:val="22"/>
        </w:rPr>
        <w:t xml:space="preserve">seems to be along M-104 and not in the historic Nunica area. </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Pr>
          <w:rFonts w:ascii="Arial" w:hAnsi="Arial" w:cs="Arial"/>
          <w:sz w:val="22"/>
          <w:szCs w:val="22"/>
        </w:rPr>
        <w:t>To some extent</w:t>
      </w:r>
      <w:r w:rsidRPr="0048097D">
        <w:rPr>
          <w:rFonts w:ascii="Arial" w:hAnsi="Arial" w:cs="Arial"/>
          <w:sz w:val="22"/>
          <w:szCs w:val="22"/>
        </w:rPr>
        <w:t xml:space="preserve">, the type of commercial development that is realized within the Township will be somewhat influenced by commercial development in the more traditional commercial centers located in the nearby communities of Grand Haven, Spring Lake, Ferrysburg, Coopersville, Norton Shores, Fruitport, and Muskegon. Assuming that these communities continue to respond to increased commercial demands, it can be expected that the demand within Crockery Township will be somewhat less than if it were in </w:t>
      </w:r>
      <w:r>
        <w:rPr>
          <w:rFonts w:ascii="Arial" w:hAnsi="Arial" w:cs="Arial"/>
          <w:sz w:val="22"/>
          <w:szCs w:val="22"/>
        </w:rPr>
        <w:t xml:space="preserve">a </w:t>
      </w:r>
      <w:r w:rsidRPr="0048097D">
        <w:rPr>
          <w:rFonts w:ascii="Arial" w:hAnsi="Arial" w:cs="Arial"/>
          <w:sz w:val="22"/>
          <w:szCs w:val="22"/>
        </w:rPr>
        <w:t>more isolated market situation.</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sidRPr="0048097D">
        <w:rPr>
          <w:rFonts w:ascii="Arial" w:hAnsi="Arial" w:cs="Arial"/>
          <w:sz w:val="22"/>
          <w:szCs w:val="22"/>
        </w:rPr>
        <w:t xml:space="preserve">Currently, there is just one commercial zoning district that accommodates a wide variety of commercial uses. There is a need to differentiate the types of commercial uses allowed to locate in specific areas of the Township. </w:t>
      </w:r>
      <w:r w:rsidR="00E20A8F">
        <w:rPr>
          <w:rFonts w:ascii="Arial" w:hAnsi="Arial" w:cs="Arial"/>
          <w:sz w:val="22"/>
          <w:szCs w:val="22"/>
        </w:rPr>
        <w:t xml:space="preserve">For example, there should be commercial, areas consisting of “Neighborhood Commercial”, “General Commercial”, and “Highway Commercial” uses. </w:t>
      </w:r>
      <w:r w:rsidR="00336E4C">
        <w:rPr>
          <w:rFonts w:ascii="Arial" w:hAnsi="Arial" w:cs="Arial"/>
          <w:sz w:val="22"/>
          <w:szCs w:val="22"/>
        </w:rPr>
        <w:t xml:space="preserve">The concept of “big box” and “small box” should be </w:t>
      </w:r>
      <w:r w:rsidR="00E20A8F">
        <w:rPr>
          <w:rFonts w:ascii="Arial" w:hAnsi="Arial" w:cs="Arial"/>
          <w:sz w:val="22"/>
          <w:szCs w:val="22"/>
        </w:rPr>
        <w:t xml:space="preserve">appropriately </w:t>
      </w:r>
      <w:r w:rsidR="00336E4C">
        <w:rPr>
          <w:rFonts w:ascii="Arial" w:hAnsi="Arial" w:cs="Arial"/>
          <w:sz w:val="22"/>
          <w:szCs w:val="22"/>
        </w:rPr>
        <w:t>applied to these areas.</w:t>
      </w:r>
    </w:p>
    <w:p w:rsidR="007918D9" w:rsidRPr="0048097D" w:rsidRDefault="007918D9" w:rsidP="00243B3A">
      <w:pPr>
        <w:spacing w:line="360" w:lineRule="auto"/>
        <w:jc w:val="both"/>
        <w:rPr>
          <w:rFonts w:ascii="Arial" w:hAnsi="Arial" w:cs="Arial"/>
          <w:sz w:val="22"/>
          <w:szCs w:val="22"/>
        </w:rPr>
      </w:pPr>
    </w:p>
    <w:p w:rsidR="007918D9" w:rsidRDefault="007918D9" w:rsidP="00243B3A">
      <w:pPr>
        <w:spacing w:line="360" w:lineRule="auto"/>
        <w:jc w:val="both"/>
        <w:rPr>
          <w:rFonts w:ascii="Arial" w:hAnsi="Arial" w:cs="Arial"/>
          <w:sz w:val="22"/>
          <w:szCs w:val="22"/>
        </w:rPr>
      </w:pPr>
      <w:r>
        <w:rPr>
          <w:rFonts w:ascii="Arial" w:hAnsi="Arial" w:cs="Arial"/>
          <w:b/>
          <w:sz w:val="22"/>
          <w:szCs w:val="22"/>
        </w:rPr>
        <w:t xml:space="preserve">Industrial - </w:t>
      </w:r>
      <w:r w:rsidRPr="0048097D">
        <w:rPr>
          <w:rFonts w:ascii="Arial" w:hAnsi="Arial" w:cs="Arial"/>
          <w:sz w:val="22"/>
          <w:szCs w:val="22"/>
        </w:rPr>
        <w:t>Industry depends upon numerous factors such as the availability and cost of land</w:t>
      </w:r>
      <w:r>
        <w:rPr>
          <w:rFonts w:ascii="Arial" w:hAnsi="Arial" w:cs="Arial"/>
          <w:sz w:val="22"/>
          <w:szCs w:val="22"/>
        </w:rPr>
        <w:t>,</w:t>
      </w:r>
      <w:r w:rsidRPr="0048097D">
        <w:rPr>
          <w:rFonts w:ascii="Arial" w:hAnsi="Arial" w:cs="Arial"/>
          <w:sz w:val="22"/>
          <w:szCs w:val="22"/>
        </w:rPr>
        <w:t xml:space="preserve"> labor, and utilities. In addition, quality of life factors such as good housing, schools, and cultural resources are important factors. Crockery Township has many of these aspects plus abundant vacant land zoned for industry on the North side of Cleveland St. (M-104) with potential access to </w:t>
      </w:r>
      <w:r>
        <w:rPr>
          <w:rFonts w:ascii="Arial" w:hAnsi="Arial" w:cs="Arial"/>
          <w:sz w:val="22"/>
          <w:szCs w:val="22"/>
        </w:rPr>
        <w:t xml:space="preserve">sanitary </w:t>
      </w:r>
      <w:r w:rsidRPr="0048097D">
        <w:rPr>
          <w:rFonts w:ascii="Arial" w:hAnsi="Arial" w:cs="Arial"/>
          <w:sz w:val="22"/>
          <w:szCs w:val="22"/>
        </w:rPr>
        <w:t>sewer facilities nearby northwest of the end of Power Drive. In addition, the industrial area has ready access to I-96 less than a mile away. It is anticipated that the land already zoned for industrial use will be sufficient to serve the needs of the township for many years.</w:t>
      </w:r>
      <w:r w:rsidR="00336E4C">
        <w:rPr>
          <w:rFonts w:ascii="Arial" w:hAnsi="Arial" w:cs="Arial"/>
          <w:sz w:val="22"/>
          <w:szCs w:val="22"/>
        </w:rPr>
        <w:t xml:space="preserve"> Development assistance and tax abatement policies are in place to encourage growth </w:t>
      </w:r>
      <w:proofErr w:type="spellStart"/>
      <w:r w:rsidR="00336E4C">
        <w:rPr>
          <w:rFonts w:ascii="Arial" w:hAnsi="Arial" w:cs="Arial"/>
          <w:sz w:val="22"/>
          <w:szCs w:val="22"/>
        </w:rPr>
        <w:t>ion</w:t>
      </w:r>
      <w:proofErr w:type="spellEnd"/>
      <w:r w:rsidR="00336E4C">
        <w:rPr>
          <w:rFonts w:ascii="Arial" w:hAnsi="Arial" w:cs="Arial"/>
          <w:sz w:val="22"/>
          <w:szCs w:val="22"/>
        </w:rPr>
        <w:t xml:space="preserve"> this area.</w:t>
      </w:r>
    </w:p>
    <w:p w:rsidR="002C59AD" w:rsidRDefault="002C59AD" w:rsidP="00243B3A">
      <w:pPr>
        <w:spacing w:line="360" w:lineRule="auto"/>
        <w:jc w:val="both"/>
        <w:rPr>
          <w:rFonts w:ascii="Arial" w:hAnsi="Arial" w:cs="Arial"/>
          <w:sz w:val="22"/>
          <w:szCs w:val="22"/>
        </w:rPr>
      </w:pPr>
    </w:p>
    <w:p w:rsidR="002C59AD" w:rsidRPr="0048097D" w:rsidRDefault="002C59AD" w:rsidP="00243B3A">
      <w:pPr>
        <w:spacing w:line="360" w:lineRule="auto"/>
        <w:jc w:val="both"/>
        <w:rPr>
          <w:rFonts w:ascii="Arial" w:hAnsi="Arial" w:cs="Arial"/>
          <w:sz w:val="22"/>
          <w:szCs w:val="22"/>
        </w:rPr>
      </w:pPr>
      <w:r>
        <w:rPr>
          <w:rFonts w:ascii="Arial" w:hAnsi="Arial" w:cs="Arial"/>
          <w:sz w:val="22"/>
          <w:szCs w:val="22"/>
        </w:rPr>
        <w:t>A new industrial, growth area should be located south of I-96 and 112</w:t>
      </w:r>
      <w:r w:rsidRPr="002C59AD">
        <w:rPr>
          <w:rFonts w:ascii="Arial" w:hAnsi="Arial" w:cs="Arial"/>
          <w:sz w:val="22"/>
          <w:szCs w:val="22"/>
          <w:vertAlign w:val="superscript"/>
        </w:rPr>
        <w:t>th</w:t>
      </w:r>
      <w:r>
        <w:rPr>
          <w:rFonts w:ascii="Arial" w:hAnsi="Arial" w:cs="Arial"/>
          <w:sz w:val="22"/>
          <w:szCs w:val="22"/>
        </w:rPr>
        <w:t xml:space="preserve"> Avenue along Fitzgerald and 112</w:t>
      </w:r>
      <w:r w:rsidRPr="002C59AD">
        <w:rPr>
          <w:rFonts w:ascii="Arial" w:hAnsi="Arial" w:cs="Arial"/>
          <w:sz w:val="22"/>
          <w:szCs w:val="22"/>
          <w:vertAlign w:val="superscript"/>
        </w:rPr>
        <w:t>th</w:t>
      </w:r>
      <w:r>
        <w:rPr>
          <w:rFonts w:ascii="Arial" w:hAnsi="Arial" w:cs="Arial"/>
          <w:sz w:val="22"/>
          <w:szCs w:val="22"/>
        </w:rPr>
        <w:t xml:space="preserve"> Avemue. This area already contains several industrial type uses, has good highway visibility and is adequately isolated from other uses. There are limitations in this area in that there is currently no public water or sanitary sewer services and an adequate setback must be maintained adjacent to Crockery Creek. </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Pr>
          <w:rFonts w:ascii="Arial" w:hAnsi="Arial" w:cs="Arial"/>
          <w:b/>
          <w:sz w:val="22"/>
          <w:szCs w:val="22"/>
        </w:rPr>
        <w:t xml:space="preserve">Agricultural - </w:t>
      </w:r>
      <w:r w:rsidRPr="0048097D">
        <w:rPr>
          <w:rFonts w:ascii="Arial" w:hAnsi="Arial" w:cs="Arial"/>
          <w:sz w:val="22"/>
          <w:szCs w:val="22"/>
        </w:rPr>
        <w:t>Agricultural activity is presently concentrated in blueberries</w:t>
      </w:r>
      <w:r>
        <w:rPr>
          <w:rFonts w:ascii="Arial" w:hAnsi="Arial" w:cs="Arial"/>
          <w:sz w:val="22"/>
          <w:szCs w:val="22"/>
        </w:rPr>
        <w:t xml:space="preserve"> (</w:t>
      </w:r>
      <w:r w:rsidRPr="0048097D">
        <w:rPr>
          <w:rFonts w:ascii="Arial" w:hAnsi="Arial" w:cs="Arial"/>
          <w:sz w:val="22"/>
          <w:szCs w:val="22"/>
        </w:rPr>
        <w:t xml:space="preserve">mainly in the </w:t>
      </w:r>
      <w:r>
        <w:rPr>
          <w:rFonts w:ascii="Arial" w:hAnsi="Arial" w:cs="Arial"/>
          <w:sz w:val="22"/>
          <w:szCs w:val="22"/>
        </w:rPr>
        <w:t>n</w:t>
      </w:r>
      <w:r w:rsidRPr="0048097D">
        <w:rPr>
          <w:rFonts w:ascii="Arial" w:hAnsi="Arial" w:cs="Arial"/>
          <w:sz w:val="22"/>
          <w:szCs w:val="22"/>
        </w:rPr>
        <w:t>orth central portions of the township</w:t>
      </w:r>
      <w:r>
        <w:rPr>
          <w:rFonts w:ascii="Arial" w:hAnsi="Arial" w:cs="Arial"/>
          <w:sz w:val="22"/>
          <w:szCs w:val="22"/>
        </w:rPr>
        <w:t>)</w:t>
      </w:r>
      <w:r w:rsidR="004015FB">
        <w:rPr>
          <w:rFonts w:ascii="Arial" w:hAnsi="Arial" w:cs="Arial"/>
          <w:sz w:val="22"/>
          <w:szCs w:val="22"/>
        </w:rPr>
        <w:t xml:space="preserve">, and </w:t>
      </w:r>
      <w:r w:rsidRPr="0048097D">
        <w:rPr>
          <w:rFonts w:ascii="Arial" w:hAnsi="Arial" w:cs="Arial"/>
          <w:sz w:val="22"/>
          <w:szCs w:val="22"/>
        </w:rPr>
        <w:t xml:space="preserve">full time farming operations. Most tillable agricultural land </w:t>
      </w:r>
      <w:r w:rsidRPr="0048097D">
        <w:rPr>
          <w:rFonts w:ascii="Arial" w:hAnsi="Arial" w:cs="Arial"/>
          <w:sz w:val="22"/>
          <w:szCs w:val="22"/>
        </w:rPr>
        <w:lastRenderedPageBreak/>
        <w:t xml:space="preserve">in the Township is </w:t>
      </w:r>
      <w:r w:rsidR="004015FB">
        <w:rPr>
          <w:rFonts w:ascii="Arial" w:hAnsi="Arial" w:cs="Arial"/>
          <w:sz w:val="22"/>
          <w:szCs w:val="22"/>
        </w:rPr>
        <w:t>leased</w:t>
      </w:r>
      <w:r w:rsidRPr="0048097D">
        <w:rPr>
          <w:rFonts w:ascii="Arial" w:hAnsi="Arial" w:cs="Arial"/>
          <w:sz w:val="22"/>
          <w:szCs w:val="22"/>
        </w:rPr>
        <w:t xml:space="preserve"> or owned by part time farmers who have other jobs outside of agriculture. Many agricultural parcels are owned by senior citizens or retired farmers and the pressure to divide those farms will be more intense as those lands pass into the next generation of </w:t>
      </w:r>
      <w:r>
        <w:rPr>
          <w:rFonts w:ascii="Arial" w:hAnsi="Arial" w:cs="Arial"/>
          <w:sz w:val="22"/>
          <w:szCs w:val="22"/>
        </w:rPr>
        <w:t>non-farmers.</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sidRPr="0048097D">
        <w:rPr>
          <w:rFonts w:ascii="Arial" w:hAnsi="Arial" w:cs="Arial"/>
          <w:sz w:val="22"/>
          <w:szCs w:val="22"/>
        </w:rPr>
        <w:t xml:space="preserve">Purchase of development rights </w:t>
      </w:r>
      <w:r>
        <w:rPr>
          <w:rFonts w:ascii="Arial" w:hAnsi="Arial" w:cs="Arial"/>
          <w:sz w:val="22"/>
          <w:szCs w:val="22"/>
        </w:rPr>
        <w:t xml:space="preserve">(PDR) </w:t>
      </w:r>
      <w:r w:rsidRPr="0048097D">
        <w:rPr>
          <w:rFonts w:ascii="Arial" w:hAnsi="Arial" w:cs="Arial"/>
          <w:sz w:val="22"/>
          <w:szCs w:val="22"/>
        </w:rPr>
        <w:t xml:space="preserve">programs offer a means to preserve agricultural land and open space but the current residents must be willing to fund such programs. Transfer of development rights </w:t>
      </w:r>
      <w:r>
        <w:rPr>
          <w:rFonts w:ascii="Arial" w:hAnsi="Arial" w:cs="Arial"/>
          <w:sz w:val="22"/>
          <w:szCs w:val="22"/>
        </w:rPr>
        <w:t xml:space="preserve">(TDR) </w:t>
      </w:r>
      <w:r w:rsidRPr="0048097D">
        <w:rPr>
          <w:rFonts w:ascii="Arial" w:hAnsi="Arial" w:cs="Arial"/>
          <w:sz w:val="22"/>
          <w:szCs w:val="22"/>
        </w:rPr>
        <w:t>offers another option,</w:t>
      </w:r>
      <w:r w:rsidRPr="0048097D">
        <w:rPr>
          <w:rFonts w:ascii="Arial" w:hAnsi="Arial" w:cs="Arial"/>
          <w:i/>
          <w:sz w:val="22"/>
          <w:szCs w:val="22"/>
        </w:rPr>
        <w:t xml:space="preserve"> </w:t>
      </w:r>
      <w:r w:rsidRPr="0048097D">
        <w:rPr>
          <w:rFonts w:ascii="Arial" w:hAnsi="Arial" w:cs="Arial"/>
          <w:sz w:val="22"/>
          <w:szCs w:val="22"/>
        </w:rPr>
        <w:t xml:space="preserve">but since Crockery currently has no heavily developed areas with water and sewer, such a plan would be very difficult to implement. </w:t>
      </w:r>
      <w:r w:rsidR="00E86204">
        <w:rPr>
          <w:rFonts w:ascii="Arial" w:hAnsi="Arial" w:cs="Arial"/>
          <w:sz w:val="22"/>
          <w:szCs w:val="22"/>
        </w:rPr>
        <w:t>Maintaining</w:t>
      </w:r>
      <w:r w:rsidRPr="0048097D">
        <w:rPr>
          <w:rFonts w:ascii="Arial" w:hAnsi="Arial" w:cs="Arial"/>
          <w:sz w:val="22"/>
          <w:szCs w:val="22"/>
        </w:rPr>
        <w:t xml:space="preserve"> large parcel sizes for new parcels in agricultural areas discourages conflicting non-farm development. </w:t>
      </w:r>
      <w:r w:rsidR="00E86204">
        <w:rPr>
          <w:rFonts w:ascii="Arial" w:hAnsi="Arial" w:cs="Arial"/>
          <w:sz w:val="22"/>
          <w:szCs w:val="22"/>
        </w:rPr>
        <w:t xml:space="preserve">Crockery should maintain a consistent agricultural designation for large parcels (40 plus acres) in </w:t>
      </w:r>
      <w:r w:rsidR="00523341">
        <w:rPr>
          <w:rFonts w:ascii="Arial" w:hAnsi="Arial" w:cs="Arial"/>
          <w:sz w:val="22"/>
          <w:szCs w:val="22"/>
        </w:rPr>
        <w:t>AG-1</w:t>
      </w:r>
      <w:r w:rsidR="00E86204">
        <w:rPr>
          <w:rFonts w:ascii="Arial" w:hAnsi="Arial" w:cs="Arial"/>
          <w:sz w:val="22"/>
          <w:szCs w:val="22"/>
        </w:rPr>
        <w:t xml:space="preserve"> and </w:t>
      </w:r>
      <w:r w:rsidR="00523341">
        <w:rPr>
          <w:rFonts w:ascii="Arial" w:hAnsi="Arial" w:cs="Arial"/>
          <w:sz w:val="22"/>
          <w:szCs w:val="22"/>
        </w:rPr>
        <w:t>AG-2</w:t>
      </w:r>
      <w:r w:rsidR="00E86204">
        <w:rPr>
          <w:rFonts w:ascii="Arial" w:hAnsi="Arial" w:cs="Arial"/>
          <w:sz w:val="22"/>
          <w:szCs w:val="22"/>
        </w:rPr>
        <w:t xml:space="preserve"> (10-acres). </w:t>
      </w:r>
      <w:r w:rsidRPr="0048097D">
        <w:rPr>
          <w:rFonts w:ascii="Arial" w:hAnsi="Arial" w:cs="Arial"/>
          <w:sz w:val="22"/>
          <w:szCs w:val="22"/>
        </w:rPr>
        <w:t>Such measures typically result in a very low density of residential development in the farming areas and other areas ill-suited for intensive development for reasons such as poor drainage and soils. To be successful</w:t>
      </w:r>
      <w:r>
        <w:rPr>
          <w:rFonts w:ascii="Arial" w:hAnsi="Arial" w:cs="Arial"/>
          <w:sz w:val="22"/>
          <w:szCs w:val="22"/>
        </w:rPr>
        <w:t>,</w:t>
      </w:r>
      <w:r w:rsidRPr="0048097D">
        <w:rPr>
          <w:rFonts w:ascii="Arial" w:hAnsi="Arial" w:cs="Arial"/>
          <w:sz w:val="22"/>
          <w:szCs w:val="22"/>
        </w:rPr>
        <w:t xml:space="preserve"> </w:t>
      </w:r>
      <w:r>
        <w:rPr>
          <w:rFonts w:ascii="Arial" w:hAnsi="Arial" w:cs="Arial"/>
          <w:sz w:val="22"/>
          <w:szCs w:val="22"/>
        </w:rPr>
        <w:t>large lot zoning</w:t>
      </w:r>
      <w:r w:rsidRPr="0048097D">
        <w:rPr>
          <w:rFonts w:ascii="Arial" w:hAnsi="Arial" w:cs="Arial"/>
          <w:sz w:val="22"/>
          <w:szCs w:val="22"/>
        </w:rPr>
        <w:t xml:space="preserve"> mechanisms must be designed to go hand in hand with other policies and land use regulations that would encourage the more intensive types of development in alternate areas. This combined strategy would have the effect of reducing the pressure to develop rural areas.</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Pr>
          <w:rFonts w:ascii="Arial" w:hAnsi="Arial" w:cs="Arial"/>
          <w:b/>
          <w:sz w:val="22"/>
          <w:szCs w:val="22"/>
        </w:rPr>
        <w:t xml:space="preserve">Transportation - </w:t>
      </w:r>
      <w:r w:rsidRPr="0048097D">
        <w:rPr>
          <w:rFonts w:ascii="Arial" w:hAnsi="Arial" w:cs="Arial"/>
          <w:sz w:val="22"/>
          <w:szCs w:val="22"/>
        </w:rPr>
        <w:t>There are many physical and functional needs to the transportation network that should be addressed as part of the effort to maintain and improve the efficiency and safety of the highway network. These include:</w:t>
      </w:r>
    </w:p>
    <w:p w:rsidR="007918D9" w:rsidRPr="0048097D" w:rsidRDefault="007918D9" w:rsidP="00243B3A">
      <w:pPr>
        <w:numPr>
          <w:ilvl w:val="12"/>
          <w:numId w:val="0"/>
        </w:numPr>
        <w:spacing w:line="360" w:lineRule="auto"/>
        <w:jc w:val="both"/>
        <w:rPr>
          <w:rFonts w:ascii="Arial" w:hAnsi="Arial" w:cs="Arial"/>
          <w:sz w:val="22"/>
          <w:szCs w:val="22"/>
        </w:rPr>
      </w:pPr>
    </w:p>
    <w:p w:rsidR="007918D9" w:rsidRPr="0048097D" w:rsidRDefault="007918D9" w:rsidP="00127AFB">
      <w:pPr>
        <w:numPr>
          <w:ilvl w:val="0"/>
          <w:numId w:val="13"/>
        </w:numPr>
        <w:spacing w:line="360" w:lineRule="auto"/>
        <w:ind w:hanging="720"/>
        <w:jc w:val="both"/>
        <w:rPr>
          <w:rFonts w:ascii="Arial" w:hAnsi="Arial" w:cs="Arial"/>
          <w:sz w:val="22"/>
          <w:szCs w:val="22"/>
        </w:rPr>
      </w:pPr>
      <w:r w:rsidRPr="0048097D">
        <w:rPr>
          <w:rFonts w:ascii="Arial" w:hAnsi="Arial" w:cs="Arial"/>
          <w:sz w:val="22"/>
          <w:szCs w:val="22"/>
        </w:rPr>
        <w:t xml:space="preserve">The development of the alternate route for U.S. 31 (M-231) </w:t>
      </w:r>
      <w:r>
        <w:rPr>
          <w:rFonts w:ascii="Arial" w:hAnsi="Arial" w:cs="Arial"/>
          <w:sz w:val="22"/>
          <w:szCs w:val="22"/>
        </w:rPr>
        <w:t>to</w:t>
      </w:r>
      <w:r w:rsidRPr="0048097D">
        <w:rPr>
          <w:rFonts w:ascii="Arial" w:hAnsi="Arial" w:cs="Arial"/>
          <w:sz w:val="22"/>
          <w:szCs w:val="22"/>
        </w:rPr>
        <w:t xml:space="preserve"> traverse portions of south central Crockery Township. This new corridor could have profound land use implications for commercial development along M-104 between 130th Avenue and Nunica.</w:t>
      </w:r>
    </w:p>
    <w:p w:rsidR="007918D9" w:rsidRPr="0048097D" w:rsidRDefault="007918D9" w:rsidP="00127AFB">
      <w:pPr>
        <w:numPr>
          <w:ilvl w:val="12"/>
          <w:numId w:val="0"/>
        </w:numPr>
        <w:spacing w:line="360" w:lineRule="auto"/>
        <w:ind w:left="720" w:hanging="720"/>
        <w:jc w:val="both"/>
        <w:rPr>
          <w:rFonts w:ascii="Arial" w:hAnsi="Arial" w:cs="Arial"/>
          <w:sz w:val="22"/>
          <w:szCs w:val="22"/>
        </w:rPr>
      </w:pPr>
    </w:p>
    <w:p w:rsidR="007918D9" w:rsidRPr="0048097D" w:rsidRDefault="007918D9" w:rsidP="00127AFB">
      <w:pPr>
        <w:numPr>
          <w:ilvl w:val="0"/>
          <w:numId w:val="13"/>
        </w:numPr>
        <w:spacing w:line="360" w:lineRule="auto"/>
        <w:ind w:hanging="720"/>
        <w:jc w:val="both"/>
        <w:rPr>
          <w:rFonts w:ascii="Arial" w:hAnsi="Arial" w:cs="Arial"/>
          <w:sz w:val="22"/>
          <w:szCs w:val="22"/>
        </w:rPr>
      </w:pPr>
      <w:r w:rsidRPr="0048097D">
        <w:rPr>
          <w:rFonts w:ascii="Arial" w:hAnsi="Arial" w:cs="Arial"/>
          <w:sz w:val="22"/>
          <w:szCs w:val="22"/>
        </w:rPr>
        <w:t xml:space="preserve">The need for </w:t>
      </w:r>
      <w:r>
        <w:rPr>
          <w:rFonts w:ascii="Arial" w:hAnsi="Arial" w:cs="Arial"/>
          <w:sz w:val="22"/>
          <w:szCs w:val="22"/>
        </w:rPr>
        <w:t xml:space="preserve">an </w:t>
      </w:r>
      <w:r w:rsidRPr="0048097D">
        <w:rPr>
          <w:rFonts w:ascii="Arial" w:hAnsi="Arial" w:cs="Arial"/>
          <w:sz w:val="22"/>
          <w:szCs w:val="22"/>
        </w:rPr>
        <w:t>on-going and coordinated approach to establishing local road improvement priorities so that limited local funds can be most effectively utilized in areas where the need is the greatest.</w:t>
      </w:r>
    </w:p>
    <w:p w:rsidR="007918D9" w:rsidRPr="0048097D" w:rsidRDefault="007918D9" w:rsidP="00127AFB">
      <w:pPr>
        <w:pStyle w:val="ListParagraph"/>
        <w:spacing w:line="360" w:lineRule="auto"/>
        <w:ind w:hanging="720"/>
        <w:contextualSpacing w:val="0"/>
        <w:jc w:val="both"/>
        <w:rPr>
          <w:rFonts w:ascii="Arial" w:hAnsi="Arial" w:cs="Arial"/>
          <w:sz w:val="22"/>
          <w:szCs w:val="22"/>
        </w:rPr>
      </w:pPr>
    </w:p>
    <w:p w:rsidR="007918D9" w:rsidRPr="0048097D" w:rsidRDefault="007918D9" w:rsidP="00127AFB">
      <w:pPr>
        <w:numPr>
          <w:ilvl w:val="0"/>
          <w:numId w:val="13"/>
        </w:numPr>
        <w:spacing w:line="360" w:lineRule="auto"/>
        <w:ind w:hanging="720"/>
        <w:jc w:val="both"/>
        <w:rPr>
          <w:rFonts w:ascii="Arial" w:hAnsi="Arial" w:cs="Arial"/>
          <w:sz w:val="22"/>
          <w:szCs w:val="22"/>
        </w:rPr>
      </w:pPr>
      <w:r w:rsidRPr="0048097D">
        <w:rPr>
          <w:rFonts w:ascii="Arial" w:hAnsi="Arial" w:cs="Arial"/>
          <w:sz w:val="22"/>
          <w:szCs w:val="22"/>
        </w:rPr>
        <w:t xml:space="preserve">There is a need to coordinate with MDOT whenever there is a request for new access on M-104 in accordance with the M-104 Corridor Overlay Zoning District. It is important that appropriate access controls (driveway spacing) and alternate access provisions (service drives, joint uses of driveways) be incorporated into site plans for new development. In </w:t>
      </w:r>
      <w:r w:rsidRPr="0048097D">
        <w:rPr>
          <w:rFonts w:ascii="Arial" w:hAnsi="Arial" w:cs="Arial"/>
          <w:sz w:val="22"/>
          <w:szCs w:val="22"/>
        </w:rPr>
        <w:lastRenderedPageBreak/>
        <w:t>addition, improvements such as turn lanes, street signals and deceleration lanes must be planned and intended to support the most significant commercial development.</w:t>
      </w:r>
    </w:p>
    <w:p w:rsidR="007918D9" w:rsidRPr="0048097D" w:rsidRDefault="007918D9" w:rsidP="00127AFB">
      <w:pPr>
        <w:spacing w:line="360" w:lineRule="auto"/>
        <w:ind w:left="720" w:hanging="720"/>
        <w:jc w:val="both"/>
        <w:rPr>
          <w:rFonts w:ascii="Arial" w:hAnsi="Arial" w:cs="Arial"/>
          <w:sz w:val="22"/>
          <w:szCs w:val="22"/>
        </w:rPr>
      </w:pPr>
    </w:p>
    <w:p w:rsidR="007918D9" w:rsidRPr="0048097D" w:rsidRDefault="007918D9" w:rsidP="00127AFB">
      <w:pPr>
        <w:numPr>
          <w:ilvl w:val="0"/>
          <w:numId w:val="13"/>
        </w:numPr>
        <w:spacing w:line="360" w:lineRule="auto"/>
        <w:ind w:hanging="720"/>
        <w:jc w:val="both"/>
        <w:rPr>
          <w:rFonts w:ascii="Arial" w:hAnsi="Arial" w:cs="Arial"/>
          <w:sz w:val="22"/>
          <w:szCs w:val="22"/>
        </w:rPr>
      </w:pPr>
      <w:r w:rsidRPr="0048097D">
        <w:rPr>
          <w:rFonts w:ascii="Arial" w:hAnsi="Arial" w:cs="Arial"/>
          <w:sz w:val="22"/>
          <w:szCs w:val="22"/>
        </w:rPr>
        <w:t xml:space="preserve">The </w:t>
      </w:r>
      <w:r w:rsidR="00D40D16">
        <w:rPr>
          <w:rFonts w:ascii="Arial" w:hAnsi="Arial" w:cs="Arial"/>
          <w:sz w:val="22"/>
          <w:szCs w:val="22"/>
        </w:rPr>
        <w:t xml:space="preserve">realignment </w:t>
      </w:r>
      <w:r w:rsidRPr="0048097D">
        <w:rPr>
          <w:rFonts w:ascii="Arial" w:hAnsi="Arial" w:cs="Arial"/>
          <w:sz w:val="22"/>
          <w:szCs w:val="22"/>
        </w:rPr>
        <w:t xml:space="preserve">of </w:t>
      </w:r>
      <w:r w:rsidR="00D40D16">
        <w:rPr>
          <w:rFonts w:ascii="Arial" w:hAnsi="Arial" w:cs="Arial"/>
          <w:sz w:val="22"/>
          <w:szCs w:val="22"/>
        </w:rPr>
        <w:t xml:space="preserve">the </w:t>
      </w:r>
      <w:r w:rsidRPr="0048097D">
        <w:rPr>
          <w:rFonts w:ascii="Arial" w:hAnsi="Arial" w:cs="Arial"/>
          <w:sz w:val="22"/>
          <w:szCs w:val="22"/>
        </w:rPr>
        <w:t xml:space="preserve">Cleveland Street/112th Avenue/Apple Drive </w:t>
      </w:r>
      <w:r w:rsidR="00D40D16" w:rsidRPr="0048097D">
        <w:rPr>
          <w:rFonts w:ascii="Arial" w:hAnsi="Arial" w:cs="Arial"/>
          <w:sz w:val="22"/>
          <w:szCs w:val="22"/>
        </w:rPr>
        <w:t xml:space="preserve">intersection </w:t>
      </w:r>
      <w:r w:rsidRPr="0048097D">
        <w:rPr>
          <w:rFonts w:ascii="Arial" w:hAnsi="Arial" w:cs="Arial"/>
          <w:sz w:val="22"/>
          <w:szCs w:val="22"/>
        </w:rPr>
        <w:t>will result in less motorist confusion</w:t>
      </w:r>
      <w:r w:rsidR="00D40D16">
        <w:rPr>
          <w:rFonts w:ascii="Arial" w:hAnsi="Arial" w:cs="Arial"/>
          <w:sz w:val="22"/>
          <w:szCs w:val="22"/>
        </w:rPr>
        <w:t xml:space="preserve"> and </w:t>
      </w:r>
      <w:r w:rsidR="007440EF">
        <w:rPr>
          <w:rFonts w:ascii="Arial" w:hAnsi="Arial" w:cs="Arial"/>
          <w:sz w:val="22"/>
          <w:szCs w:val="22"/>
        </w:rPr>
        <w:t>should be reserved for specific types of commercial growth that would not include conflicting land use activities such as outdoor storage.</w:t>
      </w:r>
    </w:p>
    <w:p w:rsidR="007918D9" w:rsidRPr="0048097D" w:rsidRDefault="007918D9" w:rsidP="00243B3A">
      <w:pPr>
        <w:spacing w:line="360" w:lineRule="auto"/>
        <w:jc w:val="both"/>
        <w:rPr>
          <w:rFonts w:ascii="Arial" w:hAnsi="Arial" w:cs="Arial"/>
          <w:sz w:val="22"/>
          <w:szCs w:val="22"/>
        </w:rPr>
      </w:pPr>
    </w:p>
    <w:p w:rsidR="007918D9" w:rsidRPr="0048097D" w:rsidRDefault="007918D9" w:rsidP="00243B3A">
      <w:pPr>
        <w:spacing w:line="360" w:lineRule="auto"/>
        <w:jc w:val="both"/>
        <w:rPr>
          <w:rFonts w:ascii="Arial" w:hAnsi="Arial" w:cs="Arial"/>
          <w:sz w:val="22"/>
          <w:szCs w:val="22"/>
        </w:rPr>
      </w:pPr>
      <w:r>
        <w:rPr>
          <w:rFonts w:ascii="Arial" w:hAnsi="Arial" w:cs="Arial"/>
          <w:b/>
          <w:sz w:val="22"/>
          <w:szCs w:val="22"/>
        </w:rPr>
        <w:t xml:space="preserve">Recreation - </w:t>
      </w:r>
      <w:r w:rsidRPr="0048097D">
        <w:rPr>
          <w:rFonts w:ascii="Arial" w:hAnsi="Arial" w:cs="Arial"/>
          <w:sz w:val="22"/>
          <w:szCs w:val="22"/>
        </w:rPr>
        <w:t>Adequate recreational opportunities are recognized as being essential to the general health and well-being of persons in almost every age group. Assurances that recreation and leisure facilities are made available in the community are an important aspect of long-range planning and an important responsibility of the community. The continued purchase of land by the Ottawa County Parks Department along Crockery Creek and the Grand River may help the township in meeting t</w:t>
      </w:r>
      <w:r>
        <w:rPr>
          <w:rFonts w:ascii="Arial" w:hAnsi="Arial" w:cs="Arial"/>
          <w:sz w:val="22"/>
          <w:szCs w:val="22"/>
        </w:rPr>
        <w:t>he need for recreational land. However, there may still be unmet needs in other areas in the Township.</w:t>
      </w:r>
      <w:r w:rsidR="00243B3A">
        <w:rPr>
          <w:rFonts w:ascii="Arial" w:hAnsi="Arial" w:cs="Arial"/>
          <w:sz w:val="22"/>
          <w:szCs w:val="22"/>
        </w:rPr>
        <w:t xml:space="preserve"> </w:t>
      </w:r>
      <w:r w:rsidRPr="0048097D">
        <w:rPr>
          <w:rFonts w:ascii="Arial" w:hAnsi="Arial" w:cs="Arial"/>
          <w:sz w:val="22"/>
          <w:szCs w:val="22"/>
        </w:rPr>
        <w:t xml:space="preserve">There are several public and private recreational facilities located in Crockery Township. </w:t>
      </w:r>
      <w:r w:rsidRPr="0048097D">
        <w:rPr>
          <w:rFonts w:ascii="Arial" w:hAnsi="Arial" w:cs="Arial"/>
          <w:b/>
          <w:sz w:val="22"/>
          <w:szCs w:val="22"/>
        </w:rPr>
        <w:t>Figure 9</w:t>
      </w:r>
      <w:r w:rsidRPr="0048097D">
        <w:rPr>
          <w:rFonts w:ascii="Arial" w:hAnsi="Arial" w:cs="Arial"/>
          <w:sz w:val="22"/>
          <w:szCs w:val="22"/>
        </w:rPr>
        <w:t xml:space="preserve"> indicates their location and </w:t>
      </w:r>
      <w:r w:rsidRPr="0048097D">
        <w:rPr>
          <w:rFonts w:ascii="Arial" w:hAnsi="Arial" w:cs="Arial"/>
          <w:b/>
          <w:sz w:val="22"/>
          <w:szCs w:val="22"/>
        </w:rPr>
        <w:t xml:space="preserve">Table </w:t>
      </w:r>
      <w:r>
        <w:rPr>
          <w:rFonts w:ascii="Arial" w:hAnsi="Arial" w:cs="Arial"/>
          <w:b/>
          <w:sz w:val="22"/>
          <w:szCs w:val="22"/>
        </w:rPr>
        <w:t>7</w:t>
      </w:r>
      <w:r w:rsidRPr="0048097D">
        <w:rPr>
          <w:rFonts w:ascii="Arial" w:hAnsi="Arial" w:cs="Arial"/>
          <w:b/>
          <w:sz w:val="22"/>
          <w:szCs w:val="22"/>
        </w:rPr>
        <w:t xml:space="preserve"> </w:t>
      </w:r>
      <w:r w:rsidRPr="0048097D">
        <w:rPr>
          <w:rFonts w:ascii="Arial" w:hAnsi="Arial" w:cs="Arial"/>
          <w:sz w:val="22"/>
          <w:szCs w:val="22"/>
        </w:rPr>
        <w:t>summarize the types of facilities at each location</w:t>
      </w:r>
      <w:r>
        <w:rPr>
          <w:rFonts w:ascii="Arial" w:hAnsi="Arial" w:cs="Arial"/>
          <w:sz w:val="22"/>
          <w:szCs w:val="22"/>
        </w:rPr>
        <w:t xml:space="preserve"> and </w:t>
      </w:r>
      <w:r w:rsidRPr="0048097D">
        <w:rPr>
          <w:rFonts w:ascii="Arial" w:hAnsi="Arial" w:cs="Arial"/>
          <w:sz w:val="22"/>
          <w:szCs w:val="22"/>
        </w:rPr>
        <w:t>lists the three public launch facilities in the township maintained by the Department of Natural Resources.</w:t>
      </w:r>
    </w:p>
    <w:p w:rsidR="007918D9" w:rsidRPr="0048097D" w:rsidRDefault="007918D9" w:rsidP="00243B3A">
      <w:pPr>
        <w:spacing w:line="360" w:lineRule="auto"/>
        <w:jc w:val="both"/>
        <w:rPr>
          <w:rFonts w:ascii="Arial" w:hAnsi="Arial" w:cs="Arial"/>
          <w:sz w:val="22"/>
          <w:szCs w:val="22"/>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3084"/>
        <w:gridCol w:w="3192"/>
        <w:gridCol w:w="3084"/>
      </w:tblGrid>
      <w:tr w:rsidR="00D40D16" w:rsidRPr="001D241D" w:rsidTr="001D241D">
        <w:tc>
          <w:tcPr>
            <w:tcW w:w="9360" w:type="dxa"/>
            <w:gridSpan w:val="3"/>
            <w:tcBorders>
              <w:top w:val="single" w:sz="8" w:space="0" w:color="9BBB59"/>
              <w:left w:val="single" w:sz="8" w:space="0" w:color="9BBB59"/>
              <w:bottom w:val="single" w:sz="1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TABLE 7</w:t>
            </w:r>
          </w:p>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EXISTI</w:t>
            </w:r>
            <w:r w:rsidR="009C442F" w:rsidRPr="001D241D">
              <w:rPr>
                <w:rFonts w:ascii="Arial" w:hAnsi="Arial" w:cs="Arial"/>
                <w:b/>
                <w:bCs/>
                <w:sz w:val="22"/>
                <w:szCs w:val="22"/>
              </w:rPr>
              <w:t>NG RECREATION FACILITIES</w:t>
            </w:r>
          </w:p>
        </w:tc>
      </w:tr>
      <w:tr w:rsidR="002235F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Facility</w:t>
            </w:r>
          </w:p>
        </w:tc>
        <w:tc>
          <w:tcPr>
            <w:tcW w:w="3192"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Details</w:t>
            </w:r>
          </w:p>
        </w:tc>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Location</w:t>
            </w:r>
          </w:p>
        </w:tc>
      </w:tr>
      <w:tr w:rsidR="00B25C4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 xml:space="preserve">Township Park                      </w:t>
            </w:r>
          </w:p>
        </w:tc>
        <w:tc>
          <w:tcPr>
            <w:tcW w:w="3192"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 xml:space="preserve">20 acres                                  </w:t>
            </w:r>
          </w:p>
        </w:tc>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112</w:t>
            </w:r>
            <w:r w:rsidRPr="001D241D">
              <w:rPr>
                <w:rFonts w:ascii="Arial" w:hAnsi="Arial" w:cs="Arial"/>
                <w:sz w:val="22"/>
                <w:szCs w:val="22"/>
                <w:vertAlign w:val="superscript"/>
              </w:rPr>
              <w:t>th</w:t>
            </w:r>
            <w:r w:rsidRPr="001D241D">
              <w:rPr>
                <w:rFonts w:ascii="Arial" w:hAnsi="Arial" w:cs="Arial"/>
                <w:sz w:val="22"/>
                <w:szCs w:val="22"/>
              </w:rPr>
              <w:t xml:space="preserve"> Avenue</w:t>
            </w:r>
          </w:p>
        </w:tc>
      </w:tr>
      <w:tr w:rsidR="002235F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Conestoga Trailer Park</w:t>
            </w:r>
          </w:p>
        </w:tc>
        <w:tc>
          <w:tcPr>
            <w:tcW w:w="3192"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66 sites</w:t>
            </w:r>
          </w:p>
        </w:tc>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On 96th Ave. &amp; Oriole Dr.</w:t>
            </w:r>
          </w:p>
        </w:tc>
      </w:tr>
      <w:tr w:rsidR="00A64511" w:rsidRPr="001D241D" w:rsidTr="001D241D">
        <w:trPr>
          <w:trHeight w:val="773"/>
        </w:trPr>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Terra Verde Golf Course</w:t>
            </w:r>
          </w:p>
        </w:tc>
        <w:tc>
          <w:tcPr>
            <w:tcW w:w="3192"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18 hole course</w:t>
            </w:r>
          </w:p>
        </w:tc>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 xml:space="preserve">South of Nunica </w:t>
            </w:r>
            <w:r w:rsidR="00F24268" w:rsidRPr="001D241D">
              <w:rPr>
                <w:rFonts w:ascii="Arial" w:hAnsi="Arial" w:cs="Arial"/>
                <w:sz w:val="22"/>
                <w:szCs w:val="22"/>
              </w:rPr>
              <w:t>i</w:t>
            </w:r>
            <w:r w:rsidRPr="001D241D">
              <w:rPr>
                <w:rFonts w:ascii="Arial" w:hAnsi="Arial" w:cs="Arial"/>
                <w:sz w:val="22"/>
                <w:szCs w:val="22"/>
              </w:rPr>
              <w:t xml:space="preserve">n Section 22, off Leonard </w:t>
            </w:r>
            <w:r w:rsidR="00F24268" w:rsidRPr="001D241D">
              <w:rPr>
                <w:rFonts w:ascii="Arial" w:hAnsi="Arial" w:cs="Arial"/>
                <w:sz w:val="22"/>
                <w:szCs w:val="22"/>
              </w:rPr>
              <w:t>Road</w:t>
            </w:r>
          </w:p>
        </w:tc>
      </w:tr>
      <w:tr w:rsidR="002235F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Ottawa County Parks</w:t>
            </w:r>
          </w:p>
        </w:tc>
        <w:tc>
          <w:tcPr>
            <w:tcW w:w="3192"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306 acres</w:t>
            </w:r>
          </w:p>
        </w:tc>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4586" w:rsidP="001D241D">
            <w:pPr>
              <w:spacing w:line="360" w:lineRule="auto"/>
              <w:jc w:val="both"/>
              <w:rPr>
                <w:rFonts w:ascii="Arial" w:hAnsi="Arial" w:cs="Arial"/>
                <w:sz w:val="22"/>
                <w:szCs w:val="22"/>
              </w:rPr>
            </w:pPr>
            <w:r w:rsidRPr="001D241D">
              <w:rPr>
                <w:rFonts w:ascii="Arial" w:hAnsi="Arial" w:cs="Arial"/>
                <w:sz w:val="22"/>
                <w:szCs w:val="22"/>
              </w:rPr>
              <w:t>Along Crockery C</w:t>
            </w:r>
            <w:r w:rsidR="00D40D16" w:rsidRPr="001D241D">
              <w:rPr>
                <w:rFonts w:ascii="Arial" w:hAnsi="Arial" w:cs="Arial"/>
                <w:sz w:val="22"/>
                <w:szCs w:val="22"/>
              </w:rPr>
              <w:t>reek and the Grand River</w:t>
            </w:r>
          </w:p>
        </w:tc>
      </w:tr>
      <w:tr w:rsidR="00B25C4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 xml:space="preserve">Bruce’s Bayou                        </w:t>
            </w:r>
          </w:p>
        </w:tc>
        <w:tc>
          <w:tcPr>
            <w:tcW w:w="3192"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 xml:space="preserve">Boat Launch                           </w:t>
            </w:r>
          </w:p>
        </w:tc>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132nd Ave. and Grand River</w:t>
            </w:r>
          </w:p>
        </w:tc>
      </w:tr>
      <w:tr w:rsidR="002235F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 xml:space="preserve">Cypress St.                            </w:t>
            </w:r>
          </w:p>
        </w:tc>
        <w:tc>
          <w:tcPr>
            <w:tcW w:w="3192"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 xml:space="preserve">Boat Launch                            </w:t>
            </w:r>
          </w:p>
        </w:tc>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138th Ave. on Bruce’s Bayou</w:t>
            </w:r>
          </w:p>
        </w:tc>
      </w:tr>
      <w:tr w:rsidR="00B25C4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b/>
                <w:bCs/>
                <w:sz w:val="22"/>
                <w:szCs w:val="22"/>
              </w:rPr>
            </w:pPr>
            <w:r w:rsidRPr="001D241D">
              <w:rPr>
                <w:rFonts w:ascii="Arial" w:hAnsi="Arial" w:cs="Arial"/>
                <w:b/>
                <w:bCs/>
                <w:sz w:val="22"/>
                <w:szCs w:val="22"/>
              </w:rPr>
              <w:t xml:space="preserve">Grand River                            </w:t>
            </w:r>
          </w:p>
        </w:tc>
        <w:tc>
          <w:tcPr>
            <w:tcW w:w="3192"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 xml:space="preserve">Boat Launch                            </w:t>
            </w:r>
          </w:p>
        </w:tc>
        <w:tc>
          <w:tcPr>
            <w:tcW w:w="3084" w:type="dxa"/>
            <w:tcBorders>
              <w:top w:val="single" w:sz="8" w:space="0" w:color="9BBB59"/>
              <w:left w:val="single" w:sz="8" w:space="0" w:color="9BBB59"/>
              <w:bottom w:val="single" w:sz="8" w:space="0" w:color="9BBB59"/>
              <w:right w:val="single" w:sz="8" w:space="0" w:color="9BBB59"/>
            </w:tcBorders>
            <w:shd w:val="clear" w:color="auto" w:fill="auto"/>
          </w:tcPr>
          <w:p w:rsidR="00D40D16" w:rsidRPr="001D241D" w:rsidRDefault="00D40D16" w:rsidP="001D241D">
            <w:pPr>
              <w:spacing w:line="360" w:lineRule="auto"/>
              <w:jc w:val="both"/>
              <w:rPr>
                <w:rFonts w:ascii="Arial" w:hAnsi="Arial" w:cs="Arial"/>
                <w:sz w:val="22"/>
                <w:szCs w:val="22"/>
              </w:rPr>
            </w:pPr>
            <w:r w:rsidRPr="001D241D">
              <w:rPr>
                <w:rFonts w:ascii="Arial" w:hAnsi="Arial" w:cs="Arial"/>
                <w:sz w:val="22"/>
                <w:szCs w:val="22"/>
              </w:rPr>
              <w:t>144th Ave.</w:t>
            </w:r>
          </w:p>
        </w:tc>
      </w:tr>
      <w:tr w:rsidR="002235F5" w:rsidRPr="001D241D" w:rsidTr="001D241D">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0C5627" w:rsidRPr="001D241D" w:rsidRDefault="000C5627" w:rsidP="001D241D">
            <w:pPr>
              <w:spacing w:line="360" w:lineRule="auto"/>
              <w:jc w:val="both"/>
              <w:rPr>
                <w:rFonts w:ascii="Arial" w:hAnsi="Arial" w:cs="Arial"/>
                <w:b/>
                <w:bCs/>
                <w:sz w:val="22"/>
                <w:szCs w:val="22"/>
              </w:rPr>
            </w:pPr>
            <w:r w:rsidRPr="001D241D">
              <w:rPr>
                <w:rFonts w:ascii="Arial" w:hAnsi="Arial" w:cs="Arial"/>
                <w:b/>
                <w:bCs/>
                <w:sz w:val="22"/>
                <w:szCs w:val="22"/>
              </w:rPr>
              <w:t>North Bank Trail</w:t>
            </w:r>
          </w:p>
        </w:tc>
        <w:tc>
          <w:tcPr>
            <w:tcW w:w="3192" w:type="dxa"/>
            <w:tcBorders>
              <w:top w:val="single" w:sz="8" w:space="0" w:color="9BBB59"/>
              <w:left w:val="single" w:sz="8" w:space="0" w:color="9BBB59"/>
              <w:bottom w:val="single" w:sz="8" w:space="0" w:color="9BBB59"/>
              <w:right w:val="single" w:sz="8" w:space="0" w:color="9BBB59"/>
            </w:tcBorders>
            <w:shd w:val="clear" w:color="auto" w:fill="E6EED5"/>
          </w:tcPr>
          <w:p w:rsidR="000C5627" w:rsidRPr="001D241D" w:rsidRDefault="000C5627" w:rsidP="001D241D">
            <w:pPr>
              <w:spacing w:line="360" w:lineRule="auto"/>
              <w:jc w:val="both"/>
              <w:rPr>
                <w:rFonts w:ascii="Arial" w:hAnsi="Arial" w:cs="Arial"/>
                <w:sz w:val="22"/>
                <w:szCs w:val="22"/>
              </w:rPr>
            </w:pPr>
            <w:r w:rsidRPr="001D241D">
              <w:rPr>
                <w:rFonts w:ascii="Arial" w:hAnsi="Arial" w:cs="Arial"/>
                <w:sz w:val="22"/>
                <w:szCs w:val="22"/>
              </w:rPr>
              <w:t>1.75 miles</w:t>
            </w:r>
          </w:p>
        </w:tc>
        <w:tc>
          <w:tcPr>
            <w:tcW w:w="3084" w:type="dxa"/>
            <w:tcBorders>
              <w:top w:val="single" w:sz="8" w:space="0" w:color="9BBB59"/>
              <w:left w:val="single" w:sz="8" w:space="0" w:color="9BBB59"/>
              <w:bottom w:val="single" w:sz="8" w:space="0" w:color="9BBB59"/>
              <w:right w:val="single" w:sz="8" w:space="0" w:color="9BBB59"/>
            </w:tcBorders>
            <w:shd w:val="clear" w:color="auto" w:fill="E6EED5"/>
          </w:tcPr>
          <w:p w:rsidR="000C5627" w:rsidRPr="001D241D" w:rsidRDefault="000C5627" w:rsidP="001D241D">
            <w:pPr>
              <w:spacing w:line="360" w:lineRule="auto"/>
              <w:jc w:val="both"/>
              <w:rPr>
                <w:rFonts w:ascii="Arial" w:hAnsi="Arial" w:cs="Arial"/>
                <w:sz w:val="22"/>
                <w:szCs w:val="22"/>
              </w:rPr>
            </w:pPr>
            <w:r w:rsidRPr="001D241D">
              <w:rPr>
                <w:rFonts w:ascii="Arial" w:hAnsi="Arial" w:cs="Arial"/>
                <w:sz w:val="22"/>
                <w:szCs w:val="22"/>
              </w:rPr>
              <w:t>144</w:t>
            </w:r>
            <w:r w:rsidRPr="001D241D">
              <w:rPr>
                <w:rFonts w:ascii="Arial" w:hAnsi="Arial" w:cs="Arial"/>
                <w:sz w:val="22"/>
                <w:szCs w:val="22"/>
                <w:vertAlign w:val="superscript"/>
              </w:rPr>
              <w:t>th</w:t>
            </w:r>
            <w:r w:rsidRPr="001D241D">
              <w:rPr>
                <w:rFonts w:ascii="Arial" w:hAnsi="Arial" w:cs="Arial"/>
                <w:sz w:val="22"/>
                <w:szCs w:val="22"/>
              </w:rPr>
              <w:t xml:space="preserve"> Avenue to 130</w:t>
            </w:r>
            <w:r w:rsidRPr="001D241D">
              <w:rPr>
                <w:rFonts w:ascii="Arial" w:hAnsi="Arial" w:cs="Arial"/>
                <w:sz w:val="22"/>
                <w:szCs w:val="22"/>
                <w:vertAlign w:val="superscript"/>
              </w:rPr>
              <w:t>th</w:t>
            </w:r>
            <w:r w:rsidRPr="001D241D">
              <w:rPr>
                <w:rFonts w:ascii="Arial" w:hAnsi="Arial" w:cs="Arial"/>
                <w:sz w:val="22"/>
                <w:szCs w:val="22"/>
              </w:rPr>
              <w:t xml:space="preserve"> Avenue</w:t>
            </w:r>
          </w:p>
        </w:tc>
      </w:tr>
    </w:tbl>
    <w:p w:rsidR="00D40D16" w:rsidRDefault="00D40D16" w:rsidP="00243B3A">
      <w:pPr>
        <w:spacing w:line="360" w:lineRule="auto"/>
        <w:jc w:val="both"/>
        <w:rPr>
          <w:rFonts w:ascii="Arial" w:hAnsi="Arial" w:cs="Arial"/>
          <w:sz w:val="22"/>
          <w:szCs w:val="22"/>
        </w:rPr>
      </w:pPr>
    </w:p>
    <w:p w:rsidR="007918D9" w:rsidRPr="0048097D" w:rsidRDefault="00F24268" w:rsidP="00243B3A">
      <w:pPr>
        <w:spacing w:line="360" w:lineRule="auto"/>
        <w:jc w:val="both"/>
        <w:rPr>
          <w:rFonts w:ascii="Arial" w:hAnsi="Arial" w:cs="Arial"/>
          <w:sz w:val="22"/>
          <w:szCs w:val="22"/>
        </w:rPr>
      </w:pPr>
      <w:r>
        <w:rPr>
          <w:rFonts w:ascii="Arial" w:hAnsi="Arial" w:cs="Arial"/>
          <w:sz w:val="22"/>
          <w:szCs w:val="22"/>
        </w:rPr>
        <w:lastRenderedPageBreak/>
        <w:t>The Township’s current</w:t>
      </w:r>
      <w:r w:rsidR="007918D9" w:rsidRPr="0048097D">
        <w:rPr>
          <w:rFonts w:ascii="Arial" w:hAnsi="Arial" w:cs="Arial"/>
          <w:sz w:val="22"/>
          <w:szCs w:val="22"/>
        </w:rPr>
        <w:t xml:space="preserve"> recreational </w:t>
      </w:r>
      <w:r w:rsidRPr="0048097D">
        <w:rPr>
          <w:rFonts w:ascii="Arial" w:hAnsi="Arial" w:cs="Arial"/>
          <w:sz w:val="22"/>
          <w:szCs w:val="22"/>
        </w:rPr>
        <w:t>facilities are</w:t>
      </w:r>
      <w:r w:rsidR="007918D9" w:rsidRPr="0048097D">
        <w:rPr>
          <w:rFonts w:ascii="Arial" w:hAnsi="Arial" w:cs="Arial"/>
          <w:sz w:val="22"/>
          <w:szCs w:val="22"/>
        </w:rPr>
        <w:t xml:space="preserve"> generally poorly situated to serve existing population concentrations. Therefore, to satisfy future land needs it is recommended that new recreation areas be established near to or within existing residential areas </w:t>
      </w:r>
      <w:r w:rsidR="00050534">
        <w:rPr>
          <w:rFonts w:ascii="Arial" w:hAnsi="Arial" w:cs="Arial"/>
          <w:sz w:val="22"/>
          <w:szCs w:val="22"/>
        </w:rPr>
        <w:t xml:space="preserve">and developing subdivisions </w:t>
      </w:r>
      <w:r w:rsidR="007918D9" w:rsidRPr="0048097D">
        <w:rPr>
          <w:rFonts w:ascii="Arial" w:hAnsi="Arial" w:cs="Arial"/>
          <w:sz w:val="22"/>
          <w:szCs w:val="22"/>
        </w:rPr>
        <w:t>of the Township. Such facilities are recommended to be in the character of smaller neighborhood parks.</w:t>
      </w:r>
    </w:p>
    <w:p w:rsidR="00F26D85" w:rsidRDefault="00F26D85" w:rsidP="00243B3A">
      <w:pPr>
        <w:spacing w:line="360" w:lineRule="auto"/>
        <w:jc w:val="both"/>
        <w:rPr>
          <w:rFonts w:ascii="Arial" w:hAnsi="Arial" w:cs="Arial"/>
          <w:b/>
          <w:sz w:val="22"/>
          <w:szCs w:val="22"/>
        </w:rPr>
        <w:sectPr w:rsidR="00F26D85" w:rsidSect="00325DE6">
          <w:footerReference w:type="default" r:id="rId75"/>
          <w:footerReference w:type="first" r:id="rId76"/>
          <w:pgSz w:w="12240" w:h="15840"/>
          <w:pgMar w:top="1440" w:right="1440" w:bottom="1440" w:left="1440" w:header="720" w:footer="720" w:gutter="0"/>
          <w:cols w:space="720"/>
          <w:titlePg/>
          <w:docGrid w:linePitch="360"/>
        </w:sectPr>
      </w:pPr>
    </w:p>
    <w:p w:rsidR="00DC5181" w:rsidRDefault="00B66B39" w:rsidP="00243B3A">
      <w:pPr>
        <w:spacing w:line="360" w:lineRule="auto"/>
        <w:jc w:val="both"/>
        <w:rPr>
          <w:rFonts w:ascii="Arial" w:hAnsi="Arial" w:cs="Arial"/>
          <w:b/>
          <w:sz w:val="22"/>
          <w:szCs w:val="22"/>
        </w:rPr>
      </w:pPr>
      <w:r>
        <w:rPr>
          <w:rFonts w:ascii="Arial" w:hAnsi="Arial" w:cs="Arial"/>
          <w:b/>
          <w:sz w:val="22"/>
          <w:szCs w:val="22"/>
        </w:rPr>
        <w:lastRenderedPageBreak/>
        <w:t>CHAPTER 8</w:t>
      </w:r>
    </w:p>
    <w:p w:rsidR="00DC5181" w:rsidRDefault="00DC5181" w:rsidP="00243B3A">
      <w:pPr>
        <w:spacing w:line="360" w:lineRule="auto"/>
        <w:jc w:val="both"/>
        <w:rPr>
          <w:rFonts w:ascii="Arial" w:hAnsi="Arial" w:cs="Arial"/>
          <w:b/>
          <w:sz w:val="22"/>
          <w:szCs w:val="22"/>
        </w:rPr>
      </w:pPr>
      <w:r w:rsidRPr="00DC5181">
        <w:rPr>
          <w:rFonts w:ascii="Arial" w:hAnsi="Arial" w:cs="Arial"/>
          <w:b/>
          <w:sz w:val="22"/>
          <w:szCs w:val="22"/>
        </w:rPr>
        <w:t>ZONING PLAN</w:t>
      </w:r>
    </w:p>
    <w:p w:rsidR="007230EB" w:rsidRPr="007230EB" w:rsidRDefault="007230EB" w:rsidP="00243B3A">
      <w:pPr>
        <w:spacing w:line="360" w:lineRule="auto"/>
        <w:jc w:val="both"/>
        <w:rPr>
          <w:rFonts w:ascii="Arial" w:hAnsi="Arial" w:cs="Arial"/>
          <w:b/>
          <w:sz w:val="22"/>
          <w:szCs w:val="22"/>
        </w:rPr>
      </w:pPr>
    </w:p>
    <w:p w:rsidR="007230EB" w:rsidRPr="007230EB" w:rsidRDefault="007230EB" w:rsidP="00243B3A">
      <w:pPr>
        <w:spacing w:line="360" w:lineRule="auto"/>
        <w:jc w:val="both"/>
        <w:rPr>
          <w:rFonts w:ascii="Arial" w:hAnsi="Arial" w:cs="Arial"/>
          <w:b/>
          <w:sz w:val="22"/>
          <w:szCs w:val="22"/>
        </w:rPr>
      </w:pPr>
      <w:r w:rsidRPr="007230EB">
        <w:rPr>
          <w:rFonts w:ascii="Arial" w:hAnsi="Arial" w:cs="Arial"/>
          <w:b/>
          <w:sz w:val="22"/>
          <w:szCs w:val="22"/>
        </w:rPr>
        <w:t>AGRICULTURAL PRESERVATION (Agricultural 1)</w:t>
      </w:r>
    </w:p>
    <w:p w:rsidR="007230EB" w:rsidRPr="007230EB" w:rsidRDefault="007230EB" w:rsidP="00243B3A">
      <w:pPr>
        <w:spacing w:line="360" w:lineRule="auto"/>
        <w:jc w:val="both"/>
        <w:rPr>
          <w:rFonts w:ascii="Arial" w:hAnsi="Arial" w:cs="Arial"/>
          <w:sz w:val="22"/>
          <w:szCs w:val="22"/>
        </w:rPr>
      </w:pPr>
      <w:r w:rsidRPr="007230EB">
        <w:rPr>
          <w:rFonts w:ascii="Arial" w:hAnsi="Arial" w:cs="Arial"/>
          <w:sz w:val="22"/>
          <w:szCs w:val="22"/>
        </w:rPr>
        <w:t>The agricultural preservation district includes the rural areas of the Township which contain primarily USDA designated prime or unique farmlands. Because of the physical, chemical, and distribution of soils contained in these areas, they are capable of producing high yields of crops or specific high value crops. Establishment of the agricultural preservation district is intended to promote agricultural activity as to the priority land use within the areas of the Township considered best suited for agricultural use and to promote the conservation of rural qualities such as wood lots, wetlands, and meadows. This approach will lessen the adverse effects of sprawl development along the rural roadways.</w:t>
      </w:r>
    </w:p>
    <w:p w:rsidR="007230EB" w:rsidRPr="007230EB" w:rsidRDefault="007230EB" w:rsidP="00243B3A">
      <w:pPr>
        <w:spacing w:line="360" w:lineRule="auto"/>
        <w:jc w:val="both"/>
        <w:rPr>
          <w:rFonts w:ascii="Arial" w:hAnsi="Arial" w:cs="Arial"/>
          <w:sz w:val="22"/>
          <w:szCs w:val="22"/>
        </w:rPr>
      </w:pPr>
    </w:p>
    <w:p w:rsidR="007230EB" w:rsidRPr="007230EB" w:rsidRDefault="007230EB" w:rsidP="00243B3A">
      <w:pPr>
        <w:spacing w:line="360" w:lineRule="auto"/>
        <w:jc w:val="both"/>
        <w:rPr>
          <w:rFonts w:ascii="Arial" w:hAnsi="Arial" w:cs="Arial"/>
          <w:b/>
          <w:i/>
          <w:sz w:val="22"/>
          <w:szCs w:val="22"/>
        </w:rPr>
      </w:pPr>
      <w:r w:rsidRPr="007230EB">
        <w:rPr>
          <w:rFonts w:ascii="Arial" w:hAnsi="Arial" w:cs="Arial"/>
          <w:b/>
          <w:i/>
          <w:sz w:val="22"/>
          <w:szCs w:val="22"/>
        </w:rPr>
        <w:t>Implementation Measures</w:t>
      </w:r>
    </w:p>
    <w:p w:rsidR="007230EB" w:rsidRPr="007230EB" w:rsidRDefault="007230EB" w:rsidP="00243B3A">
      <w:pPr>
        <w:spacing w:line="360" w:lineRule="auto"/>
        <w:jc w:val="both"/>
        <w:rPr>
          <w:rFonts w:ascii="Arial" w:hAnsi="Arial" w:cs="Arial"/>
          <w:i/>
          <w:sz w:val="22"/>
          <w:szCs w:val="22"/>
        </w:rPr>
      </w:pPr>
    </w:p>
    <w:p w:rsidR="007230EB" w:rsidRPr="007230EB" w:rsidRDefault="007230EB" w:rsidP="00127AFB">
      <w:pPr>
        <w:numPr>
          <w:ilvl w:val="1"/>
          <w:numId w:val="27"/>
        </w:numPr>
        <w:spacing w:line="360" w:lineRule="auto"/>
        <w:ind w:left="720" w:hanging="720"/>
        <w:jc w:val="both"/>
        <w:rPr>
          <w:rFonts w:ascii="Arial" w:hAnsi="Arial" w:cs="Arial"/>
          <w:sz w:val="22"/>
          <w:szCs w:val="22"/>
        </w:rPr>
      </w:pPr>
      <w:r w:rsidRPr="007230EB">
        <w:rPr>
          <w:rFonts w:ascii="Arial" w:hAnsi="Arial" w:cs="Arial"/>
          <w:sz w:val="22"/>
          <w:szCs w:val="22"/>
        </w:rPr>
        <w:t>Encourage the enrollment of farmlands in the Farm Land and Open Space Preservation Program and the dedication of conservation easements to land trusts (P.A. 116).</w:t>
      </w:r>
    </w:p>
    <w:p w:rsidR="007230EB" w:rsidRPr="007230EB" w:rsidRDefault="007230EB" w:rsidP="00127AFB">
      <w:pPr>
        <w:spacing w:line="360" w:lineRule="auto"/>
        <w:ind w:left="720" w:hanging="720"/>
        <w:jc w:val="both"/>
        <w:rPr>
          <w:rFonts w:ascii="Arial" w:hAnsi="Arial" w:cs="Arial"/>
          <w:sz w:val="22"/>
          <w:szCs w:val="22"/>
        </w:rPr>
      </w:pPr>
    </w:p>
    <w:p w:rsidR="007230EB" w:rsidRPr="007230EB" w:rsidRDefault="007230EB" w:rsidP="00127AFB">
      <w:pPr>
        <w:numPr>
          <w:ilvl w:val="1"/>
          <w:numId w:val="27"/>
        </w:numPr>
        <w:spacing w:line="360" w:lineRule="auto"/>
        <w:ind w:left="720" w:hanging="720"/>
        <w:jc w:val="both"/>
        <w:rPr>
          <w:rFonts w:ascii="Arial" w:hAnsi="Arial" w:cs="Arial"/>
          <w:sz w:val="22"/>
          <w:szCs w:val="22"/>
        </w:rPr>
      </w:pPr>
      <w:r w:rsidRPr="007230EB">
        <w:rPr>
          <w:rFonts w:ascii="Arial" w:hAnsi="Arial" w:cs="Arial"/>
          <w:sz w:val="22"/>
          <w:szCs w:val="22"/>
        </w:rPr>
        <w:t>Through zoning regulations, discourage residential development that does not directly serve farm families and farm workers.</w:t>
      </w:r>
    </w:p>
    <w:p w:rsidR="007230EB" w:rsidRPr="007230EB" w:rsidRDefault="007230EB" w:rsidP="00127AFB">
      <w:pPr>
        <w:spacing w:line="360" w:lineRule="auto"/>
        <w:ind w:left="720" w:hanging="720"/>
        <w:jc w:val="both"/>
        <w:rPr>
          <w:rFonts w:ascii="Arial" w:hAnsi="Arial" w:cs="Arial"/>
          <w:sz w:val="22"/>
          <w:szCs w:val="22"/>
        </w:rPr>
      </w:pPr>
    </w:p>
    <w:p w:rsidR="007230EB" w:rsidRPr="007230EB" w:rsidRDefault="007230EB" w:rsidP="00127AFB">
      <w:pPr>
        <w:spacing w:line="360" w:lineRule="auto"/>
        <w:ind w:left="720" w:hanging="720"/>
        <w:jc w:val="both"/>
        <w:rPr>
          <w:rFonts w:ascii="Arial" w:hAnsi="Arial" w:cs="Arial"/>
          <w:sz w:val="22"/>
          <w:szCs w:val="22"/>
        </w:rPr>
      </w:pPr>
      <w:r w:rsidRPr="007230EB">
        <w:rPr>
          <w:rFonts w:ascii="Arial" w:hAnsi="Arial" w:cs="Arial"/>
          <w:sz w:val="22"/>
          <w:szCs w:val="22"/>
        </w:rPr>
        <w:t>3.</w:t>
      </w:r>
      <w:r w:rsidRPr="007230EB">
        <w:rPr>
          <w:rFonts w:ascii="Arial" w:hAnsi="Arial" w:cs="Arial"/>
          <w:sz w:val="22"/>
          <w:szCs w:val="22"/>
        </w:rPr>
        <w:tab/>
        <w:t>Encourage the majority of residential development to occur in areas less suitable for farming activities and near public services and utilities.</w:t>
      </w:r>
    </w:p>
    <w:p w:rsidR="007230EB" w:rsidRPr="007230EB" w:rsidRDefault="007230EB" w:rsidP="00127AFB">
      <w:pPr>
        <w:spacing w:line="360" w:lineRule="auto"/>
        <w:ind w:left="720" w:hanging="720"/>
        <w:jc w:val="both"/>
        <w:rPr>
          <w:rFonts w:ascii="Arial" w:hAnsi="Arial" w:cs="Arial"/>
          <w:sz w:val="22"/>
          <w:szCs w:val="22"/>
        </w:rPr>
      </w:pPr>
    </w:p>
    <w:p w:rsidR="007230EB" w:rsidRPr="007230EB" w:rsidRDefault="007230EB" w:rsidP="00127AFB">
      <w:pPr>
        <w:spacing w:line="360" w:lineRule="auto"/>
        <w:ind w:left="720" w:hanging="720"/>
        <w:jc w:val="both"/>
        <w:rPr>
          <w:rFonts w:ascii="Arial" w:hAnsi="Arial" w:cs="Arial"/>
          <w:sz w:val="22"/>
          <w:szCs w:val="18"/>
        </w:rPr>
      </w:pPr>
      <w:r w:rsidRPr="007230EB">
        <w:rPr>
          <w:rFonts w:ascii="Arial" w:hAnsi="Arial" w:cs="Arial"/>
          <w:sz w:val="22"/>
          <w:szCs w:val="22"/>
        </w:rPr>
        <w:t>4.</w:t>
      </w:r>
      <w:r w:rsidRPr="007230EB">
        <w:rPr>
          <w:rFonts w:ascii="Arial" w:hAnsi="Arial" w:cs="Arial"/>
          <w:sz w:val="22"/>
          <w:szCs w:val="22"/>
        </w:rPr>
        <w:tab/>
      </w:r>
      <w:r w:rsidRPr="007230EB">
        <w:rPr>
          <w:rFonts w:ascii="Arial" w:hAnsi="Arial" w:cs="Arial"/>
          <w:sz w:val="22"/>
          <w:szCs w:val="18"/>
        </w:rPr>
        <w:t xml:space="preserve">Large lot zoning is intended to provide for the compatible coexistence of low-density residential uses, agricultural uses, and valuable natural resources. Large lot zoning increases the minimum lot size required for development in agricultural zoning districts. Requiring large lots for individual homes can even have a detrimental effect by increasing the cost of services per home site and taking large parcels out of agricultural production. However, large lot zoning has been in effect for many years in the Township. It is recommended that the minimum lot area not be reduced to less than 40 acres per lot. The principal purpose of large lots is to provide some land in the community for a permanent rural residential lifestyle. This lifestyle is just one of a full range of lifestyles </w:t>
      </w:r>
      <w:r w:rsidRPr="007230EB">
        <w:rPr>
          <w:rFonts w:ascii="Arial" w:hAnsi="Arial" w:cs="Arial"/>
          <w:sz w:val="22"/>
          <w:szCs w:val="18"/>
        </w:rPr>
        <w:lastRenderedPageBreak/>
        <w:t>offered in a community through development codes balanced with other lifestyles necessary for the full economic functioning of the locality.</w:t>
      </w:r>
    </w:p>
    <w:p w:rsidR="007230EB" w:rsidRPr="007230EB" w:rsidRDefault="007230EB" w:rsidP="00127AFB">
      <w:pPr>
        <w:spacing w:line="360" w:lineRule="auto"/>
        <w:ind w:left="720" w:hanging="720"/>
        <w:jc w:val="both"/>
        <w:rPr>
          <w:rFonts w:ascii="Arial" w:hAnsi="Arial" w:cs="Arial"/>
          <w:sz w:val="22"/>
          <w:szCs w:val="18"/>
        </w:rPr>
      </w:pPr>
    </w:p>
    <w:p w:rsidR="007230EB" w:rsidRPr="007230EB" w:rsidRDefault="007230EB" w:rsidP="00127AFB">
      <w:pPr>
        <w:spacing w:line="360" w:lineRule="auto"/>
        <w:ind w:left="720" w:hanging="720"/>
        <w:jc w:val="both"/>
        <w:rPr>
          <w:rFonts w:ascii="Arial" w:hAnsi="Arial" w:cs="Arial"/>
          <w:sz w:val="22"/>
          <w:szCs w:val="18"/>
        </w:rPr>
      </w:pPr>
      <w:r w:rsidRPr="007230EB">
        <w:rPr>
          <w:rFonts w:ascii="Arial" w:hAnsi="Arial" w:cs="Arial"/>
          <w:sz w:val="22"/>
          <w:szCs w:val="18"/>
        </w:rPr>
        <w:t>5.</w:t>
      </w:r>
      <w:r w:rsidRPr="007230EB">
        <w:rPr>
          <w:rFonts w:ascii="Arial" w:hAnsi="Arial" w:cs="Arial"/>
          <w:sz w:val="22"/>
          <w:szCs w:val="18"/>
        </w:rPr>
        <w:tab/>
        <w:t>Quality farmland on high ground should be retained in the Agricultural Preservation Zoning District and not put into the Floodplain Overlay Zoning District or purchased by public entities for parkland, preserves, or recreation areas. It should be used as agriculture or for extremely low density residential development.</w:t>
      </w:r>
    </w:p>
    <w:p w:rsidR="007230EB" w:rsidRPr="007230EB" w:rsidRDefault="007230EB" w:rsidP="00243B3A">
      <w:pPr>
        <w:tabs>
          <w:tab w:val="left" w:pos="8880"/>
        </w:tabs>
        <w:spacing w:line="360" w:lineRule="auto"/>
        <w:jc w:val="both"/>
        <w:rPr>
          <w:rFonts w:ascii="Arial" w:hAnsi="Arial" w:cs="Arial"/>
          <w:sz w:val="22"/>
          <w:szCs w:val="18"/>
        </w:rPr>
      </w:pPr>
    </w:p>
    <w:p w:rsidR="007230EB" w:rsidRPr="007230EB" w:rsidRDefault="007230EB" w:rsidP="00243B3A">
      <w:pPr>
        <w:spacing w:line="360" w:lineRule="auto"/>
        <w:jc w:val="both"/>
        <w:rPr>
          <w:rFonts w:ascii="Arial" w:hAnsi="Arial" w:cs="Arial"/>
          <w:b/>
          <w:sz w:val="22"/>
          <w:szCs w:val="22"/>
        </w:rPr>
      </w:pPr>
      <w:r w:rsidRPr="007230EB">
        <w:rPr>
          <w:rFonts w:ascii="Arial" w:hAnsi="Arial" w:cs="Arial"/>
          <w:b/>
          <w:sz w:val="22"/>
          <w:szCs w:val="22"/>
        </w:rPr>
        <w:t>MODERATE AGRICULTURAL (Agricultural 2)</w:t>
      </w:r>
    </w:p>
    <w:p w:rsidR="007230EB" w:rsidRPr="007230EB" w:rsidRDefault="007230EB" w:rsidP="00243B3A">
      <w:pPr>
        <w:spacing w:line="360" w:lineRule="auto"/>
        <w:jc w:val="both"/>
        <w:rPr>
          <w:rFonts w:ascii="Arial" w:hAnsi="Arial" w:cs="Arial"/>
          <w:sz w:val="22"/>
          <w:szCs w:val="22"/>
        </w:rPr>
      </w:pPr>
      <w:r w:rsidRPr="007230EB">
        <w:rPr>
          <w:rFonts w:ascii="Arial" w:hAnsi="Arial" w:cs="Arial"/>
          <w:sz w:val="22"/>
          <w:szCs w:val="22"/>
        </w:rPr>
        <w:t>One of the greatest concerns expressed by Township residents in the Community Survey relates to the preservation of the Township rural qualities. As a means of promoting the protection of these qualities, the plan proposes the designation of a moderate agricultural district encompassing a large portion of the Township’s total land area. Within this planning area, extensive development would be discouraged and rural land uses such as a very low-density single-family homes and farming would be promoted.</w:t>
      </w:r>
    </w:p>
    <w:p w:rsidR="007230EB" w:rsidRPr="007230EB" w:rsidRDefault="007230EB" w:rsidP="00243B3A">
      <w:pPr>
        <w:spacing w:line="360" w:lineRule="auto"/>
        <w:jc w:val="both"/>
        <w:rPr>
          <w:rFonts w:ascii="Arial" w:hAnsi="Arial" w:cs="Arial"/>
          <w:sz w:val="22"/>
          <w:szCs w:val="22"/>
        </w:rPr>
      </w:pPr>
    </w:p>
    <w:p w:rsidR="007230EB" w:rsidRPr="007230EB" w:rsidRDefault="007230EB" w:rsidP="00243B3A">
      <w:pPr>
        <w:spacing w:line="360" w:lineRule="auto"/>
        <w:jc w:val="both"/>
        <w:rPr>
          <w:rFonts w:ascii="Arial" w:hAnsi="Arial" w:cs="Arial"/>
          <w:sz w:val="22"/>
          <w:szCs w:val="22"/>
        </w:rPr>
      </w:pPr>
      <w:r w:rsidRPr="007230EB">
        <w:rPr>
          <w:rFonts w:ascii="Arial" w:hAnsi="Arial" w:cs="Arial"/>
          <w:sz w:val="22"/>
          <w:szCs w:val="22"/>
        </w:rPr>
        <w:t>The moderate agricultural district provides valuable benefits in terms of natural drainage, aesthetic and natural wildlife habitat. Several areas are typified by wetlands and/or soils ill-suited for intensive developments.</w:t>
      </w:r>
    </w:p>
    <w:p w:rsidR="007230EB" w:rsidRPr="007230EB" w:rsidRDefault="007230EB" w:rsidP="00243B3A">
      <w:pPr>
        <w:spacing w:line="360" w:lineRule="auto"/>
        <w:jc w:val="both"/>
        <w:rPr>
          <w:rFonts w:ascii="Arial" w:hAnsi="Arial" w:cs="Arial"/>
          <w:sz w:val="22"/>
          <w:szCs w:val="22"/>
        </w:rPr>
      </w:pPr>
    </w:p>
    <w:p w:rsidR="007230EB" w:rsidRPr="007230EB" w:rsidRDefault="007230EB" w:rsidP="00243B3A">
      <w:pPr>
        <w:spacing w:line="360" w:lineRule="auto"/>
        <w:jc w:val="both"/>
        <w:rPr>
          <w:rFonts w:ascii="Arial" w:hAnsi="Arial" w:cs="Arial"/>
          <w:sz w:val="22"/>
          <w:szCs w:val="22"/>
        </w:rPr>
      </w:pPr>
      <w:r w:rsidRPr="007230EB">
        <w:rPr>
          <w:rFonts w:ascii="Arial" w:hAnsi="Arial" w:cs="Arial"/>
          <w:sz w:val="22"/>
          <w:szCs w:val="22"/>
        </w:rPr>
        <w:t>While the use of land for agriculture is valued in this area, it is not as heavily emphasized as in the agricultural preservation district. Low-density residential uses not related to farm uses and farming is therefore regarded as compatible. The development desired is rural in character with an approximate average density of o</w:t>
      </w:r>
      <w:r w:rsidR="007153D0">
        <w:rPr>
          <w:rFonts w:ascii="Arial" w:hAnsi="Arial" w:cs="Arial"/>
          <w:sz w:val="22"/>
          <w:szCs w:val="22"/>
        </w:rPr>
        <w:t>ne dwelling unit per ten acres.</w:t>
      </w:r>
    </w:p>
    <w:p w:rsidR="007230EB" w:rsidRPr="007230EB" w:rsidRDefault="007230EB" w:rsidP="00243B3A">
      <w:pPr>
        <w:spacing w:line="360" w:lineRule="auto"/>
        <w:jc w:val="both"/>
        <w:rPr>
          <w:rFonts w:ascii="Arial" w:hAnsi="Arial" w:cs="Arial"/>
          <w:sz w:val="22"/>
          <w:szCs w:val="22"/>
        </w:rPr>
      </w:pPr>
    </w:p>
    <w:p w:rsidR="007230EB" w:rsidRPr="007230EB" w:rsidRDefault="007230EB" w:rsidP="00243B3A">
      <w:pPr>
        <w:spacing w:line="360" w:lineRule="auto"/>
        <w:jc w:val="both"/>
        <w:rPr>
          <w:rFonts w:ascii="Arial" w:hAnsi="Arial" w:cs="Arial"/>
          <w:b/>
          <w:i/>
          <w:sz w:val="22"/>
          <w:szCs w:val="22"/>
        </w:rPr>
      </w:pPr>
      <w:r w:rsidRPr="007230EB">
        <w:rPr>
          <w:rFonts w:ascii="Arial" w:hAnsi="Arial" w:cs="Arial"/>
          <w:b/>
          <w:i/>
          <w:sz w:val="22"/>
          <w:szCs w:val="22"/>
        </w:rPr>
        <w:t>Implementation Measures</w:t>
      </w:r>
    </w:p>
    <w:p w:rsidR="007230EB" w:rsidRPr="007230EB" w:rsidRDefault="007230EB" w:rsidP="00243B3A">
      <w:pPr>
        <w:spacing w:line="360" w:lineRule="auto"/>
        <w:jc w:val="both"/>
        <w:rPr>
          <w:rFonts w:ascii="Arial" w:hAnsi="Arial" w:cs="Arial"/>
          <w:sz w:val="22"/>
          <w:szCs w:val="22"/>
        </w:rPr>
      </w:pPr>
    </w:p>
    <w:p w:rsidR="007230EB" w:rsidRPr="007230EB" w:rsidRDefault="007230EB" w:rsidP="00D36D1B">
      <w:pPr>
        <w:numPr>
          <w:ilvl w:val="0"/>
          <w:numId w:val="36"/>
        </w:numPr>
        <w:spacing w:line="360" w:lineRule="auto"/>
        <w:ind w:hanging="720"/>
        <w:jc w:val="both"/>
        <w:rPr>
          <w:rFonts w:ascii="Arial" w:hAnsi="Arial" w:cs="Arial"/>
          <w:sz w:val="22"/>
          <w:szCs w:val="22"/>
        </w:rPr>
      </w:pPr>
      <w:r w:rsidRPr="007230EB">
        <w:rPr>
          <w:rFonts w:ascii="Arial" w:hAnsi="Arial" w:cs="Arial"/>
          <w:sz w:val="22"/>
          <w:szCs w:val="22"/>
        </w:rPr>
        <w:t>Provide for very low density development while maintaining and protecting the natural and rural character of the Township.</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36"/>
        </w:numPr>
        <w:spacing w:line="360" w:lineRule="auto"/>
        <w:ind w:hanging="720"/>
        <w:jc w:val="both"/>
        <w:rPr>
          <w:rFonts w:ascii="Arial" w:hAnsi="Arial" w:cs="Arial"/>
          <w:sz w:val="22"/>
          <w:szCs w:val="22"/>
        </w:rPr>
      </w:pPr>
      <w:r w:rsidRPr="007230EB">
        <w:rPr>
          <w:rFonts w:ascii="Arial" w:hAnsi="Arial" w:cs="Arial"/>
          <w:sz w:val="22"/>
          <w:szCs w:val="22"/>
        </w:rPr>
        <w:t>Minimize the potential for environmental degradation that could occur should intensive development be allowed in areas requiring extensive earthwork or on soils with limited ability to handle on-site septic systems.</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36"/>
        </w:numPr>
        <w:spacing w:line="360" w:lineRule="auto"/>
        <w:ind w:hanging="720"/>
        <w:jc w:val="both"/>
        <w:rPr>
          <w:rFonts w:ascii="Arial" w:hAnsi="Arial" w:cs="Arial"/>
          <w:sz w:val="22"/>
        </w:rPr>
      </w:pPr>
      <w:r w:rsidRPr="007230EB">
        <w:rPr>
          <w:rFonts w:ascii="Arial" w:hAnsi="Arial" w:cs="Arial"/>
          <w:sz w:val="22"/>
          <w:szCs w:val="22"/>
        </w:rPr>
        <w:lastRenderedPageBreak/>
        <w:t xml:space="preserve">Maintain the use of zoning regulations such as the existing </w:t>
      </w:r>
      <w:r w:rsidRPr="007230EB">
        <w:rPr>
          <w:rFonts w:ascii="Arial" w:hAnsi="Arial" w:cs="Arial"/>
          <w:i/>
          <w:sz w:val="22"/>
          <w:szCs w:val="22"/>
        </w:rPr>
        <w:t>Agricultural 2</w:t>
      </w:r>
      <w:r w:rsidRPr="007230EB">
        <w:rPr>
          <w:rFonts w:ascii="Arial" w:hAnsi="Arial" w:cs="Arial"/>
          <w:sz w:val="22"/>
          <w:szCs w:val="22"/>
        </w:rPr>
        <w:t>, and Farming District requirements relative to permitted and special uses as well as minimum lot area requirements of ten acres.</w:t>
      </w:r>
    </w:p>
    <w:p w:rsidR="007230EB" w:rsidRPr="007230EB" w:rsidRDefault="007230EB" w:rsidP="00D36D1B">
      <w:pPr>
        <w:spacing w:line="360" w:lineRule="auto"/>
        <w:ind w:left="720" w:hanging="720"/>
        <w:jc w:val="both"/>
        <w:rPr>
          <w:rFonts w:ascii="Arial" w:hAnsi="Arial" w:cs="Arial"/>
          <w:sz w:val="22"/>
        </w:rPr>
      </w:pPr>
    </w:p>
    <w:p w:rsidR="007230EB" w:rsidRPr="007230EB" w:rsidRDefault="007230EB" w:rsidP="00D36D1B">
      <w:pPr>
        <w:numPr>
          <w:ilvl w:val="0"/>
          <w:numId w:val="36"/>
        </w:numPr>
        <w:spacing w:line="360" w:lineRule="auto"/>
        <w:ind w:hanging="720"/>
        <w:jc w:val="both"/>
        <w:rPr>
          <w:rFonts w:ascii="Arial" w:hAnsi="Arial" w:cs="Arial"/>
          <w:sz w:val="22"/>
        </w:rPr>
      </w:pPr>
      <w:r w:rsidRPr="007230EB">
        <w:rPr>
          <w:rFonts w:ascii="Arial" w:hAnsi="Arial" w:cs="Arial"/>
          <w:sz w:val="22"/>
        </w:rPr>
        <w:t>Because of the expense and loss of land for lots, most private streets use dead-ends instead of creating a second entrance. Dead-end streets should be discouraged but not prohibited. Future access to adjacent vacant land should be required for all residential developments greater than six (6) lots.</w:t>
      </w:r>
    </w:p>
    <w:p w:rsidR="007230EB" w:rsidRPr="007230EB" w:rsidRDefault="007230EB" w:rsidP="00D36D1B">
      <w:pPr>
        <w:spacing w:line="360" w:lineRule="auto"/>
        <w:ind w:left="720" w:hanging="720"/>
        <w:jc w:val="both"/>
        <w:rPr>
          <w:rFonts w:ascii="Arial" w:hAnsi="Arial" w:cs="Arial"/>
          <w:sz w:val="22"/>
        </w:rPr>
      </w:pPr>
    </w:p>
    <w:p w:rsidR="007230EB" w:rsidRPr="007230EB" w:rsidRDefault="007230EB" w:rsidP="00D36D1B">
      <w:pPr>
        <w:numPr>
          <w:ilvl w:val="0"/>
          <w:numId w:val="36"/>
        </w:numPr>
        <w:spacing w:line="360" w:lineRule="auto"/>
        <w:ind w:hanging="720"/>
        <w:jc w:val="both"/>
        <w:rPr>
          <w:rFonts w:ascii="Arial" w:hAnsi="Arial" w:cs="Arial"/>
          <w:sz w:val="22"/>
          <w:szCs w:val="22"/>
        </w:rPr>
      </w:pPr>
      <w:r w:rsidRPr="007230EB">
        <w:rPr>
          <w:rFonts w:ascii="Arial" w:hAnsi="Arial" w:cs="Arial"/>
          <w:sz w:val="22"/>
        </w:rPr>
        <w:t>Parcels of 10 acres or more but less than 40 acres should all be zoned in the Moderate Agricultural District (AG-2).</w:t>
      </w:r>
    </w:p>
    <w:p w:rsidR="007230EB" w:rsidRPr="007230EB" w:rsidRDefault="007230EB" w:rsidP="00243B3A">
      <w:pPr>
        <w:spacing w:line="360" w:lineRule="auto"/>
        <w:jc w:val="both"/>
        <w:rPr>
          <w:rFonts w:ascii="Arial" w:hAnsi="Arial" w:cs="Arial"/>
          <w:sz w:val="22"/>
          <w:szCs w:val="22"/>
        </w:rPr>
      </w:pPr>
    </w:p>
    <w:p w:rsidR="007230EB" w:rsidRPr="007230EB" w:rsidRDefault="007230EB" w:rsidP="00243B3A">
      <w:pPr>
        <w:overflowPunct/>
        <w:spacing w:line="360" w:lineRule="auto"/>
        <w:jc w:val="both"/>
        <w:textAlignment w:val="auto"/>
        <w:rPr>
          <w:rFonts w:ascii="Arial" w:eastAsia="Calibri" w:hAnsi="Arial" w:cs="Frutiger-Italic"/>
          <w:b/>
          <w:iCs/>
          <w:sz w:val="22"/>
          <w:szCs w:val="22"/>
        </w:rPr>
      </w:pPr>
      <w:r w:rsidRPr="007230EB">
        <w:rPr>
          <w:rFonts w:ascii="Arial" w:eastAsia="Calibri" w:hAnsi="Arial" w:cs="Frutiger-Italic"/>
          <w:b/>
          <w:iCs/>
          <w:sz w:val="22"/>
          <w:szCs w:val="22"/>
        </w:rPr>
        <w:t>RESIDENTIAL DEVELOPMENT AREAS</w:t>
      </w: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As is typically the case in a growing community, residential land uses account for the largest land use category. This land use has been broken into five distinct categories: (1) Rural Estate Residential, (2) Low Density Residential, (3) Moderate Density Residential, (4) Village Mixed Use, and (5) Multiple Family Mixed Use Residential. Each category of residential land use is differentiated by its location, permitted density, and relationship to other land uses.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F10AD5" w:rsidP="00243B3A">
      <w:pPr>
        <w:overflowPunct/>
        <w:spacing w:line="360" w:lineRule="auto"/>
        <w:jc w:val="both"/>
        <w:textAlignment w:val="auto"/>
        <w:rPr>
          <w:rFonts w:ascii="Arial" w:eastAsia="Calibri" w:hAnsi="Arial" w:cs="Frutiger-Roman"/>
          <w:b/>
          <w:sz w:val="22"/>
        </w:rPr>
      </w:pPr>
      <w:r>
        <w:rPr>
          <w:rFonts w:ascii="Arial" w:eastAsia="Calibri" w:hAnsi="Arial" w:cs="Frutiger-Roman"/>
          <w:b/>
          <w:sz w:val="22"/>
        </w:rPr>
        <w:t>RURAL ESTATE (Single-</w:t>
      </w:r>
      <w:r w:rsidR="007230EB" w:rsidRPr="007230EB">
        <w:rPr>
          <w:rFonts w:ascii="Arial" w:eastAsia="Calibri" w:hAnsi="Arial" w:cs="Frutiger-Roman"/>
          <w:b/>
          <w:sz w:val="22"/>
        </w:rPr>
        <w:t xml:space="preserve">Family) </w:t>
      </w:r>
      <w:r>
        <w:rPr>
          <w:rFonts w:ascii="Arial" w:eastAsia="Calibri" w:hAnsi="Arial" w:cs="Frutiger-Roman"/>
          <w:b/>
          <w:sz w:val="22"/>
        </w:rPr>
        <w:t>–</w:t>
      </w:r>
      <w:r w:rsidR="007230EB" w:rsidRPr="007230EB">
        <w:rPr>
          <w:rFonts w:ascii="Arial" w:eastAsia="Calibri" w:hAnsi="Arial" w:cs="Frutiger-Roman"/>
          <w:b/>
          <w:sz w:val="22"/>
        </w:rPr>
        <w:t xml:space="preserve"> </w:t>
      </w:r>
      <w:r>
        <w:rPr>
          <w:rFonts w:ascii="Arial" w:eastAsia="Calibri" w:hAnsi="Arial" w:cs="Frutiger-Roman"/>
          <w:b/>
          <w:sz w:val="22"/>
        </w:rPr>
        <w:t>(</w:t>
      </w:r>
      <w:r w:rsidR="007230EB" w:rsidRPr="007230EB">
        <w:rPr>
          <w:rFonts w:ascii="Arial" w:eastAsia="Calibri" w:hAnsi="Arial" w:cs="Frutiger-Roman"/>
          <w:b/>
          <w:sz w:val="22"/>
        </w:rPr>
        <w:t>R-1</w:t>
      </w:r>
      <w:r>
        <w:rPr>
          <w:rFonts w:ascii="Arial" w:eastAsia="Calibri" w:hAnsi="Arial" w:cs="Frutiger-Roman"/>
          <w:b/>
          <w:sz w:val="22"/>
        </w:rPr>
        <w:t>)</w:t>
      </w: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The categorization of land as Rural Estate Residential closely follows the current pattern of development within the Township. This land use classification has a dwelling unit density of one (1) dwelling unit per five (5) acres. Much of this area has been formerly designated in the AG-2 zoning district classification. Public sanitary sewer is generally not available in this designation nor is it planned at this time, which should limit dense development. Public water is available in some of this area. Much of this area has evidence of wetlands, high water tables or hydric soils creating general limitations on development.</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5C7539" w:rsidRDefault="007230EB" w:rsidP="00243B3A">
      <w:pPr>
        <w:overflowPunct/>
        <w:spacing w:line="360" w:lineRule="auto"/>
        <w:jc w:val="both"/>
        <w:textAlignment w:val="auto"/>
        <w:rPr>
          <w:rFonts w:ascii="Arial" w:eastAsia="Calibri" w:hAnsi="Arial" w:cs="Frutiger-Light"/>
          <w:b/>
          <w:i/>
          <w:sz w:val="22"/>
        </w:rPr>
      </w:pPr>
      <w:r w:rsidRPr="005C7539">
        <w:rPr>
          <w:rFonts w:ascii="Arial" w:eastAsia="Calibri" w:hAnsi="Arial" w:cs="Frutiger-Light"/>
          <w:b/>
          <w:i/>
          <w:sz w:val="22"/>
        </w:rPr>
        <w:t>Implementation Measures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243B3A">
      <w:pPr>
        <w:numPr>
          <w:ilvl w:val="0"/>
          <w:numId w:val="32"/>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Lot sizes should be a minimum of 5.0 acres with a minimum lot width of 330 feet.</w:t>
      </w:r>
    </w:p>
    <w:p w:rsidR="007230EB" w:rsidRPr="007230EB" w:rsidRDefault="007230EB" w:rsidP="00243B3A">
      <w:pPr>
        <w:overflowPunct/>
        <w:spacing w:line="360" w:lineRule="auto"/>
        <w:jc w:val="both"/>
        <w:textAlignment w:val="auto"/>
        <w:rPr>
          <w:rFonts w:ascii="Arial" w:eastAsia="Calibri" w:hAnsi="Arial" w:cs="Frutiger-Light"/>
          <w:sz w:val="22"/>
        </w:rPr>
      </w:pPr>
    </w:p>
    <w:p w:rsidR="005C7539" w:rsidRDefault="005C7539" w:rsidP="00243B3A">
      <w:pPr>
        <w:overflowPunct/>
        <w:spacing w:line="360" w:lineRule="auto"/>
        <w:jc w:val="both"/>
        <w:textAlignment w:val="auto"/>
        <w:rPr>
          <w:rFonts w:ascii="Arial" w:eastAsia="Calibri" w:hAnsi="Arial" w:cs="Frutiger-Roman"/>
          <w:b/>
          <w:sz w:val="22"/>
        </w:rPr>
      </w:pPr>
    </w:p>
    <w:p w:rsidR="005C7539" w:rsidRDefault="005C7539" w:rsidP="00243B3A">
      <w:pPr>
        <w:overflowPunct/>
        <w:spacing w:line="360" w:lineRule="auto"/>
        <w:jc w:val="both"/>
        <w:textAlignment w:val="auto"/>
        <w:rPr>
          <w:rFonts w:ascii="Arial" w:eastAsia="Calibri" w:hAnsi="Arial" w:cs="Frutiger-Roman"/>
          <w:b/>
          <w:sz w:val="22"/>
        </w:rPr>
      </w:pPr>
    </w:p>
    <w:p w:rsidR="007230EB" w:rsidRPr="007230EB" w:rsidRDefault="007230EB" w:rsidP="00243B3A">
      <w:pPr>
        <w:overflowPunct/>
        <w:spacing w:line="360" w:lineRule="auto"/>
        <w:jc w:val="both"/>
        <w:textAlignment w:val="auto"/>
        <w:rPr>
          <w:rFonts w:ascii="Arial" w:eastAsia="Calibri" w:hAnsi="Arial" w:cs="Frutiger-Roman"/>
          <w:b/>
          <w:sz w:val="22"/>
        </w:rPr>
      </w:pPr>
      <w:r w:rsidRPr="007230EB">
        <w:rPr>
          <w:rFonts w:ascii="Arial" w:eastAsia="Calibri" w:hAnsi="Arial" w:cs="Frutiger-Roman"/>
          <w:b/>
          <w:sz w:val="22"/>
        </w:rPr>
        <w:lastRenderedPageBreak/>
        <w:t xml:space="preserve">LOW DENSITY SINGLE-FAMILY </w:t>
      </w:r>
      <w:r w:rsidR="00F10AD5">
        <w:rPr>
          <w:rFonts w:ascii="Arial" w:eastAsia="Calibri" w:hAnsi="Arial" w:cs="Frutiger-Roman"/>
          <w:b/>
          <w:sz w:val="22"/>
        </w:rPr>
        <w:t>–</w:t>
      </w:r>
      <w:r w:rsidRPr="007230EB">
        <w:rPr>
          <w:rFonts w:ascii="Arial" w:eastAsia="Calibri" w:hAnsi="Arial" w:cs="Frutiger-Roman"/>
          <w:b/>
          <w:sz w:val="22"/>
        </w:rPr>
        <w:t xml:space="preserve"> </w:t>
      </w:r>
      <w:r w:rsidR="00F10AD5">
        <w:rPr>
          <w:rFonts w:ascii="Arial" w:eastAsia="Calibri" w:hAnsi="Arial" w:cs="Frutiger-Roman"/>
          <w:b/>
          <w:sz w:val="22"/>
        </w:rPr>
        <w:t>(</w:t>
      </w:r>
      <w:r w:rsidRPr="007230EB">
        <w:rPr>
          <w:rFonts w:ascii="Arial" w:eastAsia="Calibri" w:hAnsi="Arial" w:cs="Frutiger-Roman"/>
          <w:b/>
          <w:sz w:val="22"/>
        </w:rPr>
        <w:t>R-2</w:t>
      </w:r>
      <w:r w:rsidR="00F10AD5">
        <w:rPr>
          <w:rFonts w:ascii="Arial" w:eastAsia="Calibri" w:hAnsi="Arial" w:cs="Frutiger-Roman"/>
          <w:b/>
          <w:sz w:val="22"/>
        </w:rPr>
        <w:t>)</w:t>
      </w: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r w:rsidRPr="007230EB">
        <w:rPr>
          <w:rFonts w:ascii="Arial" w:eastAsia="Calibri" w:hAnsi="Arial" w:cs="Arial"/>
          <w:sz w:val="22"/>
          <w:szCs w:val="22"/>
        </w:rPr>
        <w:t xml:space="preserve">The Low Density Residential Development areas </w:t>
      </w:r>
      <w:r w:rsidRPr="007230EB">
        <w:rPr>
          <w:rFonts w:ascii="Arial" w:eastAsia="Calibri" w:hAnsi="Arial" w:cs="Frutiger-Light"/>
          <w:sz w:val="22"/>
        </w:rPr>
        <w:t>are typically found in the west one-half of the Township. Residential densities should be approximately one (1) dwelling unit per acre, which provide the landowner with the flexibility to design with the natural terrain and features where there might be sensitive environmental areas. The use of cluster housing and open space subdivisions is possible to provide the utmost flexibility for site and building layout. Steep slopes should be protected and natural feature buffers put in place where resources exist.</w:t>
      </w: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p>
    <w:p w:rsidR="007230EB" w:rsidRPr="005C7539" w:rsidRDefault="007230EB" w:rsidP="00243B3A">
      <w:pPr>
        <w:overflowPunct/>
        <w:autoSpaceDE/>
        <w:autoSpaceDN/>
        <w:adjustRightInd/>
        <w:spacing w:line="360" w:lineRule="auto"/>
        <w:jc w:val="both"/>
        <w:textAlignment w:val="auto"/>
        <w:rPr>
          <w:rFonts w:ascii="Arial" w:eastAsia="Calibri" w:hAnsi="Arial" w:cs="Arial"/>
          <w:b/>
          <w:i/>
          <w:sz w:val="22"/>
          <w:szCs w:val="22"/>
        </w:rPr>
      </w:pPr>
      <w:r w:rsidRPr="005C7539">
        <w:rPr>
          <w:rFonts w:ascii="Arial" w:eastAsia="Calibri" w:hAnsi="Arial" w:cs="Arial"/>
          <w:b/>
          <w:i/>
          <w:sz w:val="22"/>
          <w:szCs w:val="22"/>
        </w:rPr>
        <w:t>Implementation Measures</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p>
    <w:p w:rsidR="007230EB" w:rsidRPr="007230EB" w:rsidRDefault="007230EB" w:rsidP="00D36D1B">
      <w:pPr>
        <w:numPr>
          <w:ilvl w:val="0"/>
          <w:numId w:val="5"/>
        </w:numPr>
        <w:tabs>
          <w:tab w:val="left" w:pos="360"/>
        </w:tabs>
        <w:overflowPunct/>
        <w:autoSpaceDE/>
        <w:autoSpaceDN/>
        <w:adjustRightInd/>
        <w:spacing w:line="360" w:lineRule="auto"/>
        <w:jc w:val="both"/>
        <w:textAlignment w:val="auto"/>
        <w:rPr>
          <w:rFonts w:ascii="Arial" w:eastAsia="Calibri" w:hAnsi="Arial" w:cs="Arial"/>
          <w:sz w:val="22"/>
          <w:szCs w:val="22"/>
        </w:rPr>
      </w:pPr>
      <w:r w:rsidRPr="007230EB">
        <w:rPr>
          <w:rFonts w:ascii="Arial" w:eastAsia="Calibri" w:hAnsi="Arial" w:cs="Arial"/>
          <w:sz w:val="22"/>
          <w:szCs w:val="22"/>
        </w:rPr>
        <w:t>Develop and maintain restrictive zoning regulations for the low-density residential district which would limit conflicting uses.</w:t>
      </w:r>
    </w:p>
    <w:p w:rsidR="007230EB" w:rsidRPr="007230EB" w:rsidRDefault="007230EB" w:rsidP="00243B3A">
      <w:pPr>
        <w:numPr>
          <w:ilvl w:val="12"/>
          <w:numId w:val="0"/>
        </w:numPr>
        <w:overflowPunct/>
        <w:autoSpaceDE/>
        <w:autoSpaceDN/>
        <w:adjustRightInd/>
        <w:spacing w:line="360" w:lineRule="auto"/>
        <w:jc w:val="both"/>
        <w:textAlignment w:val="auto"/>
        <w:rPr>
          <w:rFonts w:ascii="Arial" w:eastAsia="Calibri" w:hAnsi="Arial" w:cs="Arial"/>
          <w:sz w:val="22"/>
          <w:szCs w:val="22"/>
        </w:rPr>
      </w:pPr>
    </w:p>
    <w:p w:rsidR="007230EB" w:rsidRPr="007230EB" w:rsidRDefault="007230EB" w:rsidP="00D36D1B">
      <w:pPr>
        <w:numPr>
          <w:ilvl w:val="0"/>
          <w:numId w:val="5"/>
        </w:numPr>
        <w:overflowPunct/>
        <w:autoSpaceDE/>
        <w:autoSpaceDN/>
        <w:adjustRightInd/>
        <w:spacing w:line="360" w:lineRule="auto"/>
        <w:jc w:val="both"/>
        <w:textAlignment w:val="auto"/>
        <w:rPr>
          <w:rFonts w:ascii="Arial" w:eastAsia="Calibri" w:hAnsi="Arial" w:cs="Arial"/>
          <w:sz w:val="22"/>
          <w:szCs w:val="22"/>
        </w:rPr>
      </w:pPr>
      <w:r w:rsidRPr="007230EB">
        <w:rPr>
          <w:rFonts w:ascii="Arial" w:eastAsia="Calibri" w:hAnsi="Arial" w:cs="Arial"/>
          <w:sz w:val="22"/>
          <w:szCs w:val="22"/>
        </w:rPr>
        <w:t>Some of the land ultimately intended for low-density residential use is presently zoned within the AG-2 Rural Agricultural Preservation District. It is recommended that necessary rezoning be done incrementally based on the demand for home-sites of the size permitted within the district. Further, the priority would be to convert land in rural estates to this higher density land use before rezoning agriculturally zoned lands.</w:t>
      </w:r>
    </w:p>
    <w:p w:rsidR="007230EB" w:rsidRPr="007230EB" w:rsidRDefault="007230EB" w:rsidP="00D36D1B">
      <w:pPr>
        <w:spacing w:line="360" w:lineRule="auto"/>
        <w:ind w:left="360" w:hanging="360"/>
        <w:jc w:val="both"/>
        <w:rPr>
          <w:rFonts w:ascii="Arial" w:eastAsia="Calibri" w:hAnsi="Arial" w:cs="Arial"/>
          <w:sz w:val="22"/>
          <w:szCs w:val="22"/>
        </w:rPr>
      </w:pPr>
    </w:p>
    <w:p w:rsidR="007230EB" w:rsidRPr="007230EB" w:rsidRDefault="007230EB" w:rsidP="00D36D1B">
      <w:pPr>
        <w:numPr>
          <w:ilvl w:val="0"/>
          <w:numId w:val="5"/>
        </w:numPr>
        <w:overflowPunct/>
        <w:autoSpaceDE/>
        <w:autoSpaceDN/>
        <w:adjustRightInd/>
        <w:spacing w:line="360" w:lineRule="auto"/>
        <w:jc w:val="both"/>
        <w:textAlignment w:val="auto"/>
        <w:rPr>
          <w:rFonts w:ascii="Arial" w:eastAsia="Calibri" w:hAnsi="Arial" w:cs="Frutiger-Light"/>
          <w:sz w:val="22"/>
        </w:rPr>
      </w:pPr>
      <w:r w:rsidRPr="007230EB">
        <w:rPr>
          <w:rFonts w:ascii="Arial" w:eastAsia="Calibri" w:hAnsi="Arial" w:cs="Arial"/>
          <w:sz w:val="22"/>
          <w:szCs w:val="22"/>
        </w:rPr>
        <w:t>In Low Density Residential areas, dead-end streets should be limited to serving ten parcels or less. Low Density Residential developments serving more than ten parcels would need to have secondary access or provide easements for future connections to vacant adjacent parcels, except where topography or previous land divisions or other circumstances make extensions of streets impractical. This should have the effect of reducing the density of development and maintaining the character of these areas.</w:t>
      </w:r>
    </w:p>
    <w:p w:rsidR="007230EB" w:rsidRPr="007230EB" w:rsidRDefault="007230EB" w:rsidP="00D36D1B">
      <w:pPr>
        <w:overflowPunct/>
        <w:autoSpaceDE/>
        <w:autoSpaceDN/>
        <w:adjustRightInd/>
        <w:spacing w:line="360" w:lineRule="auto"/>
        <w:ind w:left="360" w:hanging="360"/>
        <w:jc w:val="both"/>
        <w:textAlignment w:val="auto"/>
        <w:rPr>
          <w:rFonts w:ascii="Arial" w:eastAsia="Calibri" w:hAnsi="Arial" w:cs="Frutiger-Light"/>
          <w:sz w:val="22"/>
        </w:rPr>
      </w:pPr>
    </w:p>
    <w:p w:rsidR="007230EB" w:rsidRPr="007230EB" w:rsidRDefault="007230EB" w:rsidP="00D36D1B">
      <w:pPr>
        <w:numPr>
          <w:ilvl w:val="0"/>
          <w:numId w:val="5"/>
        </w:numPr>
        <w:overflowPunct/>
        <w:autoSpaceDE/>
        <w:autoSpaceDN/>
        <w:adjustRightInd/>
        <w:spacing w:line="360" w:lineRule="auto"/>
        <w:jc w:val="both"/>
        <w:textAlignment w:val="auto"/>
        <w:rPr>
          <w:rFonts w:ascii="Arial" w:eastAsia="Calibri" w:hAnsi="Arial" w:cs="Frutiger-Light"/>
          <w:sz w:val="22"/>
        </w:rPr>
      </w:pPr>
      <w:r w:rsidRPr="007230EB">
        <w:rPr>
          <w:rFonts w:ascii="Arial" w:eastAsia="Calibri" w:hAnsi="Arial" w:cs="Frutiger-Light"/>
          <w:sz w:val="22"/>
        </w:rPr>
        <w:t>Lot sizes should be a minimum of 1.0 acres with a minimum lot width of 150 feet.</w:t>
      </w:r>
    </w:p>
    <w:p w:rsidR="007230EB" w:rsidRPr="007230EB" w:rsidRDefault="007230EB" w:rsidP="00243B3A">
      <w:pPr>
        <w:spacing w:line="360" w:lineRule="auto"/>
        <w:jc w:val="both"/>
        <w:rPr>
          <w:rFonts w:ascii="Arial" w:hAnsi="Arial" w:cs="Arial"/>
          <w:sz w:val="22"/>
        </w:rPr>
      </w:pPr>
    </w:p>
    <w:p w:rsidR="007230EB" w:rsidRPr="007230EB" w:rsidRDefault="007230EB" w:rsidP="00243B3A">
      <w:pPr>
        <w:overflowPunct/>
        <w:spacing w:line="360" w:lineRule="auto"/>
        <w:jc w:val="both"/>
        <w:textAlignment w:val="auto"/>
        <w:rPr>
          <w:rFonts w:ascii="Arial" w:eastAsia="Calibri" w:hAnsi="Arial" w:cs="Frutiger-Light"/>
          <w:b/>
          <w:sz w:val="22"/>
        </w:rPr>
      </w:pPr>
      <w:r w:rsidRPr="007230EB">
        <w:rPr>
          <w:rFonts w:ascii="Arial" w:eastAsia="Calibri" w:hAnsi="Arial" w:cs="Frutiger-Light"/>
          <w:b/>
          <w:sz w:val="22"/>
        </w:rPr>
        <w:t>MODERATE DENSITY SINGLE-FAMILY</w:t>
      </w:r>
      <w:r w:rsidRPr="007230EB">
        <w:rPr>
          <w:rFonts w:ascii="Arial" w:eastAsia="Calibri" w:hAnsi="Arial" w:cs="Frutiger-Roman"/>
          <w:b/>
          <w:sz w:val="22"/>
        </w:rPr>
        <w:t xml:space="preserve"> </w:t>
      </w:r>
      <w:r w:rsidR="00F10AD5">
        <w:rPr>
          <w:rFonts w:ascii="Arial" w:eastAsia="Calibri" w:hAnsi="Arial" w:cs="Frutiger-Roman"/>
          <w:b/>
          <w:sz w:val="22"/>
        </w:rPr>
        <w:t>–</w:t>
      </w:r>
      <w:r w:rsidRPr="007230EB">
        <w:rPr>
          <w:rFonts w:ascii="Arial" w:eastAsia="Calibri" w:hAnsi="Arial" w:cs="Frutiger-Roman"/>
          <w:b/>
          <w:sz w:val="22"/>
        </w:rPr>
        <w:t xml:space="preserve"> </w:t>
      </w:r>
      <w:r w:rsidR="00F10AD5">
        <w:rPr>
          <w:rFonts w:ascii="Arial" w:eastAsia="Calibri" w:hAnsi="Arial" w:cs="Frutiger-Roman"/>
          <w:b/>
          <w:sz w:val="22"/>
        </w:rPr>
        <w:t>(</w:t>
      </w:r>
      <w:r w:rsidRPr="007230EB">
        <w:rPr>
          <w:rFonts w:ascii="Arial" w:eastAsia="Calibri" w:hAnsi="Arial" w:cs="Frutiger-Roman"/>
          <w:b/>
          <w:sz w:val="22"/>
        </w:rPr>
        <w:t>R-3</w:t>
      </w:r>
      <w:r w:rsidR="00F10AD5">
        <w:rPr>
          <w:rFonts w:ascii="Arial" w:eastAsia="Calibri" w:hAnsi="Arial" w:cs="Frutiger-Roman"/>
          <w:b/>
          <w:sz w:val="22"/>
        </w:rPr>
        <w:t>)</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r w:rsidRPr="007230EB">
        <w:rPr>
          <w:rFonts w:ascii="Arial" w:eastAsia="Calibri" w:hAnsi="Arial" w:cs="Frutiger-Light"/>
          <w:sz w:val="22"/>
        </w:rPr>
        <w:t>This classification reflects the development pattern of residential neighborhoods where development patterns have occurred on small lots. The use of</w:t>
      </w:r>
      <w:r w:rsidRPr="007230EB">
        <w:rPr>
          <w:rFonts w:ascii="Arial" w:eastAsia="Calibri" w:hAnsi="Arial" w:cs="Arial"/>
          <w:sz w:val="22"/>
          <w:szCs w:val="22"/>
        </w:rPr>
        <w:t xml:space="preserve"> Planned Unit Development provisions can accommodate a variety of housing types could be permitted including single family homes, and perhaps duplexes.</w:t>
      </w: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r w:rsidRPr="007230EB">
        <w:rPr>
          <w:rFonts w:ascii="Arial" w:eastAsia="Calibri" w:hAnsi="Arial" w:cs="Frutiger-Light"/>
          <w:sz w:val="22"/>
        </w:rPr>
        <w:lastRenderedPageBreak/>
        <w:t>This planned area assumes single-family homes, generally within the range of 2 to 4 dwellings per acre. As is often the case, the availability of infrastructure is a significant determinant of where new residential land uses will be located. Much of that portion of the township currently served by public water is planned for this use, as well as those areas where sanitary sewer and water could potentially become available. Residents would have access to services and amenities, such as schools, parks, and neighborhood retail shops, within a short drive from home.</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r w:rsidRPr="007230EB">
        <w:rPr>
          <w:rFonts w:ascii="Arial" w:eastAsia="Calibri" w:hAnsi="Arial" w:cs="Arial"/>
          <w:sz w:val="22"/>
          <w:szCs w:val="22"/>
        </w:rPr>
        <w:t>Similar in intent to the existing R-2 Medium Density Residential District, these proposed higher density areas are envisioned to accommodate logical extensions of existing higher density types of residential growth as well as development near and around the settlement of Nunica. The areas designated are inclusive of soils that for the most part appear capable of supporting higher densities of development with septic systems. To insure public health, only those areas that appear the most cost effective to serve with future extensions have been designated for this category of uses.</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r w:rsidRPr="007230EB">
        <w:rPr>
          <w:rFonts w:ascii="Arial" w:eastAsia="Calibri" w:hAnsi="Arial" w:cs="Arial"/>
          <w:sz w:val="22"/>
          <w:szCs w:val="22"/>
        </w:rPr>
        <w:t>Soils in these areas are generally capable of supporting these densities, but the need for the eventual extension of public sewer should be taken into account. As a result, only those areas presently served by public water or which are within easy reach of eventual water/sewer connections are included. The rezoning of land to moderate density single family residential should be predicated on the availability of public water, public sewer or high perk of soils.</w:t>
      </w:r>
      <w:r w:rsidRPr="007230EB">
        <w:rPr>
          <w:rFonts w:ascii="Arial" w:eastAsia="Calibri" w:hAnsi="Arial" w:cs="Frutiger-Light"/>
          <w:sz w:val="22"/>
        </w:rPr>
        <w:t xml:space="preserve"> Varying standards for parcel sizes could be distinguished based on (1) not having sanitary sewer, or (2) being served by sanitary sewer.</w:t>
      </w: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p>
    <w:p w:rsidR="007230EB" w:rsidRPr="00A07F1E" w:rsidRDefault="007230EB" w:rsidP="00243B3A">
      <w:pPr>
        <w:overflowPunct/>
        <w:autoSpaceDE/>
        <w:autoSpaceDN/>
        <w:adjustRightInd/>
        <w:spacing w:line="360" w:lineRule="auto"/>
        <w:jc w:val="both"/>
        <w:textAlignment w:val="auto"/>
        <w:rPr>
          <w:rFonts w:ascii="Arial" w:eastAsia="Calibri" w:hAnsi="Arial" w:cs="Arial"/>
          <w:b/>
          <w:sz w:val="22"/>
          <w:szCs w:val="22"/>
        </w:rPr>
      </w:pPr>
      <w:r w:rsidRPr="00A07F1E">
        <w:rPr>
          <w:rFonts w:ascii="Arial" w:eastAsia="Calibri" w:hAnsi="Arial" w:cs="Arial"/>
          <w:b/>
          <w:i/>
          <w:sz w:val="22"/>
          <w:szCs w:val="22"/>
        </w:rPr>
        <w:t>Implementation Measures</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p>
    <w:p w:rsidR="007230EB" w:rsidRPr="007230EB" w:rsidRDefault="007230EB" w:rsidP="00D36D1B">
      <w:pPr>
        <w:numPr>
          <w:ilvl w:val="0"/>
          <w:numId w:val="17"/>
        </w:numPr>
        <w:overflowPunct/>
        <w:autoSpaceDE/>
        <w:autoSpaceDN/>
        <w:adjustRightInd/>
        <w:spacing w:line="360" w:lineRule="auto"/>
        <w:ind w:hanging="720"/>
        <w:jc w:val="both"/>
        <w:textAlignment w:val="auto"/>
        <w:rPr>
          <w:rFonts w:ascii="Arial" w:eastAsia="Calibri" w:hAnsi="Arial" w:cs="Arial"/>
          <w:sz w:val="22"/>
          <w:szCs w:val="22"/>
        </w:rPr>
      </w:pPr>
      <w:r w:rsidRPr="007230EB">
        <w:rPr>
          <w:rFonts w:ascii="Arial" w:eastAsia="Calibri" w:hAnsi="Arial" w:cs="Arial"/>
          <w:sz w:val="22"/>
          <w:szCs w:val="22"/>
        </w:rPr>
        <w:t>Develop and Implement Open Space and Planned Unit Development Zoning provisions that would allow flexibility in the design of higher density developments.</w:t>
      </w:r>
    </w:p>
    <w:p w:rsidR="007230EB" w:rsidRPr="007230EB" w:rsidRDefault="007230EB" w:rsidP="00D36D1B">
      <w:pPr>
        <w:overflowPunct/>
        <w:autoSpaceDE/>
        <w:autoSpaceDN/>
        <w:adjustRightInd/>
        <w:spacing w:line="360" w:lineRule="auto"/>
        <w:ind w:left="720" w:hanging="720"/>
        <w:jc w:val="both"/>
        <w:textAlignment w:val="auto"/>
        <w:rPr>
          <w:rFonts w:ascii="Arial" w:eastAsia="Calibri" w:hAnsi="Arial" w:cs="Arial"/>
          <w:sz w:val="22"/>
          <w:szCs w:val="22"/>
        </w:rPr>
      </w:pPr>
    </w:p>
    <w:p w:rsidR="007230EB" w:rsidRPr="007230EB" w:rsidRDefault="007230EB" w:rsidP="00D36D1B">
      <w:pPr>
        <w:numPr>
          <w:ilvl w:val="0"/>
          <w:numId w:val="17"/>
        </w:numPr>
        <w:overflowPunct/>
        <w:autoSpaceDE/>
        <w:autoSpaceDN/>
        <w:adjustRightInd/>
        <w:spacing w:line="360" w:lineRule="auto"/>
        <w:ind w:hanging="720"/>
        <w:jc w:val="both"/>
        <w:textAlignment w:val="auto"/>
        <w:rPr>
          <w:rFonts w:ascii="Arial" w:eastAsia="Calibri" w:hAnsi="Arial" w:cs="Arial"/>
          <w:sz w:val="22"/>
          <w:szCs w:val="22"/>
        </w:rPr>
      </w:pPr>
      <w:r w:rsidRPr="007230EB">
        <w:rPr>
          <w:rFonts w:ascii="Arial" w:eastAsia="Calibri" w:hAnsi="Arial" w:cs="Arial"/>
          <w:sz w:val="22"/>
          <w:szCs w:val="22"/>
        </w:rPr>
        <w:t>Limit the density for areas designated as Moderate Density Residential to no more than four units per acre unless provisions for public sewer and water are made.</w:t>
      </w:r>
    </w:p>
    <w:p w:rsidR="007230EB" w:rsidRPr="007230EB" w:rsidRDefault="007230EB" w:rsidP="00D36D1B">
      <w:pPr>
        <w:overflowPunct/>
        <w:autoSpaceDE/>
        <w:autoSpaceDN/>
        <w:adjustRightInd/>
        <w:spacing w:line="360" w:lineRule="auto"/>
        <w:ind w:left="720" w:hanging="720"/>
        <w:jc w:val="both"/>
        <w:textAlignment w:val="auto"/>
        <w:rPr>
          <w:rFonts w:ascii="Arial" w:eastAsia="Calibri" w:hAnsi="Arial" w:cs="Arial"/>
          <w:sz w:val="22"/>
          <w:szCs w:val="22"/>
        </w:rPr>
      </w:pPr>
    </w:p>
    <w:p w:rsidR="007230EB" w:rsidRPr="007230EB" w:rsidRDefault="007230EB" w:rsidP="00D36D1B">
      <w:pPr>
        <w:numPr>
          <w:ilvl w:val="0"/>
          <w:numId w:val="17"/>
        </w:numPr>
        <w:overflowPunct/>
        <w:autoSpaceDE/>
        <w:autoSpaceDN/>
        <w:adjustRightInd/>
        <w:spacing w:line="360" w:lineRule="auto"/>
        <w:ind w:hanging="720"/>
        <w:jc w:val="both"/>
        <w:textAlignment w:val="auto"/>
        <w:rPr>
          <w:rFonts w:ascii="Arial" w:eastAsia="Calibri" w:hAnsi="Arial" w:cs="Arial"/>
          <w:sz w:val="22"/>
          <w:szCs w:val="22"/>
        </w:rPr>
      </w:pPr>
      <w:r w:rsidRPr="007230EB">
        <w:rPr>
          <w:rFonts w:ascii="Arial" w:eastAsia="Calibri" w:hAnsi="Arial" w:cs="Arial"/>
          <w:sz w:val="22"/>
          <w:szCs w:val="22"/>
        </w:rPr>
        <w:t>Defer the rezoning of identified Moderate Density Residential lands until specific applications are made.</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17"/>
        </w:numPr>
        <w:overflowPunct/>
        <w:autoSpaceDE/>
        <w:autoSpaceDN/>
        <w:adjustRightInd/>
        <w:spacing w:line="360" w:lineRule="auto"/>
        <w:ind w:hanging="720"/>
        <w:jc w:val="both"/>
        <w:textAlignment w:val="auto"/>
        <w:rPr>
          <w:rFonts w:ascii="Arial" w:eastAsia="Calibri" w:hAnsi="Arial" w:cs="Arial"/>
          <w:sz w:val="22"/>
          <w:szCs w:val="22"/>
        </w:rPr>
      </w:pPr>
      <w:r w:rsidRPr="007230EB">
        <w:rPr>
          <w:rFonts w:ascii="Arial" w:eastAsia="Calibri" w:hAnsi="Arial" w:cs="Arial"/>
          <w:sz w:val="22"/>
          <w:szCs w:val="22"/>
        </w:rPr>
        <w:t>Dead-end streets could be prohibited in the Moderate Density Residential areas except in cases of extraordinary circumstances. However, in these areas, private streets should be limited. This should have the effect of creating interconnected streets and compact neighborhoods in keeping with the intended density of development in these areas.</w:t>
      </w:r>
    </w:p>
    <w:p w:rsidR="007230EB" w:rsidRPr="007230EB" w:rsidRDefault="007230EB" w:rsidP="00D36D1B">
      <w:pPr>
        <w:spacing w:line="360" w:lineRule="auto"/>
        <w:ind w:left="720" w:hanging="720"/>
        <w:jc w:val="both"/>
        <w:rPr>
          <w:rFonts w:ascii="Arial" w:eastAsia="Calibri" w:hAnsi="Arial" w:cs="Arial"/>
          <w:sz w:val="22"/>
          <w:szCs w:val="22"/>
        </w:rPr>
      </w:pPr>
    </w:p>
    <w:p w:rsidR="007230EB" w:rsidRPr="007230EB" w:rsidRDefault="007230EB" w:rsidP="00D36D1B">
      <w:pPr>
        <w:numPr>
          <w:ilvl w:val="0"/>
          <w:numId w:val="17"/>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Arial"/>
          <w:sz w:val="22"/>
          <w:szCs w:val="22"/>
        </w:rPr>
        <w:t xml:space="preserve">Designate adequate land in the Comprehensive Plan to accommodate </w:t>
      </w:r>
      <w:r w:rsidRPr="007230EB">
        <w:rPr>
          <w:rFonts w:ascii="Arial" w:eastAsia="Calibri" w:hAnsi="Arial" w:cs="Frutiger-Light"/>
          <w:sz w:val="22"/>
        </w:rPr>
        <w:t xml:space="preserve">Moderate Density Single Family </w:t>
      </w:r>
      <w:r w:rsidRPr="007230EB">
        <w:rPr>
          <w:rFonts w:ascii="Arial" w:eastAsia="Calibri" w:hAnsi="Arial" w:cs="Frutiger-Roman"/>
          <w:sz w:val="22"/>
        </w:rPr>
        <w:t>Residential development</w:t>
      </w:r>
      <w:r w:rsidRPr="007230EB">
        <w:rPr>
          <w:rFonts w:ascii="Arial" w:eastAsia="Calibri" w:hAnsi="Arial" w:cs="Arial"/>
          <w:sz w:val="22"/>
          <w:szCs w:val="22"/>
        </w:rPr>
        <w:t>.</w:t>
      </w:r>
    </w:p>
    <w:p w:rsidR="007230EB" w:rsidRPr="007230EB" w:rsidRDefault="007230EB" w:rsidP="00D36D1B">
      <w:pPr>
        <w:spacing w:line="360" w:lineRule="auto"/>
        <w:ind w:left="720" w:hanging="720"/>
        <w:jc w:val="both"/>
        <w:rPr>
          <w:rFonts w:ascii="Arial" w:hAnsi="Arial" w:cs="Frutiger-Light"/>
          <w:sz w:val="22"/>
        </w:rPr>
      </w:pPr>
    </w:p>
    <w:p w:rsidR="007230EB" w:rsidRPr="007230EB" w:rsidRDefault="007230EB" w:rsidP="00D36D1B">
      <w:pPr>
        <w:numPr>
          <w:ilvl w:val="0"/>
          <w:numId w:val="17"/>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Lot sizes should be a minimum of 10,000 square feet with a minimum lot width of 70 feet for parcels not served by sanitary sewer and 6,500 square feet with a minimum lot width of 60 feet for parcels that are served by sanitary sewer.</w:t>
      </w:r>
    </w:p>
    <w:p w:rsidR="007230EB" w:rsidRPr="007230EB" w:rsidRDefault="007230EB" w:rsidP="00243B3A">
      <w:pPr>
        <w:overflowPunct/>
        <w:spacing w:line="360" w:lineRule="auto"/>
        <w:jc w:val="both"/>
        <w:textAlignment w:val="auto"/>
        <w:rPr>
          <w:rFonts w:ascii="Arial" w:eastAsia="Calibri" w:hAnsi="Arial" w:cs="Frutiger-Roman"/>
          <w:b/>
          <w:sz w:val="22"/>
        </w:rPr>
      </w:pPr>
    </w:p>
    <w:p w:rsidR="007230EB" w:rsidRPr="007230EB" w:rsidRDefault="007230EB" w:rsidP="00243B3A">
      <w:pPr>
        <w:overflowPunct/>
        <w:spacing w:line="360" w:lineRule="auto"/>
        <w:jc w:val="both"/>
        <w:textAlignment w:val="auto"/>
        <w:rPr>
          <w:rFonts w:ascii="Arial" w:eastAsia="Calibri" w:hAnsi="Arial" w:cs="Frutiger-Roman"/>
          <w:b/>
          <w:sz w:val="22"/>
        </w:rPr>
      </w:pPr>
      <w:r w:rsidRPr="007230EB">
        <w:rPr>
          <w:rFonts w:ascii="Arial" w:eastAsia="Calibri" w:hAnsi="Arial" w:cs="Frutiger-Roman"/>
          <w:b/>
          <w:sz w:val="22"/>
        </w:rPr>
        <w:t xml:space="preserve">MULTIPLE-FAMILY MIXED USE </w:t>
      </w:r>
      <w:r w:rsidR="00F10AD5">
        <w:rPr>
          <w:rFonts w:ascii="Arial" w:eastAsia="Calibri" w:hAnsi="Arial" w:cs="Frutiger-Roman"/>
          <w:b/>
          <w:sz w:val="22"/>
        </w:rPr>
        <w:t>–</w:t>
      </w:r>
      <w:r w:rsidRPr="007230EB">
        <w:rPr>
          <w:rFonts w:ascii="Arial" w:eastAsia="Calibri" w:hAnsi="Arial" w:cs="Frutiger-Roman"/>
          <w:b/>
          <w:sz w:val="22"/>
        </w:rPr>
        <w:t xml:space="preserve"> </w:t>
      </w:r>
      <w:r w:rsidR="00F10AD5">
        <w:rPr>
          <w:rFonts w:ascii="Arial" w:eastAsia="Calibri" w:hAnsi="Arial" w:cs="Frutiger-Roman"/>
          <w:b/>
          <w:sz w:val="22"/>
        </w:rPr>
        <w:t>(</w:t>
      </w:r>
      <w:r w:rsidRPr="007230EB">
        <w:rPr>
          <w:rFonts w:ascii="Arial" w:eastAsia="Calibri" w:hAnsi="Arial" w:cs="Frutiger-Roman"/>
          <w:b/>
          <w:sz w:val="22"/>
        </w:rPr>
        <w:t>R-4</w:t>
      </w:r>
      <w:r w:rsidR="00F10AD5">
        <w:rPr>
          <w:rFonts w:ascii="Arial" w:eastAsia="Calibri" w:hAnsi="Arial" w:cs="Frutiger-Roman"/>
          <w:b/>
          <w:sz w:val="22"/>
        </w:rPr>
        <w:t>)</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r w:rsidRPr="007230EB">
        <w:rPr>
          <w:rFonts w:ascii="Arial" w:eastAsia="Calibri" w:hAnsi="Arial" w:cs="Frutiger-Light"/>
          <w:sz w:val="22"/>
        </w:rPr>
        <w:t xml:space="preserve">The Comprehensive Plan has limited areas designated for multiple-family, except for existing manufactured home developments and senior housing. No additional locations have been designated as solely multiple-family to avoid pockets of rental/transient housing. </w:t>
      </w:r>
      <w:r w:rsidRPr="007230EB">
        <w:rPr>
          <w:rFonts w:ascii="Arial" w:eastAsia="Calibri" w:hAnsi="Arial" w:cs="Arial"/>
          <w:sz w:val="22"/>
          <w:szCs w:val="22"/>
        </w:rPr>
        <w:t>Land use in this district would be for high-density manufactured home parks with appropriate common facilities such as clubhouses, pools, and common green space. All future manufactured home parks should be connected to public water and public sewer.</w:t>
      </w:r>
    </w:p>
    <w:p w:rsidR="007230EB" w:rsidRPr="007230EB" w:rsidRDefault="007230EB" w:rsidP="00243B3A">
      <w:pPr>
        <w:overflowPunct/>
        <w:autoSpaceDE/>
        <w:autoSpaceDN/>
        <w:adjustRightInd/>
        <w:spacing w:line="360" w:lineRule="auto"/>
        <w:jc w:val="both"/>
        <w:textAlignment w:val="auto"/>
        <w:rPr>
          <w:rFonts w:ascii="Arial" w:eastAsia="Calibri" w:hAnsi="Arial" w:cs="Arial"/>
          <w:sz w:val="22"/>
          <w:szCs w:val="22"/>
        </w:rPr>
      </w:pP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 xml:space="preserve">It is recommended that multiple family units, if developed in the Township, be incorporated into larger mixed-use developments. This classification can also be used to accommodate higher density </w:t>
      </w:r>
      <w:r w:rsidRPr="007230EB">
        <w:rPr>
          <w:rFonts w:ascii="Arial" w:eastAsia="Calibri" w:hAnsi="Arial" w:cs="Arial"/>
          <w:sz w:val="22"/>
          <w:szCs w:val="22"/>
        </w:rPr>
        <w:t>multi-family apartments and condominiums and Senior Citizens housing</w:t>
      </w:r>
      <w:r w:rsidRPr="007230EB">
        <w:rPr>
          <w:rFonts w:ascii="Arial" w:eastAsia="Calibri" w:hAnsi="Arial" w:cs="Frutiger-Light"/>
          <w:sz w:val="22"/>
        </w:rPr>
        <w:t xml:space="preserve"> in order to promote housing diversification and affordability. This designation may also allow some light neighborhood commercial uses to serve these neighborhoods.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5C7539" w:rsidRDefault="007230EB" w:rsidP="00243B3A">
      <w:pPr>
        <w:overflowPunct/>
        <w:spacing w:line="360" w:lineRule="auto"/>
        <w:jc w:val="both"/>
        <w:textAlignment w:val="auto"/>
        <w:rPr>
          <w:rFonts w:ascii="Arial" w:eastAsia="Calibri" w:hAnsi="Arial" w:cs="Frutiger-Light"/>
          <w:b/>
          <w:i/>
          <w:sz w:val="22"/>
        </w:rPr>
      </w:pPr>
      <w:r w:rsidRPr="005C7539">
        <w:rPr>
          <w:rFonts w:ascii="Arial" w:eastAsia="Calibri" w:hAnsi="Arial" w:cs="Frutiger-Light"/>
          <w:b/>
          <w:i/>
          <w:sz w:val="22"/>
        </w:rPr>
        <w:t>Implementation Measures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243B3A">
      <w:pPr>
        <w:numPr>
          <w:ilvl w:val="0"/>
          <w:numId w:val="30"/>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Minimum lot width of two-hundred (200) feet.</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243B3A">
      <w:pPr>
        <w:numPr>
          <w:ilvl w:val="0"/>
          <w:numId w:val="30"/>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Prohibit single–family and two-family dwellings.</w:t>
      </w: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p>
    <w:p w:rsidR="007230EB" w:rsidRPr="007230EB" w:rsidRDefault="007230EB" w:rsidP="00243B3A">
      <w:pPr>
        <w:numPr>
          <w:ilvl w:val="0"/>
          <w:numId w:val="30"/>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Arial"/>
          <w:sz w:val="22"/>
          <w:szCs w:val="22"/>
        </w:rPr>
        <w:t>Provide for expansion of manufactured housing in the township.</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243B3A">
      <w:pPr>
        <w:overflowPunct/>
        <w:spacing w:line="360" w:lineRule="auto"/>
        <w:jc w:val="both"/>
        <w:textAlignment w:val="auto"/>
        <w:rPr>
          <w:rFonts w:ascii="Arial" w:eastAsia="Calibri" w:hAnsi="Arial" w:cs="Frutiger-Roman"/>
          <w:b/>
          <w:sz w:val="22"/>
        </w:rPr>
      </w:pPr>
      <w:r w:rsidRPr="007230EB">
        <w:rPr>
          <w:rFonts w:ascii="Arial" w:eastAsia="Calibri" w:hAnsi="Arial" w:cs="Frutiger-Roman"/>
          <w:b/>
          <w:sz w:val="22"/>
        </w:rPr>
        <w:t xml:space="preserve">VILLAGE MIXED USE </w:t>
      </w:r>
      <w:r w:rsidR="00F10AD5">
        <w:rPr>
          <w:rFonts w:ascii="Arial" w:eastAsia="Calibri" w:hAnsi="Arial" w:cs="Frutiger-Roman"/>
          <w:b/>
          <w:sz w:val="22"/>
        </w:rPr>
        <w:t>–</w:t>
      </w:r>
      <w:r w:rsidRPr="007230EB">
        <w:rPr>
          <w:rFonts w:ascii="Arial" w:eastAsia="Calibri" w:hAnsi="Arial" w:cs="Frutiger-Roman"/>
          <w:b/>
          <w:sz w:val="22"/>
        </w:rPr>
        <w:t xml:space="preserve"> </w:t>
      </w:r>
      <w:r w:rsidR="00F10AD5">
        <w:rPr>
          <w:rFonts w:ascii="Arial" w:eastAsia="Calibri" w:hAnsi="Arial" w:cs="Frutiger-Roman"/>
          <w:b/>
          <w:sz w:val="22"/>
        </w:rPr>
        <w:t>(</w:t>
      </w:r>
      <w:r w:rsidRPr="007230EB">
        <w:rPr>
          <w:rFonts w:ascii="Arial" w:eastAsia="Calibri" w:hAnsi="Arial" w:cs="Frutiger-Roman"/>
          <w:b/>
          <w:sz w:val="22"/>
        </w:rPr>
        <w:t>R-5</w:t>
      </w:r>
      <w:r w:rsidR="00F10AD5">
        <w:rPr>
          <w:rFonts w:ascii="Arial" w:eastAsia="Calibri" w:hAnsi="Arial" w:cs="Frutiger-Roman"/>
          <w:b/>
          <w:sz w:val="22"/>
        </w:rPr>
        <w:t>)</w:t>
      </w: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 xml:space="preserve">The Nunica area within Crockery Township is an unincorporated area. It contains a mix of residential and non-residential uses. The area consists mostly of single-family dwellings on parcels ranging from 6,000 square feet to 15,000 square feet. There are relatively few non-residential parcels containing a variety of uses including a post office, church, auto repair, hardware, farm supply, restaurant, and bar/convenience store. </w:t>
      </w:r>
      <w:r w:rsidRPr="007230EB">
        <w:rPr>
          <w:rFonts w:ascii="Arial" w:eastAsia="Calibri" w:hAnsi="Arial" w:cs="Arial"/>
          <w:sz w:val="22"/>
          <w:szCs w:val="22"/>
        </w:rPr>
        <w:t xml:space="preserve">The Village Mixed Use designation should provide for the expansion of the existing residential and non-residential uses. Land uses in this designation would accommodate smaller lots with appropriate accessory uses. All future development should be connected to public water and have septic systems approved by the Ottawa County Health Department or have public sewer. Extension of sanitary sewer to this area should be encouraged and pursued. </w:t>
      </w:r>
      <w:r w:rsidRPr="007230EB">
        <w:rPr>
          <w:rFonts w:ascii="Arial" w:eastAsia="Calibri" w:hAnsi="Arial" w:cs="Frutiger-Light"/>
          <w:sz w:val="22"/>
        </w:rPr>
        <w:t>This designation may also allow some light neighborhood commercial uses to serve the local population.</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A07F1E" w:rsidRDefault="007230EB" w:rsidP="00243B3A">
      <w:pPr>
        <w:overflowPunct/>
        <w:spacing w:line="360" w:lineRule="auto"/>
        <w:jc w:val="both"/>
        <w:textAlignment w:val="auto"/>
        <w:rPr>
          <w:rFonts w:ascii="Arial" w:eastAsia="Calibri" w:hAnsi="Arial" w:cs="Frutiger-Light"/>
          <w:b/>
          <w:i/>
          <w:sz w:val="22"/>
        </w:rPr>
      </w:pPr>
      <w:r w:rsidRPr="00A07F1E">
        <w:rPr>
          <w:rFonts w:ascii="Arial" w:eastAsia="Calibri" w:hAnsi="Arial" w:cs="Frutiger-Light"/>
          <w:b/>
          <w:i/>
          <w:sz w:val="22"/>
        </w:rPr>
        <w:t xml:space="preserve">Implementation Measures </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Arial"/>
          <w:sz w:val="22"/>
          <w:szCs w:val="22"/>
        </w:rPr>
        <w:t xml:space="preserve">Because of the compactness of development and the increased need for services, private streets </w:t>
      </w:r>
      <w:r w:rsidRPr="007230EB">
        <w:rPr>
          <w:rFonts w:ascii="Arial" w:eastAsia="Calibri" w:hAnsi="Arial" w:cs="Frutiger-Light"/>
          <w:sz w:val="22"/>
        </w:rPr>
        <w:t xml:space="preserve">should </w:t>
      </w:r>
      <w:r w:rsidRPr="007230EB">
        <w:rPr>
          <w:rFonts w:ascii="Arial" w:eastAsia="Calibri" w:hAnsi="Arial" w:cs="Arial"/>
          <w:sz w:val="22"/>
          <w:szCs w:val="22"/>
        </w:rPr>
        <w:t>be prohibited.</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Arial"/>
          <w:sz w:val="22"/>
          <w:szCs w:val="22"/>
        </w:rPr>
        <w:t>Non-residential uses allowed by right should include such things as eating and drinking establishments, farm supply, hardware, convenience shopping, and other similar small scale neighborhood businesses.</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Establish varying standards for parcel sizes based on (1) not having sanitary sewer, or (2) being served by sanitary sewer.</w:t>
      </w:r>
    </w:p>
    <w:p w:rsidR="007230EB" w:rsidRPr="007230EB" w:rsidRDefault="007230EB" w:rsidP="00D36D1B">
      <w:pPr>
        <w:overflowPunct/>
        <w:autoSpaceDE/>
        <w:autoSpaceDN/>
        <w:adjustRightInd/>
        <w:spacing w:line="360" w:lineRule="auto"/>
        <w:ind w:left="720" w:hanging="720"/>
        <w:jc w:val="both"/>
        <w:textAlignment w:val="auto"/>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Lot sizes should be (1) a minimum of 6,000 square feet with a minimum lot width of 55 feet for parcels served with sanitary sewer, and (2) a minimum of 9,000 square feet with a minimum lot width of 65 feet for parcels that are not served with sanitary sewer.</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A minimum setback of approximately twenty to twenty-five feet is recommended.</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 xml:space="preserve">When adjacent to other commercial or non-residential land uses, setbacks should be established by site plan with some flexibility. </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When adjacent to residential land uses, setbacks and buffering should be more restrictive.</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Public parking should be considered in this area in the form of a surface lot or on-street parking.</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8"/>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A program for the improvement of existing or the creation of new public sidewalks should be considered.</w:t>
      </w:r>
    </w:p>
    <w:p w:rsidR="007230EB" w:rsidRPr="007230EB" w:rsidRDefault="007230EB" w:rsidP="00243B3A">
      <w:pPr>
        <w:overflowPunct/>
        <w:autoSpaceDE/>
        <w:autoSpaceDN/>
        <w:adjustRightInd/>
        <w:spacing w:line="360" w:lineRule="auto"/>
        <w:jc w:val="both"/>
        <w:textAlignment w:val="auto"/>
        <w:rPr>
          <w:rFonts w:ascii="Arial" w:eastAsia="Calibri" w:hAnsi="Arial" w:cs="Frutiger-Light"/>
          <w:sz w:val="22"/>
        </w:rPr>
      </w:pPr>
    </w:p>
    <w:p w:rsidR="007230EB" w:rsidRPr="007230EB" w:rsidRDefault="007230EB" w:rsidP="00243B3A">
      <w:pPr>
        <w:overflowPunct/>
        <w:spacing w:line="360" w:lineRule="auto"/>
        <w:jc w:val="both"/>
        <w:textAlignment w:val="auto"/>
        <w:rPr>
          <w:rFonts w:ascii="Arial" w:eastAsia="Calibri" w:hAnsi="Arial" w:cs="Frutiger-Italic"/>
          <w:b/>
          <w:iCs/>
          <w:sz w:val="22"/>
          <w:szCs w:val="22"/>
        </w:rPr>
      </w:pPr>
      <w:r w:rsidRPr="007230EB">
        <w:rPr>
          <w:rFonts w:ascii="Arial" w:eastAsia="Calibri" w:hAnsi="Arial" w:cs="Frutiger-Italic"/>
          <w:b/>
          <w:iCs/>
          <w:sz w:val="22"/>
          <w:szCs w:val="22"/>
        </w:rPr>
        <w:t>COMMERCIAL DEVELOPMENT AREAS</w:t>
      </w: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Controlling the pattern of commercial development is a critical step toward eliminating the sprawling tendencies of many commercial strip malls and “big-box” retail establishments. In order to differentiate the different types of commercial development recommended in the plan, this land use was broken into three sub-categories: Neighborhood Commercial, General Commercial, and Highway Commercial. Access management should be implemented to control site design issues relating to access and driveway placement, signage, and setbacks.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243B3A">
      <w:pPr>
        <w:overflowPunct/>
        <w:spacing w:line="360" w:lineRule="auto"/>
        <w:jc w:val="both"/>
        <w:textAlignment w:val="auto"/>
        <w:rPr>
          <w:rFonts w:ascii="Arial" w:eastAsia="Calibri" w:hAnsi="Arial" w:cs="Frutiger-Roman"/>
          <w:b/>
          <w:sz w:val="22"/>
        </w:rPr>
      </w:pPr>
      <w:r w:rsidRPr="007230EB">
        <w:rPr>
          <w:rFonts w:ascii="Arial" w:eastAsia="Calibri" w:hAnsi="Arial" w:cs="Frutiger-Roman"/>
          <w:b/>
          <w:sz w:val="22"/>
        </w:rPr>
        <w:t xml:space="preserve">NEIGHBORHOOD COMMERCIAL </w:t>
      </w:r>
      <w:r w:rsidR="00F10AD5">
        <w:rPr>
          <w:rFonts w:ascii="Arial" w:eastAsia="Calibri" w:hAnsi="Arial" w:cs="Frutiger-Roman"/>
          <w:b/>
          <w:sz w:val="22"/>
        </w:rPr>
        <w:t>–</w:t>
      </w:r>
      <w:r w:rsidRPr="007230EB">
        <w:rPr>
          <w:rFonts w:ascii="Arial" w:eastAsia="Calibri" w:hAnsi="Arial" w:cs="Frutiger-Roman"/>
          <w:b/>
          <w:sz w:val="22"/>
        </w:rPr>
        <w:t xml:space="preserve"> </w:t>
      </w:r>
      <w:r w:rsidR="00F10AD5">
        <w:rPr>
          <w:rFonts w:ascii="Arial" w:eastAsia="Calibri" w:hAnsi="Arial" w:cs="Frutiger-Roman"/>
          <w:b/>
          <w:sz w:val="22"/>
        </w:rPr>
        <w:t>(</w:t>
      </w:r>
      <w:r w:rsidRPr="007230EB">
        <w:rPr>
          <w:rFonts w:ascii="Arial" w:eastAsia="Calibri" w:hAnsi="Arial" w:cs="Frutiger-Roman"/>
          <w:b/>
          <w:sz w:val="22"/>
        </w:rPr>
        <w:t>C-1</w:t>
      </w:r>
      <w:r w:rsidR="00F10AD5">
        <w:rPr>
          <w:rFonts w:ascii="Arial" w:eastAsia="Calibri" w:hAnsi="Arial" w:cs="Frutiger-Roman"/>
          <w:b/>
          <w:sz w:val="22"/>
        </w:rPr>
        <w:t>)</w:t>
      </w: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The purpose of the Neighborhood Commercial designation is to provide low volume commercial businesses that support nearby residential areas. These uses do not add extensive transportation impacts and may include professional offices, eating and drinking establishments, unique shops such as antique shops, and generally low volume enterprises that do not operate 24 hours a day. Neighborhood Commercial areas should be located along minor arterial or collector roads, such as 112th Avenue, and the Apple and Cleveland Street intersection to provide easy access from a variety of residential neighborhoods. Larger more intense commercial uses such as auto sales and repair are more suitably located in the General Commercial and Highway Commercial areas.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A07F1E" w:rsidRDefault="007230EB" w:rsidP="00243B3A">
      <w:pPr>
        <w:overflowPunct/>
        <w:spacing w:line="360" w:lineRule="auto"/>
        <w:jc w:val="both"/>
        <w:textAlignment w:val="auto"/>
        <w:rPr>
          <w:rFonts w:ascii="Arial" w:eastAsia="Calibri" w:hAnsi="Arial" w:cs="Frutiger-Light"/>
          <w:b/>
          <w:i/>
          <w:sz w:val="22"/>
        </w:rPr>
      </w:pPr>
      <w:r w:rsidRPr="00A07F1E">
        <w:rPr>
          <w:rFonts w:ascii="Arial" w:eastAsia="Calibri" w:hAnsi="Arial" w:cs="Frutiger-Light"/>
          <w:b/>
          <w:i/>
          <w:sz w:val="22"/>
        </w:rPr>
        <w:t>Implementation Measures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Default="007230EB" w:rsidP="00243B3A">
      <w:pPr>
        <w:numPr>
          <w:ilvl w:val="0"/>
          <w:numId w:val="16"/>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 xml:space="preserve">Lot sizes should be a </w:t>
      </w:r>
      <w:r w:rsidR="00D36D1B">
        <w:rPr>
          <w:rFonts w:ascii="Arial" w:eastAsia="Calibri" w:hAnsi="Arial" w:cs="Frutiger-Light"/>
          <w:sz w:val="22"/>
        </w:rPr>
        <w:t>minimum of 16,000 square feet.</w:t>
      </w:r>
    </w:p>
    <w:p w:rsidR="00D36D1B" w:rsidRPr="007230EB" w:rsidRDefault="00D36D1B" w:rsidP="00D36D1B">
      <w:pPr>
        <w:overflowPunct/>
        <w:autoSpaceDE/>
        <w:autoSpaceDN/>
        <w:adjustRightInd/>
        <w:spacing w:line="360" w:lineRule="auto"/>
        <w:jc w:val="both"/>
        <w:textAlignment w:val="auto"/>
        <w:rPr>
          <w:rFonts w:ascii="Arial" w:eastAsia="Calibri" w:hAnsi="Arial" w:cs="Frutiger-Light"/>
          <w:sz w:val="22"/>
        </w:rPr>
      </w:pPr>
    </w:p>
    <w:p w:rsidR="007230EB" w:rsidRPr="007230EB" w:rsidRDefault="007230EB" w:rsidP="00243B3A">
      <w:pPr>
        <w:numPr>
          <w:ilvl w:val="0"/>
          <w:numId w:val="16"/>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Moderate fron</w:t>
      </w:r>
      <w:r w:rsidR="007153D0">
        <w:rPr>
          <w:rFonts w:ascii="Arial" w:eastAsia="Calibri" w:hAnsi="Arial" w:cs="Frutiger-Light"/>
          <w:sz w:val="22"/>
        </w:rPr>
        <w:t>t setbacks of 20 to 30 feet</w:t>
      </w:r>
    </w:p>
    <w:p w:rsidR="007230EB" w:rsidRPr="007230EB" w:rsidRDefault="007230EB" w:rsidP="00243B3A">
      <w:pPr>
        <w:spacing w:line="360" w:lineRule="auto"/>
        <w:jc w:val="both"/>
        <w:rPr>
          <w:rFonts w:ascii="Arial" w:eastAsia="Calibri" w:hAnsi="Arial" w:cs="Frutiger-Light"/>
          <w:sz w:val="22"/>
        </w:rPr>
      </w:pPr>
    </w:p>
    <w:p w:rsidR="007230EB" w:rsidRPr="007230EB" w:rsidRDefault="007230EB" w:rsidP="00D36D1B">
      <w:pPr>
        <w:numPr>
          <w:ilvl w:val="0"/>
          <w:numId w:val="16"/>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Generous side yard setbacks and buffering should be required when adjacent to a residential use.</w:t>
      </w:r>
    </w:p>
    <w:p w:rsidR="007230EB" w:rsidRPr="007230EB" w:rsidRDefault="007230EB" w:rsidP="00243B3A">
      <w:pPr>
        <w:spacing w:line="360" w:lineRule="auto"/>
        <w:jc w:val="both"/>
        <w:rPr>
          <w:rFonts w:ascii="Arial" w:eastAsia="Calibri" w:hAnsi="Arial" w:cs="Frutiger-Light"/>
          <w:sz w:val="22"/>
        </w:rPr>
      </w:pPr>
    </w:p>
    <w:p w:rsidR="007230EB" w:rsidRPr="007230EB" w:rsidRDefault="007230EB" w:rsidP="00243B3A">
      <w:pPr>
        <w:numPr>
          <w:ilvl w:val="0"/>
          <w:numId w:val="16"/>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Additional site design issues to be determined by site plan review.</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243B3A">
      <w:pPr>
        <w:overflowPunct/>
        <w:spacing w:line="360" w:lineRule="auto"/>
        <w:jc w:val="both"/>
        <w:textAlignment w:val="auto"/>
        <w:rPr>
          <w:rFonts w:ascii="Arial" w:eastAsia="Calibri" w:hAnsi="Arial" w:cs="Frutiger-Roman"/>
          <w:b/>
          <w:sz w:val="22"/>
        </w:rPr>
      </w:pPr>
      <w:r w:rsidRPr="007230EB">
        <w:rPr>
          <w:rFonts w:ascii="Arial" w:eastAsia="Calibri" w:hAnsi="Arial" w:cs="Frutiger-Roman"/>
          <w:b/>
          <w:sz w:val="22"/>
        </w:rPr>
        <w:t xml:space="preserve">GENERAL COMMERCIAL – </w:t>
      </w:r>
      <w:r w:rsidR="00F10AD5">
        <w:rPr>
          <w:rFonts w:ascii="Arial" w:eastAsia="Calibri" w:hAnsi="Arial" w:cs="Frutiger-Roman"/>
          <w:b/>
          <w:sz w:val="22"/>
        </w:rPr>
        <w:t>(</w:t>
      </w:r>
      <w:r w:rsidRPr="007230EB">
        <w:rPr>
          <w:rFonts w:ascii="Arial" w:eastAsia="Calibri" w:hAnsi="Arial" w:cs="Frutiger-Roman"/>
          <w:b/>
          <w:sz w:val="22"/>
        </w:rPr>
        <w:t>C-2</w:t>
      </w:r>
      <w:r w:rsidR="00F10AD5">
        <w:rPr>
          <w:rFonts w:ascii="Arial" w:eastAsia="Calibri" w:hAnsi="Arial" w:cs="Frutiger-Roman"/>
          <w:b/>
          <w:sz w:val="22"/>
        </w:rPr>
        <w:t>)</w:t>
      </w:r>
    </w:p>
    <w:p w:rsidR="007230EB" w:rsidRPr="007230EB" w:rsidRDefault="007230EB" w:rsidP="00243B3A">
      <w:pPr>
        <w:overflowPunct/>
        <w:spacing w:line="360" w:lineRule="auto"/>
        <w:jc w:val="both"/>
        <w:textAlignment w:val="auto"/>
        <w:rPr>
          <w:rFonts w:ascii="Arial" w:eastAsia="Calibri" w:hAnsi="Arial" w:cs="Frutiger-Light"/>
          <w:sz w:val="22"/>
        </w:rPr>
      </w:pPr>
      <w:r w:rsidRPr="007230EB">
        <w:rPr>
          <w:rFonts w:ascii="Arial" w:eastAsia="Calibri" w:hAnsi="Arial" w:cs="Frutiger-Light"/>
          <w:sz w:val="22"/>
        </w:rPr>
        <w:t>The intent of the General Commercial areas is to serve larger residential neighborhoods and transient customers. These areas should balance the needs of vehicular traffic and pedestrians, and be developed based on the type and intensity of the land use. General Commercial districts would consist of compact retail business and would include retail, convenience stores, eating and drinking establishments</w:t>
      </w:r>
      <w:r w:rsidRPr="007230EB">
        <w:rPr>
          <w:rFonts w:ascii="Arial" w:hAnsi="Arial" w:cs="Arial"/>
          <w:sz w:val="22"/>
          <w:szCs w:val="22"/>
        </w:rPr>
        <w:t xml:space="preserve"> including fast-food restaurants</w:t>
      </w:r>
      <w:r w:rsidRPr="007230EB">
        <w:rPr>
          <w:rFonts w:ascii="Arial" w:eastAsia="Calibri" w:hAnsi="Arial" w:cs="Frutiger-Light"/>
          <w:sz w:val="22"/>
        </w:rPr>
        <w:t xml:space="preserve">, </w:t>
      </w:r>
      <w:r w:rsidRPr="007230EB">
        <w:rPr>
          <w:rFonts w:ascii="Arial" w:hAnsi="Arial" w:cs="Arial"/>
          <w:sz w:val="22"/>
          <w:szCs w:val="22"/>
        </w:rPr>
        <w:t>sales or service of new and used automobiles,</w:t>
      </w:r>
      <w:r w:rsidRPr="007230EB">
        <w:rPr>
          <w:rFonts w:ascii="Arial" w:eastAsia="Calibri" w:hAnsi="Arial" w:cs="Frutiger-Light"/>
          <w:sz w:val="22"/>
        </w:rPr>
        <w:t xml:space="preserve"> p</w:t>
      </w:r>
      <w:r w:rsidRPr="007230EB">
        <w:rPr>
          <w:rFonts w:ascii="Arial" w:hAnsi="Arial" w:cs="Arial"/>
          <w:sz w:val="22"/>
          <w:szCs w:val="22"/>
        </w:rPr>
        <w:t xml:space="preserve">rivate recreation uses such as miniature golf courses and golf driving ranges, hotels, </w:t>
      </w:r>
      <w:r w:rsidRPr="007230EB">
        <w:rPr>
          <w:rFonts w:ascii="Arial" w:eastAsia="Calibri" w:hAnsi="Arial" w:cs="Frutiger-Light"/>
          <w:sz w:val="22"/>
        </w:rPr>
        <w:t>and businesses including drive-up or drive-thru banks, professional offices, golf courses, gas stations and m</w:t>
      </w:r>
      <w:r w:rsidRPr="007230EB">
        <w:rPr>
          <w:rFonts w:ascii="Arial" w:hAnsi="Arial" w:cs="Arial"/>
          <w:sz w:val="22"/>
          <w:szCs w:val="22"/>
        </w:rPr>
        <w:t>ultiple commercial facilities (strip malls), and</w:t>
      </w:r>
      <w:r w:rsidRPr="007230EB">
        <w:rPr>
          <w:rFonts w:ascii="Arial" w:eastAsia="Calibri" w:hAnsi="Arial" w:cs="Frutiger-Light"/>
          <w:sz w:val="22"/>
        </w:rPr>
        <w:t xml:space="preserve"> complementing uses defined within the Township’s C-2 zoning district. It is envisioned that over time General Commercial districts could be converted more toward professional businesses and service uses such as financial, health and medical facilities.</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A07F1E" w:rsidRDefault="007230EB" w:rsidP="00243B3A">
      <w:pPr>
        <w:overflowPunct/>
        <w:spacing w:line="360" w:lineRule="auto"/>
        <w:jc w:val="both"/>
        <w:textAlignment w:val="auto"/>
        <w:rPr>
          <w:rFonts w:ascii="Arial" w:eastAsia="Calibri" w:hAnsi="Arial" w:cs="Frutiger-Light"/>
          <w:b/>
          <w:i/>
          <w:sz w:val="22"/>
        </w:rPr>
      </w:pPr>
      <w:r w:rsidRPr="00A07F1E">
        <w:rPr>
          <w:rFonts w:ascii="Arial" w:eastAsia="Calibri" w:hAnsi="Arial" w:cs="Frutiger-Light"/>
          <w:b/>
          <w:i/>
          <w:sz w:val="22"/>
        </w:rPr>
        <w:t xml:space="preserve">Implementation Measures </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Default="007230EB" w:rsidP="00243B3A">
      <w:pPr>
        <w:numPr>
          <w:ilvl w:val="0"/>
          <w:numId w:val="31"/>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Lot sizes should be a minimum of 20,000 with a minimum lot width of 100 feet.</w:t>
      </w:r>
    </w:p>
    <w:p w:rsidR="00D36D1B" w:rsidRPr="007230EB" w:rsidRDefault="00D36D1B" w:rsidP="00D36D1B">
      <w:pPr>
        <w:overflowPunct/>
        <w:autoSpaceDE/>
        <w:autoSpaceDN/>
        <w:adjustRightInd/>
        <w:spacing w:line="360" w:lineRule="auto"/>
        <w:jc w:val="both"/>
        <w:textAlignment w:val="auto"/>
        <w:rPr>
          <w:rFonts w:ascii="Arial" w:eastAsia="Calibri" w:hAnsi="Arial" w:cs="Frutiger-Light"/>
          <w:sz w:val="22"/>
        </w:rPr>
      </w:pPr>
    </w:p>
    <w:p w:rsidR="007230EB" w:rsidRPr="007230EB" w:rsidRDefault="007230EB" w:rsidP="00243B3A">
      <w:pPr>
        <w:numPr>
          <w:ilvl w:val="0"/>
          <w:numId w:val="31"/>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Moderate front setbacks of 20 to 30 feet and.</w:t>
      </w:r>
    </w:p>
    <w:p w:rsidR="007230EB" w:rsidRPr="007230EB" w:rsidRDefault="007230EB" w:rsidP="00243B3A">
      <w:pPr>
        <w:spacing w:line="360" w:lineRule="auto"/>
        <w:jc w:val="both"/>
        <w:rPr>
          <w:rFonts w:ascii="Arial" w:eastAsia="Calibri" w:hAnsi="Arial" w:cs="Frutiger-Light"/>
          <w:sz w:val="22"/>
        </w:rPr>
      </w:pPr>
    </w:p>
    <w:p w:rsidR="007230EB" w:rsidRPr="007230EB" w:rsidRDefault="007230EB" w:rsidP="00D36D1B">
      <w:pPr>
        <w:numPr>
          <w:ilvl w:val="0"/>
          <w:numId w:val="31"/>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Generous side yard setbacks and buffering should be required when adjacent to a residential use.</w:t>
      </w:r>
    </w:p>
    <w:p w:rsidR="007230EB" w:rsidRPr="007230EB" w:rsidRDefault="007230EB" w:rsidP="00243B3A">
      <w:pPr>
        <w:spacing w:line="360" w:lineRule="auto"/>
        <w:jc w:val="both"/>
        <w:rPr>
          <w:rFonts w:ascii="Arial" w:eastAsia="Calibri" w:hAnsi="Arial" w:cs="Frutiger-Light"/>
          <w:sz w:val="22"/>
        </w:rPr>
      </w:pPr>
    </w:p>
    <w:p w:rsidR="007230EB" w:rsidRDefault="007230EB" w:rsidP="00243B3A">
      <w:pPr>
        <w:numPr>
          <w:ilvl w:val="0"/>
          <w:numId w:val="31"/>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Additional site design issues to be determined by site plan review.</w:t>
      </w:r>
    </w:p>
    <w:p w:rsidR="00D36D1B" w:rsidRPr="007230EB" w:rsidRDefault="00D36D1B" w:rsidP="00D36D1B">
      <w:pPr>
        <w:overflowPunct/>
        <w:autoSpaceDE/>
        <w:autoSpaceDN/>
        <w:adjustRightInd/>
        <w:spacing w:line="360" w:lineRule="auto"/>
        <w:jc w:val="both"/>
        <w:textAlignment w:val="auto"/>
        <w:rPr>
          <w:rFonts w:ascii="Arial" w:eastAsia="Calibri" w:hAnsi="Arial" w:cs="Frutiger-Light"/>
          <w:sz w:val="22"/>
        </w:rPr>
      </w:pPr>
    </w:p>
    <w:p w:rsidR="007230EB" w:rsidRPr="007230EB" w:rsidRDefault="007230EB" w:rsidP="00243B3A">
      <w:pPr>
        <w:numPr>
          <w:ilvl w:val="0"/>
          <w:numId w:val="31"/>
        </w:numPr>
        <w:overflowPunct/>
        <w:autoSpaceDE/>
        <w:autoSpaceDN/>
        <w:adjustRightInd/>
        <w:spacing w:line="360" w:lineRule="auto"/>
        <w:ind w:left="0" w:firstLine="0"/>
        <w:jc w:val="both"/>
        <w:textAlignment w:val="auto"/>
        <w:rPr>
          <w:rFonts w:ascii="Arial" w:eastAsia="Calibri" w:hAnsi="Arial" w:cs="Frutiger-Light"/>
          <w:sz w:val="22"/>
        </w:rPr>
      </w:pPr>
      <w:r w:rsidRPr="007230EB">
        <w:rPr>
          <w:rFonts w:ascii="Arial" w:eastAsia="Calibri" w:hAnsi="Arial" w:cs="Frutiger-Light"/>
          <w:sz w:val="22"/>
        </w:rPr>
        <w:t>Incorporate access control measures similar to the M-104 Overlay Z</w:t>
      </w:r>
      <w:r w:rsidRPr="007230EB">
        <w:rPr>
          <w:rFonts w:ascii="Calibri" w:eastAsia="Calibri" w:hAnsi="Calibri"/>
          <w:sz w:val="22"/>
          <w:szCs w:val="22"/>
        </w:rPr>
        <w:t>oning.</w:t>
      </w:r>
    </w:p>
    <w:p w:rsidR="007230EB" w:rsidRDefault="007230EB" w:rsidP="00243B3A">
      <w:pPr>
        <w:overflowPunct/>
        <w:spacing w:line="360" w:lineRule="auto"/>
        <w:jc w:val="both"/>
        <w:textAlignment w:val="auto"/>
        <w:rPr>
          <w:rFonts w:ascii="Arial" w:eastAsia="Calibri" w:hAnsi="Arial" w:cs="Frutiger-Light"/>
          <w:sz w:val="22"/>
        </w:rPr>
      </w:pPr>
    </w:p>
    <w:p w:rsidR="002C1D2B" w:rsidRDefault="002C1D2B" w:rsidP="00243B3A">
      <w:pPr>
        <w:overflowPunct/>
        <w:spacing w:line="360" w:lineRule="auto"/>
        <w:jc w:val="both"/>
        <w:textAlignment w:val="auto"/>
        <w:rPr>
          <w:rFonts w:ascii="Arial" w:eastAsia="Calibri" w:hAnsi="Arial" w:cs="Frutiger-Light"/>
          <w:sz w:val="22"/>
        </w:rPr>
      </w:pPr>
    </w:p>
    <w:p w:rsidR="002C1D2B" w:rsidRPr="007230EB" w:rsidRDefault="002C1D2B" w:rsidP="00243B3A">
      <w:pPr>
        <w:overflowPunct/>
        <w:spacing w:line="360" w:lineRule="auto"/>
        <w:jc w:val="both"/>
        <w:textAlignment w:val="auto"/>
        <w:rPr>
          <w:rFonts w:ascii="Arial" w:eastAsia="Calibri" w:hAnsi="Arial" w:cs="Frutiger-Light"/>
          <w:sz w:val="22"/>
        </w:rPr>
      </w:pPr>
    </w:p>
    <w:p w:rsidR="007230EB" w:rsidRPr="007230EB" w:rsidRDefault="007230EB" w:rsidP="00243B3A">
      <w:pPr>
        <w:overflowPunct/>
        <w:spacing w:line="360" w:lineRule="auto"/>
        <w:jc w:val="both"/>
        <w:textAlignment w:val="auto"/>
        <w:rPr>
          <w:rFonts w:ascii="Arial" w:eastAsia="Calibri" w:hAnsi="Arial" w:cs="Frutiger-Roman"/>
          <w:b/>
          <w:sz w:val="22"/>
        </w:rPr>
      </w:pPr>
      <w:r w:rsidRPr="007230EB">
        <w:rPr>
          <w:rFonts w:ascii="Arial" w:eastAsia="Calibri" w:hAnsi="Arial" w:cs="Frutiger-Roman"/>
          <w:b/>
          <w:sz w:val="22"/>
        </w:rPr>
        <w:lastRenderedPageBreak/>
        <w:t xml:space="preserve">HIGHWAY COMMERCIAL – </w:t>
      </w:r>
      <w:r w:rsidR="00F10AD5">
        <w:rPr>
          <w:rFonts w:ascii="Arial" w:eastAsia="Calibri" w:hAnsi="Arial" w:cs="Frutiger-Roman"/>
          <w:b/>
          <w:sz w:val="22"/>
        </w:rPr>
        <w:t>(</w:t>
      </w:r>
      <w:r w:rsidRPr="007230EB">
        <w:rPr>
          <w:rFonts w:ascii="Arial" w:eastAsia="Calibri" w:hAnsi="Arial" w:cs="Frutiger-Roman"/>
          <w:b/>
          <w:sz w:val="22"/>
        </w:rPr>
        <w:t>C-3</w:t>
      </w:r>
      <w:r w:rsidR="00F10AD5">
        <w:rPr>
          <w:rFonts w:ascii="Arial" w:eastAsia="Calibri" w:hAnsi="Arial" w:cs="Frutiger-Roman"/>
          <w:b/>
          <w:sz w:val="22"/>
        </w:rPr>
        <w:t>)</w:t>
      </w:r>
    </w:p>
    <w:p w:rsidR="007230EB" w:rsidRPr="007230EB" w:rsidRDefault="007230EB" w:rsidP="00243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line="360" w:lineRule="auto"/>
        <w:jc w:val="both"/>
        <w:textAlignment w:val="auto"/>
        <w:rPr>
          <w:rFonts w:ascii="Arial" w:hAnsi="Arial" w:cs="Arial"/>
          <w:noProof/>
          <w:sz w:val="22"/>
          <w:szCs w:val="22"/>
        </w:rPr>
      </w:pPr>
      <w:r w:rsidRPr="007230EB">
        <w:rPr>
          <w:rFonts w:ascii="Arial" w:hAnsi="Arial" w:cs="Arial"/>
          <w:sz w:val="22"/>
          <w:szCs w:val="22"/>
        </w:rPr>
        <w:t>It is the intent of this district to provide areas for commercial establishments that are generally incompatible with pedestrian movement and serve highway traffic, or which are not engaged primarily in retail sales or service. Typical business types that might fit into this classification include sales or service of new and used automobiles, truck, boat, trailer, recreational vehicles and farm implement sales and service, outside storage and sales, Veterinary hospitals and kennels, Self-storage operations, multiple commercial facilities (strip malls), gas stations, and heavy equipment sales and service, retail centers of larger box proportions (i.e. mall type) and multiple commercial uses.</w:t>
      </w:r>
    </w:p>
    <w:p w:rsidR="007230EB" w:rsidRPr="007230EB" w:rsidRDefault="007230EB" w:rsidP="00243B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spacing w:line="360" w:lineRule="auto"/>
        <w:jc w:val="both"/>
        <w:textAlignment w:val="auto"/>
        <w:rPr>
          <w:rFonts w:ascii="Arial" w:hAnsi="Arial" w:cs="Arial"/>
          <w:sz w:val="22"/>
          <w:szCs w:val="22"/>
        </w:rPr>
      </w:pPr>
    </w:p>
    <w:p w:rsidR="007230EB" w:rsidRPr="00A07F1E" w:rsidRDefault="007230EB" w:rsidP="00243B3A">
      <w:pPr>
        <w:overflowPunct/>
        <w:spacing w:line="360" w:lineRule="auto"/>
        <w:jc w:val="both"/>
        <w:textAlignment w:val="auto"/>
        <w:rPr>
          <w:rFonts w:ascii="Arial" w:eastAsia="Calibri" w:hAnsi="Arial" w:cs="Frutiger-Light"/>
          <w:b/>
          <w:i/>
          <w:sz w:val="22"/>
        </w:rPr>
      </w:pPr>
      <w:r w:rsidRPr="00A07F1E">
        <w:rPr>
          <w:rFonts w:ascii="Arial" w:eastAsia="Calibri" w:hAnsi="Arial" w:cs="Frutiger-Light"/>
          <w:b/>
          <w:i/>
          <w:sz w:val="22"/>
        </w:rPr>
        <w:t xml:space="preserve">Implementation Measures </w:t>
      </w:r>
    </w:p>
    <w:p w:rsidR="007230EB" w:rsidRPr="007230EB" w:rsidRDefault="007230EB" w:rsidP="00243B3A">
      <w:pPr>
        <w:overflowPunct/>
        <w:spacing w:line="360" w:lineRule="auto"/>
        <w:jc w:val="both"/>
        <w:textAlignment w:val="auto"/>
        <w:rPr>
          <w:rFonts w:ascii="Arial" w:eastAsia="Calibri" w:hAnsi="Arial" w:cs="Frutiger-Light"/>
          <w:sz w:val="22"/>
        </w:rPr>
      </w:pPr>
    </w:p>
    <w:p w:rsidR="007230EB" w:rsidRPr="007230EB" w:rsidRDefault="007230EB" w:rsidP="00D36D1B">
      <w:pPr>
        <w:numPr>
          <w:ilvl w:val="0"/>
          <w:numId w:val="33"/>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Lot sizes should be a minimum of 30,000 with a minimum lot width of 120 feet.</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33"/>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Generous side yard setbacks and buffering should be required when adjacent to a residential use.</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33"/>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Additional site design issues to be determined by site plan review.</w:t>
      </w:r>
    </w:p>
    <w:p w:rsidR="007230EB" w:rsidRPr="007230EB" w:rsidRDefault="007230EB" w:rsidP="00D36D1B">
      <w:pPr>
        <w:overflowPunct/>
        <w:autoSpaceDE/>
        <w:autoSpaceDN/>
        <w:adjustRightInd/>
        <w:spacing w:line="360" w:lineRule="auto"/>
        <w:ind w:left="720" w:hanging="720"/>
        <w:jc w:val="both"/>
        <w:textAlignment w:val="auto"/>
        <w:rPr>
          <w:rFonts w:ascii="Arial" w:eastAsia="Calibri" w:hAnsi="Arial" w:cs="Frutiger-Light"/>
          <w:sz w:val="22"/>
        </w:rPr>
      </w:pPr>
    </w:p>
    <w:p w:rsidR="007230EB" w:rsidRPr="007230EB" w:rsidRDefault="007230EB" w:rsidP="00D36D1B">
      <w:pPr>
        <w:numPr>
          <w:ilvl w:val="0"/>
          <w:numId w:val="33"/>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Incorporate measures in accordance with the M-104 Overlay Z</w:t>
      </w:r>
      <w:r w:rsidRPr="007230EB">
        <w:rPr>
          <w:rFonts w:ascii="Calibri" w:eastAsia="Calibri" w:hAnsi="Calibri"/>
          <w:sz w:val="22"/>
          <w:szCs w:val="22"/>
        </w:rPr>
        <w:t>oning.</w:t>
      </w:r>
    </w:p>
    <w:p w:rsidR="007230EB" w:rsidRPr="007230EB" w:rsidRDefault="007230EB" w:rsidP="00243B3A">
      <w:pPr>
        <w:spacing w:line="360" w:lineRule="auto"/>
        <w:jc w:val="both"/>
        <w:rPr>
          <w:rFonts w:ascii="Arial" w:hAnsi="Arial" w:cs="Arial"/>
          <w:b/>
          <w:sz w:val="22"/>
          <w:szCs w:val="22"/>
        </w:rPr>
      </w:pPr>
    </w:p>
    <w:p w:rsidR="007230EB" w:rsidRPr="007230EB" w:rsidRDefault="007230EB" w:rsidP="00243B3A">
      <w:pPr>
        <w:spacing w:line="360" w:lineRule="auto"/>
        <w:jc w:val="both"/>
        <w:rPr>
          <w:rFonts w:ascii="Arial" w:hAnsi="Arial" w:cs="Arial"/>
          <w:sz w:val="22"/>
          <w:szCs w:val="22"/>
        </w:rPr>
      </w:pPr>
      <w:r w:rsidRPr="007230EB">
        <w:rPr>
          <w:rFonts w:ascii="Arial" w:hAnsi="Arial" w:cs="Arial"/>
          <w:b/>
          <w:sz w:val="22"/>
          <w:szCs w:val="22"/>
        </w:rPr>
        <w:t>COMMERCIAL HORTICULTURE</w:t>
      </w:r>
      <w:r w:rsidR="00191361">
        <w:rPr>
          <w:rFonts w:ascii="Arial" w:hAnsi="Arial" w:cs="Arial"/>
          <w:b/>
          <w:sz w:val="22"/>
          <w:szCs w:val="22"/>
        </w:rPr>
        <w:t xml:space="preserve"> -</w:t>
      </w:r>
      <w:r w:rsidRPr="007230EB">
        <w:rPr>
          <w:rFonts w:ascii="Arial" w:hAnsi="Arial" w:cs="Arial"/>
          <w:sz w:val="22"/>
          <w:szCs w:val="22"/>
        </w:rPr>
        <w:t xml:space="preserve"> </w:t>
      </w:r>
      <w:r w:rsidRPr="00191361">
        <w:rPr>
          <w:rFonts w:ascii="Arial" w:hAnsi="Arial" w:cs="Arial"/>
          <w:b/>
          <w:sz w:val="22"/>
          <w:szCs w:val="22"/>
        </w:rPr>
        <w:t>(CH)</w:t>
      </w:r>
    </w:p>
    <w:p w:rsidR="007230EB" w:rsidRPr="007230EB" w:rsidRDefault="007230EB" w:rsidP="00243B3A">
      <w:pPr>
        <w:spacing w:line="360" w:lineRule="auto"/>
        <w:jc w:val="both"/>
        <w:rPr>
          <w:rFonts w:ascii="Arial" w:hAnsi="Arial" w:cs="Arial"/>
          <w:sz w:val="22"/>
          <w:szCs w:val="22"/>
        </w:rPr>
      </w:pPr>
      <w:r w:rsidRPr="007230EB">
        <w:rPr>
          <w:rFonts w:ascii="Arial" w:hAnsi="Arial" w:cs="Arial"/>
          <w:sz w:val="22"/>
          <w:szCs w:val="22"/>
        </w:rPr>
        <w:t>As a means of providing alternatives to traditional commercial development, the township has established a Commercial/Horticultural Agricultural district on the North side of the M-104 corridor, north to State Road primarily in section 18. The purpose of this district is to provide for horticultural and agricultural development in the area. In addition, much of the land in the area is low and more suited to growing of horticultural/agricultural products than the usual commercial development. This type of use generates less traffic and fewer driveways with access to the busy corridor and allows the township to better control access through Site Plan Review. By allowing wholesale and retail horticultural and agricultural based businesses to expand in this area the pressure for traditional retail commercial development will be abated. The township wishes to provide for viable agricultural operations to preserve the rural atmosphere and to minimize the impact of increasing traffic on M-104.</w:t>
      </w:r>
    </w:p>
    <w:p w:rsidR="007230EB" w:rsidRDefault="007230EB" w:rsidP="00243B3A">
      <w:pPr>
        <w:spacing w:line="360" w:lineRule="auto"/>
        <w:jc w:val="both"/>
        <w:rPr>
          <w:rFonts w:ascii="Arial" w:hAnsi="Arial" w:cs="Arial"/>
          <w:sz w:val="22"/>
          <w:szCs w:val="22"/>
        </w:rPr>
      </w:pPr>
    </w:p>
    <w:p w:rsidR="007230EB" w:rsidRPr="007230EB" w:rsidRDefault="007230EB" w:rsidP="00243B3A">
      <w:pPr>
        <w:spacing w:line="360" w:lineRule="auto"/>
        <w:jc w:val="both"/>
        <w:rPr>
          <w:rFonts w:ascii="Arial" w:hAnsi="Arial" w:cs="Arial"/>
          <w:b/>
          <w:i/>
          <w:sz w:val="22"/>
          <w:szCs w:val="22"/>
        </w:rPr>
      </w:pPr>
      <w:r w:rsidRPr="007230EB">
        <w:rPr>
          <w:rFonts w:ascii="Arial" w:hAnsi="Arial" w:cs="Arial"/>
          <w:b/>
          <w:i/>
          <w:sz w:val="22"/>
          <w:szCs w:val="22"/>
        </w:rPr>
        <w:lastRenderedPageBreak/>
        <w:t>Implementation measures</w:t>
      </w:r>
    </w:p>
    <w:p w:rsidR="007230EB" w:rsidRPr="007230EB" w:rsidRDefault="007230EB" w:rsidP="00243B3A">
      <w:pPr>
        <w:spacing w:line="360" w:lineRule="auto"/>
        <w:jc w:val="both"/>
        <w:rPr>
          <w:rFonts w:ascii="Arial" w:hAnsi="Arial" w:cs="Arial"/>
          <w:sz w:val="22"/>
          <w:szCs w:val="22"/>
        </w:rPr>
      </w:pPr>
    </w:p>
    <w:p w:rsidR="007230EB" w:rsidRDefault="007230EB" w:rsidP="00D36D1B">
      <w:pPr>
        <w:numPr>
          <w:ilvl w:val="0"/>
          <w:numId w:val="29"/>
        </w:numPr>
        <w:overflowPunct/>
        <w:autoSpaceDE/>
        <w:autoSpaceDN/>
        <w:adjustRightInd/>
        <w:spacing w:line="360" w:lineRule="auto"/>
        <w:ind w:hanging="720"/>
        <w:jc w:val="both"/>
        <w:textAlignment w:val="auto"/>
        <w:rPr>
          <w:rFonts w:ascii="Arial" w:hAnsi="Arial" w:cs="Arial"/>
          <w:sz w:val="22"/>
          <w:szCs w:val="22"/>
        </w:rPr>
      </w:pPr>
      <w:r w:rsidRPr="007230EB">
        <w:rPr>
          <w:rFonts w:ascii="Arial" w:hAnsi="Arial" w:cs="Arial"/>
          <w:sz w:val="22"/>
          <w:szCs w:val="22"/>
        </w:rPr>
        <w:t>Designate adequate land in the Future Comprehensive Plan to accommodate expansion of horticultural/agricultural uses.</w:t>
      </w:r>
    </w:p>
    <w:p w:rsidR="00D36D1B" w:rsidRPr="007230EB" w:rsidRDefault="00D36D1B" w:rsidP="00D36D1B">
      <w:pPr>
        <w:overflowPunct/>
        <w:autoSpaceDE/>
        <w:autoSpaceDN/>
        <w:adjustRightInd/>
        <w:spacing w:line="360" w:lineRule="auto"/>
        <w:ind w:left="720" w:hanging="720"/>
        <w:jc w:val="both"/>
        <w:textAlignment w:val="auto"/>
        <w:rPr>
          <w:rFonts w:ascii="Arial" w:hAnsi="Arial" w:cs="Arial"/>
          <w:sz w:val="22"/>
          <w:szCs w:val="22"/>
        </w:rPr>
      </w:pPr>
    </w:p>
    <w:p w:rsidR="007230EB" w:rsidRPr="007230EB" w:rsidRDefault="007230EB" w:rsidP="00D36D1B">
      <w:pPr>
        <w:numPr>
          <w:ilvl w:val="0"/>
          <w:numId w:val="29"/>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Moderate front setbacks of 20 to 30 feet and.</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9"/>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Generous side yard setbacks and buffering should be required when adjacent to a residential use.</w:t>
      </w:r>
    </w:p>
    <w:p w:rsidR="007230EB" w:rsidRPr="007230EB" w:rsidRDefault="007230EB" w:rsidP="00D36D1B">
      <w:pPr>
        <w:spacing w:line="360" w:lineRule="auto"/>
        <w:ind w:left="720" w:hanging="720"/>
        <w:jc w:val="both"/>
        <w:rPr>
          <w:rFonts w:ascii="Arial" w:eastAsia="Calibri" w:hAnsi="Arial" w:cs="Frutiger-Light"/>
          <w:sz w:val="22"/>
        </w:rPr>
      </w:pPr>
    </w:p>
    <w:p w:rsidR="007230EB" w:rsidRPr="007230EB" w:rsidRDefault="007230EB" w:rsidP="00D36D1B">
      <w:pPr>
        <w:numPr>
          <w:ilvl w:val="0"/>
          <w:numId w:val="29"/>
        </w:numPr>
        <w:overflowPunct/>
        <w:autoSpaceDE/>
        <w:autoSpaceDN/>
        <w:adjustRightInd/>
        <w:spacing w:line="360" w:lineRule="auto"/>
        <w:ind w:hanging="720"/>
        <w:jc w:val="both"/>
        <w:textAlignment w:val="auto"/>
        <w:rPr>
          <w:rFonts w:ascii="Arial" w:eastAsia="Calibri" w:hAnsi="Arial" w:cs="Frutiger-Light"/>
          <w:sz w:val="22"/>
        </w:rPr>
      </w:pPr>
      <w:r w:rsidRPr="007230EB">
        <w:rPr>
          <w:rFonts w:ascii="Arial" w:eastAsia="Calibri" w:hAnsi="Arial" w:cs="Frutiger-Light"/>
          <w:sz w:val="22"/>
        </w:rPr>
        <w:t>Additional site design issues to be determined by site plan review.</w:t>
      </w:r>
    </w:p>
    <w:p w:rsidR="007230EB" w:rsidRPr="007230EB" w:rsidRDefault="007230EB" w:rsidP="00243B3A">
      <w:pPr>
        <w:spacing w:line="360" w:lineRule="auto"/>
        <w:jc w:val="both"/>
        <w:rPr>
          <w:rFonts w:ascii="Arial" w:hAnsi="Arial" w:cs="Arial"/>
          <w:b/>
          <w:sz w:val="22"/>
          <w:szCs w:val="22"/>
        </w:rPr>
      </w:pPr>
    </w:p>
    <w:p w:rsidR="007230EB" w:rsidRPr="007230EB" w:rsidRDefault="00F10AD5" w:rsidP="00243B3A">
      <w:pPr>
        <w:spacing w:line="360" w:lineRule="auto"/>
        <w:jc w:val="both"/>
        <w:rPr>
          <w:rFonts w:ascii="Arial" w:hAnsi="Arial" w:cs="Arial"/>
          <w:b/>
          <w:sz w:val="22"/>
          <w:szCs w:val="22"/>
        </w:rPr>
      </w:pPr>
      <w:r>
        <w:rPr>
          <w:rFonts w:ascii="Arial" w:hAnsi="Arial" w:cs="Arial"/>
          <w:b/>
          <w:sz w:val="22"/>
          <w:szCs w:val="22"/>
        </w:rPr>
        <w:t>INDUSTRIAL DISTRICTS</w:t>
      </w:r>
      <w:r w:rsidR="00191361">
        <w:rPr>
          <w:rFonts w:ascii="Arial" w:hAnsi="Arial" w:cs="Arial"/>
          <w:b/>
          <w:sz w:val="22"/>
          <w:szCs w:val="22"/>
        </w:rPr>
        <w:t xml:space="preserve"> - </w:t>
      </w:r>
      <w:r>
        <w:rPr>
          <w:rFonts w:ascii="Arial" w:hAnsi="Arial" w:cs="Arial"/>
          <w:b/>
          <w:sz w:val="22"/>
          <w:szCs w:val="22"/>
        </w:rPr>
        <w:t>(I-1</w:t>
      </w:r>
      <w:r w:rsidR="007230EB" w:rsidRPr="007230EB">
        <w:rPr>
          <w:rFonts w:ascii="Arial" w:hAnsi="Arial" w:cs="Arial"/>
          <w:b/>
          <w:sz w:val="22"/>
          <w:szCs w:val="22"/>
        </w:rPr>
        <w:t>)</w:t>
      </w:r>
    </w:p>
    <w:p w:rsidR="007230EB" w:rsidRPr="007230EB" w:rsidRDefault="007230EB" w:rsidP="00243B3A">
      <w:pPr>
        <w:spacing w:line="360" w:lineRule="auto"/>
        <w:jc w:val="both"/>
        <w:rPr>
          <w:rFonts w:ascii="Arial" w:hAnsi="Arial" w:cs="Arial"/>
          <w:i/>
          <w:sz w:val="22"/>
          <w:szCs w:val="22"/>
        </w:rPr>
      </w:pPr>
      <w:r w:rsidRPr="007230EB">
        <w:rPr>
          <w:rFonts w:ascii="Arial" w:hAnsi="Arial" w:cs="Arial"/>
          <w:sz w:val="22"/>
          <w:szCs w:val="22"/>
        </w:rPr>
        <w:t xml:space="preserve">Future industrial areas must be situated for easy highway access and to minimize potential conflicts with residential uses. Industrial development should also be supported by the provision of adequate sewer and water. The objectives of the Industrial district are to accommodate limited, high quality, environmentally compatible (“light”) industrial development. The Township should encourage industries to locate in well-planned industrial park settings thereby maximizing the efficiency of providing for the necessary infrastructure and minimizing environmental and land uses conflicts. Examples of light industry are assembly of pre-manufactured components, and </w:t>
      </w:r>
      <w:r w:rsidRPr="007230EB">
        <w:rPr>
          <w:rFonts w:ascii="Arial" w:hAnsi="Arial" w:cs="Arial"/>
          <w:sz w:val="22"/>
          <w:szCs w:val="22"/>
          <w:lang w:val="en"/>
        </w:rPr>
        <w:t xml:space="preserve">manufacturing of </w:t>
      </w:r>
      <w:hyperlink r:id="rId77" w:tooltip="Clothes" w:history="1">
        <w:r w:rsidRPr="007230EB">
          <w:rPr>
            <w:rFonts w:ascii="Arial" w:hAnsi="Arial" w:cs="Arial"/>
            <w:sz w:val="22"/>
            <w:szCs w:val="22"/>
            <w:lang w:val="en"/>
          </w:rPr>
          <w:t>clothes</w:t>
        </w:r>
      </w:hyperlink>
      <w:r w:rsidRPr="007230EB">
        <w:rPr>
          <w:rFonts w:ascii="Arial" w:hAnsi="Arial" w:cs="Arial"/>
          <w:sz w:val="22"/>
          <w:szCs w:val="22"/>
          <w:lang w:val="en"/>
        </w:rPr>
        <w:t xml:space="preserve">, </w:t>
      </w:r>
      <w:hyperlink r:id="rId78" w:tooltip="Shoes" w:history="1">
        <w:r w:rsidRPr="007230EB">
          <w:rPr>
            <w:rFonts w:ascii="Arial" w:hAnsi="Arial" w:cs="Arial"/>
            <w:sz w:val="22"/>
            <w:szCs w:val="22"/>
            <w:lang w:val="en"/>
          </w:rPr>
          <w:t>shoes</w:t>
        </w:r>
      </w:hyperlink>
      <w:r w:rsidRPr="007230EB">
        <w:rPr>
          <w:rFonts w:ascii="Arial" w:hAnsi="Arial" w:cs="Arial"/>
          <w:sz w:val="22"/>
          <w:szCs w:val="22"/>
          <w:lang w:val="en"/>
        </w:rPr>
        <w:t xml:space="preserve">, </w:t>
      </w:r>
      <w:hyperlink r:id="rId79" w:tooltip="Consumer electronics" w:history="1">
        <w:r w:rsidRPr="007230EB">
          <w:rPr>
            <w:rFonts w:ascii="Arial" w:hAnsi="Arial" w:cs="Arial"/>
            <w:sz w:val="22"/>
            <w:szCs w:val="22"/>
            <w:lang w:val="en"/>
          </w:rPr>
          <w:t>consumer electronics</w:t>
        </w:r>
      </w:hyperlink>
      <w:r w:rsidRPr="007230EB">
        <w:rPr>
          <w:rFonts w:ascii="Arial" w:hAnsi="Arial" w:cs="Arial"/>
          <w:sz w:val="22"/>
          <w:szCs w:val="22"/>
          <w:lang w:val="en"/>
        </w:rPr>
        <w:t xml:space="preserve"> and </w:t>
      </w:r>
      <w:hyperlink r:id="rId80" w:tooltip="Home appliance" w:history="1">
        <w:r w:rsidRPr="007230EB">
          <w:rPr>
            <w:rFonts w:ascii="Arial" w:hAnsi="Arial" w:cs="Arial"/>
            <w:sz w:val="22"/>
            <w:szCs w:val="22"/>
            <w:lang w:val="en"/>
          </w:rPr>
          <w:t>home appliances</w:t>
        </w:r>
      </w:hyperlink>
      <w:r w:rsidRPr="007230EB">
        <w:rPr>
          <w:rFonts w:ascii="Arial" w:hAnsi="Arial" w:cs="Arial"/>
          <w:sz w:val="22"/>
          <w:szCs w:val="22"/>
          <w:lang w:val="en"/>
        </w:rPr>
        <w:t xml:space="preserve">, or the </w:t>
      </w:r>
      <w:r w:rsidRPr="007230EB">
        <w:rPr>
          <w:rFonts w:ascii="Arial" w:hAnsi="Arial" w:cs="Arial"/>
          <w:sz w:val="22"/>
          <w:szCs w:val="22"/>
        </w:rPr>
        <w:t>use of machinery that does not produce noise or vibrations outside of the building in which it is located.</w:t>
      </w:r>
    </w:p>
    <w:p w:rsidR="007230EB" w:rsidRPr="007230EB" w:rsidRDefault="007230EB" w:rsidP="00243B3A">
      <w:pPr>
        <w:spacing w:line="360" w:lineRule="auto"/>
        <w:jc w:val="both"/>
        <w:rPr>
          <w:rFonts w:ascii="Arial" w:hAnsi="Arial" w:cs="Arial"/>
          <w:i/>
          <w:sz w:val="22"/>
          <w:szCs w:val="22"/>
        </w:rPr>
      </w:pPr>
    </w:p>
    <w:p w:rsidR="007230EB" w:rsidRPr="007230EB" w:rsidRDefault="007230EB" w:rsidP="00243B3A">
      <w:pPr>
        <w:spacing w:line="360" w:lineRule="auto"/>
        <w:jc w:val="both"/>
        <w:rPr>
          <w:rFonts w:ascii="Arial" w:hAnsi="Arial" w:cs="Arial"/>
          <w:b/>
          <w:i/>
          <w:sz w:val="22"/>
          <w:szCs w:val="22"/>
        </w:rPr>
      </w:pPr>
      <w:r w:rsidRPr="007230EB">
        <w:rPr>
          <w:rFonts w:ascii="Arial" w:hAnsi="Arial" w:cs="Arial"/>
          <w:b/>
          <w:i/>
          <w:sz w:val="22"/>
          <w:szCs w:val="22"/>
        </w:rPr>
        <w:t>Implementation Measures</w:t>
      </w:r>
    </w:p>
    <w:p w:rsidR="007230EB" w:rsidRPr="007230EB" w:rsidRDefault="007230EB" w:rsidP="00243B3A">
      <w:pPr>
        <w:spacing w:line="360" w:lineRule="auto"/>
        <w:jc w:val="both"/>
        <w:rPr>
          <w:rFonts w:ascii="Arial" w:hAnsi="Arial" w:cs="Arial"/>
          <w:i/>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eastAsia="Calibri" w:hAnsi="Arial" w:cs="Frutiger-Light"/>
          <w:sz w:val="22"/>
        </w:rPr>
      </w:pPr>
      <w:r w:rsidRPr="007230EB">
        <w:rPr>
          <w:rFonts w:ascii="Arial" w:hAnsi="Arial" w:cs="Arial"/>
          <w:sz w:val="22"/>
          <w:szCs w:val="22"/>
        </w:rPr>
        <w:t>Incrementally expand the availability of industrially zoned properties based on demonstrated needs over the planning period and the availability of appropriate utilities. The zoning of land for industrial purposes that is not served by public sewer and water utilities should be held to a minimum and industrial development that occurs without such utilities should be carefully monitored.</w:t>
      </w:r>
    </w:p>
    <w:p w:rsidR="007230EB" w:rsidRPr="007230EB" w:rsidRDefault="007230EB" w:rsidP="00D36D1B">
      <w:pPr>
        <w:overflowPunct/>
        <w:autoSpaceDE/>
        <w:autoSpaceDN/>
        <w:adjustRightInd/>
        <w:spacing w:line="360" w:lineRule="auto"/>
        <w:ind w:left="720" w:hanging="720"/>
        <w:jc w:val="both"/>
        <w:textAlignment w:val="auto"/>
        <w:rPr>
          <w:rFonts w:ascii="Arial" w:eastAsia="Calibri" w:hAnsi="Arial" w:cs="Frutiger-Light"/>
          <w:sz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eastAsia="Calibri" w:hAnsi="Arial" w:cs="Frutiger-Light"/>
          <w:sz w:val="22"/>
        </w:rPr>
      </w:pPr>
      <w:r w:rsidRPr="007230EB">
        <w:rPr>
          <w:rFonts w:ascii="Arial" w:eastAsia="Calibri" w:hAnsi="Arial" w:cs="Frutiger-Light"/>
          <w:sz w:val="22"/>
        </w:rPr>
        <w:t>Lot sizes should be a minimum of 40,000 with a minimum lot width of 140 feet.</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lastRenderedPageBreak/>
        <w:t>Improve Site Plan Review standards relative to industrial uses to ensure building and site design quality and that those industries being proposed without public sewer facilities will not jeopardize environmental qualities.</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Encourage the creation of industrial subdivisions rather than piecemeal development to help ensure the construction and collective use of necessary access roads, drainage improvements and other public facilities.</w:t>
      </w:r>
    </w:p>
    <w:p w:rsidR="007230EB" w:rsidRPr="007230EB" w:rsidRDefault="007230EB" w:rsidP="00D36D1B">
      <w:pPr>
        <w:overflowPunct/>
        <w:autoSpaceDE/>
        <w:autoSpaceDN/>
        <w:adjustRightInd/>
        <w:spacing w:line="360" w:lineRule="auto"/>
        <w:ind w:left="720" w:hanging="720"/>
        <w:jc w:val="both"/>
        <w:textAlignment w:val="auto"/>
        <w:rPr>
          <w:rFonts w:ascii="Arial" w:hAnsi="Arial" w:cs="Arial"/>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Incorporate provisions in the zoning ordinance that would discourage extensive outdoor storage areas and other un-enclosed areas that may detract from the character of the Township, and harm the values of surrounding properties.</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Encourage the landscaping of industries through Site Plan Review.</w:t>
      </w:r>
    </w:p>
    <w:p w:rsidR="007230EB" w:rsidRPr="007230EB" w:rsidRDefault="007230EB" w:rsidP="00D36D1B">
      <w:pPr>
        <w:overflowPunct/>
        <w:autoSpaceDE/>
        <w:autoSpaceDN/>
        <w:adjustRightInd/>
        <w:spacing w:line="360" w:lineRule="auto"/>
        <w:ind w:left="720" w:hanging="720"/>
        <w:jc w:val="both"/>
        <w:textAlignment w:val="auto"/>
        <w:rPr>
          <w:rFonts w:ascii="Arial" w:hAnsi="Arial" w:cs="Arial"/>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Discourage the development of “heavy” industries which because of their scale or type of operation could have environmental implications or overburden public services.</w:t>
      </w:r>
    </w:p>
    <w:p w:rsidR="007230EB" w:rsidRPr="007230EB" w:rsidRDefault="007230EB" w:rsidP="00D36D1B">
      <w:pPr>
        <w:spacing w:line="360" w:lineRule="auto"/>
        <w:ind w:left="720" w:hanging="720"/>
        <w:jc w:val="both"/>
        <w:rPr>
          <w:rFonts w:ascii="Arial" w:hAnsi="Arial" w:cs="Arial"/>
          <w:sz w:val="22"/>
          <w:szCs w:val="22"/>
        </w:rPr>
      </w:pPr>
    </w:p>
    <w:p w:rsidR="007230EB" w:rsidRPr="007230EB" w:rsidRDefault="007230EB" w:rsidP="00D36D1B">
      <w:pPr>
        <w:numPr>
          <w:ilvl w:val="0"/>
          <w:numId w:val="34"/>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Incorporate access control mechanism similar to those discussed in the commercial land use element into zoning provisions relative to the industrial districts.</w:t>
      </w:r>
    </w:p>
    <w:p w:rsidR="007230EB" w:rsidRPr="007230EB" w:rsidRDefault="007230EB" w:rsidP="00243B3A">
      <w:pPr>
        <w:spacing w:line="360" w:lineRule="auto"/>
        <w:jc w:val="both"/>
        <w:rPr>
          <w:rFonts w:ascii="Arial" w:hAnsi="Arial" w:cs="Arial"/>
          <w:sz w:val="22"/>
          <w:szCs w:val="22"/>
        </w:rPr>
      </w:pPr>
    </w:p>
    <w:p w:rsidR="007230EB" w:rsidRPr="007230EB" w:rsidRDefault="007230EB" w:rsidP="00243B3A">
      <w:pPr>
        <w:overflowPunct/>
        <w:autoSpaceDE/>
        <w:autoSpaceDN/>
        <w:adjustRightInd/>
        <w:spacing w:line="360" w:lineRule="auto"/>
        <w:jc w:val="both"/>
        <w:textAlignment w:val="auto"/>
        <w:rPr>
          <w:rFonts w:ascii="Arial" w:hAnsi="Arial" w:cs="Arial"/>
          <w:b/>
          <w:sz w:val="22"/>
          <w:szCs w:val="22"/>
        </w:rPr>
      </w:pPr>
      <w:r w:rsidRPr="007230EB">
        <w:rPr>
          <w:rFonts w:ascii="Arial" w:hAnsi="Arial" w:cs="Arial"/>
          <w:b/>
          <w:sz w:val="22"/>
          <w:szCs w:val="22"/>
        </w:rPr>
        <w:t>OVERLAY DISTRICTS</w:t>
      </w:r>
    </w:p>
    <w:p w:rsidR="007230EB" w:rsidRPr="007230EB" w:rsidRDefault="007230EB" w:rsidP="00243B3A">
      <w:pPr>
        <w:overflowPunct/>
        <w:autoSpaceDE/>
        <w:autoSpaceDN/>
        <w:adjustRightInd/>
        <w:spacing w:line="360" w:lineRule="auto"/>
        <w:jc w:val="both"/>
        <w:textAlignment w:val="auto"/>
        <w:rPr>
          <w:rFonts w:ascii="Arial" w:hAnsi="Arial" w:cs="Arial"/>
          <w:sz w:val="22"/>
          <w:szCs w:val="22"/>
        </w:rPr>
      </w:pPr>
      <w:r w:rsidRPr="007230EB">
        <w:rPr>
          <w:rFonts w:ascii="Arial" w:hAnsi="Arial" w:cs="Arial"/>
          <w:sz w:val="22"/>
          <w:szCs w:val="22"/>
        </w:rPr>
        <w:t>Overlay zoning districts are designated on the Zoning Map. The provisions, conditions, and restrictions of overlay zoned areas apply in addition to, and where applicable may take precedence over the provisions, conditions, and restrictions of the base or underlying zoning districts.</w:t>
      </w:r>
    </w:p>
    <w:p w:rsidR="007230EB" w:rsidRPr="007230EB" w:rsidRDefault="007230EB" w:rsidP="00243B3A">
      <w:pPr>
        <w:overflowPunct/>
        <w:autoSpaceDE/>
        <w:autoSpaceDN/>
        <w:adjustRightInd/>
        <w:spacing w:line="360" w:lineRule="auto"/>
        <w:jc w:val="both"/>
        <w:textAlignment w:val="auto"/>
        <w:rPr>
          <w:rFonts w:ascii="Arial" w:hAnsi="Arial"/>
          <w:sz w:val="22"/>
        </w:rPr>
      </w:pP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b/>
          <w:sz w:val="22"/>
          <w:szCs w:val="22"/>
        </w:rPr>
      </w:pPr>
      <w:r w:rsidRPr="007230EB">
        <w:rPr>
          <w:rFonts w:ascii="Arial" w:hAnsi="Arial" w:cs="Arial"/>
          <w:b/>
          <w:sz w:val="22"/>
          <w:szCs w:val="22"/>
        </w:rPr>
        <w:t>M-104 CORRIDOR</w:t>
      </w:r>
      <w:r w:rsidR="00F10AD5">
        <w:rPr>
          <w:rFonts w:ascii="Arial" w:hAnsi="Arial" w:cs="Arial"/>
          <w:b/>
          <w:sz w:val="22"/>
          <w:szCs w:val="22"/>
        </w:rPr>
        <w:t xml:space="preserve"> OVERLAY </w:t>
      </w:r>
      <w:r w:rsidR="00191361">
        <w:rPr>
          <w:rFonts w:ascii="Arial" w:hAnsi="Arial" w:cs="Arial"/>
          <w:b/>
          <w:sz w:val="22"/>
          <w:szCs w:val="22"/>
        </w:rPr>
        <w:t xml:space="preserve">- </w:t>
      </w:r>
      <w:r w:rsidR="00F10AD5">
        <w:rPr>
          <w:rFonts w:ascii="Arial" w:hAnsi="Arial" w:cs="Arial"/>
          <w:b/>
          <w:sz w:val="22"/>
          <w:szCs w:val="22"/>
        </w:rPr>
        <w:t>(MCO)</w:t>
      </w: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r w:rsidRPr="007230EB">
        <w:rPr>
          <w:rFonts w:ascii="Arial" w:hAnsi="Arial" w:cs="Arial"/>
          <w:sz w:val="22"/>
          <w:szCs w:val="22"/>
        </w:rPr>
        <w:t>The M-104 corridor serves as a primary east-west thoroughfare in Crockery Township. The principal function of M-104 is to accommodate relatively high volumes of traffic, and to provide a link between I-96 and the lakeshore communities to the west. It is proposed that an Overlay District consist of approximately 3.25 miles of roadway between 144th Avenue and I-96.</w:t>
      </w: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r w:rsidRPr="007230EB">
        <w:rPr>
          <w:rFonts w:ascii="Arial" w:hAnsi="Arial" w:cs="Arial"/>
          <w:sz w:val="22"/>
          <w:szCs w:val="22"/>
        </w:rPr>
        <w:t xml:space="preserve">In addition to incorporating Access Management techniques into the zoning ordinance, a secondary goal of the Overlay District is to maintain and preserve the aesthetic quality of the </w:t>
      </w:r>
      <w:r w:rsidRPr="007230EB">
        <w:rPr>
          <w:rFonts w:ascii="Arial" w:hAnsi="Arial" w:cs="Arial"/>
          <w:sz w:val="22"/>
          <w:szCs w:val="22"/>
        </w:rPr>
        <w:lastRenderedPageBreak/>
        <w:t>corridor. Specific regulations pertaining to signage and natural feature preservation have been incorporated into the Overlay District.</w:t>
      </w: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r w:rsidRPr="007230EB">
        <w:rPr>
          <w:rFonts w:ascii="Arial" w:hAnsi="Arial" w:cs="Arial"/>
          <w:sz w:val="22"/>
          <w:szCs w:val="22"/>
        </w:rPr>
        <w:t>The standards contained in the Overlay District are based upon recommendations and guidelines provided by the Michigan Department of Transportation (MDOT) “Access Management and Corridor Study” completed</w:t>
      </w:r>
      <w:r w:rsidRPr="007230EB">
        <w:rPr>
          <w:rFonts w:ascii="Arial" w:hAnsi="Arial" w:cs="Arial"/>
          <w:b/>
          <w:sz w:val="22"/>
          <w:szCs w:val="22"/>
        </w:rPr>
        <w:t xml:space="preserve"> </w:t>
      </w:r>
      <w:r w:rsidRPr="007230EB">
        <w:rPr>
          <w:rFonts w:ascii="Arial" w:hAnsi="Arial" w:cs="Arial"/>
          <w:sz w:val="22"/>
          <w:szCs w:val="22"/>
        </w:rPr>
        <w:t>in 2004. Significant public input was obtained as the M-104 Overlay District Ordinance was being prepared. The Study recommended adoption of a zoning ordinance amendment to implement Access Management techniques. Access Management is accomplished using service drives, parking lot connections, and shared driveways in conjunction with driveway spacing standards. Access Management is intended to maintain a safe and efficient flow of vehicular traffic while retaining reasonable access to the property. Finally, the requirements of the Overlay District will help to ensure that the public investment in the road system is maintained and the need for additional capital improvements is postponed t</w:t>
      </w:r>
      <w:r w:rsidR="00D141FA">
        <w:rPr>
          <w:rFonts w:ascii="Arial" w:hAnsi="Arial" w:cs="Arial"/>
          <w:sz w:val="22"/>
          <w:szCs w:val="22"/>
        </w:rPr>
        <w:t>o the greatest extent possible.</w:t>
      </w: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r w:rsidRPr="007230EB">
        <w:rPr>
          <w:rFonts w:ascii="Arial" w:hAnsi="Arial" w:cs="Arial"/>
          <w:sz w:val="22"/>
          <w:szCs w:val="22"/>
        </w:rPr>
        <w:t xml:space="preserve">The standards of the Overlay District apply to the lots and parcels of land having frontage on M-104 or any parcel of land gaining </w:t>
      </w:r>
      <w:r w:rsidR="00517AA4">
        <w:rPr>
          <w:rFonts w:ascii="Arial" w:hAnsi="Arial" w:cs="Arial"/>
          <w:sz w:val="22"/>
          <w:szCs w:val="22"/>
        </w:rPr>
        <w:t>a</w:t>
      </w:r>
      <w:r w:rsidRPr="007230EB">
        <w:rPr>
          <w:rFonts w:ascii="Arial" w:hAnsi="Arial" w:cs="Arial"/>
          <w:sz w:val="22"/>
          <w:szCs w:val="22"/>
        </w:rPr>
        <w:t>ccess to the Corridor. The Overlay District is applicable to all uses for which site plan review and approval is required. Single and Two-Family Residential and Agricultural uses shall comply with the setbacks but are exempt from most other standards.</w:t>
      </w: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p>
    <w:p w:rsid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r w:rsidRPr="007230EB">
        <w:rPr>
          <w:rFonts w:ascii="Arial" w:hAnsi="Arial" w:cs="Arial"/>
          <w:sz w:val="22"/>
          <w:szCs w:val="22"/>
        </w:rPr>
        <w:t>The applicable standards of the underlying zoning district shall also apply. Where a conflict exists between the regulations of the Overlay District and the underlying zoning, the regulations of the Overlay District shall apply.</w:t>
      </w:r>
    </w:p>
    <w:p w:rsidR="00517AA4" w:rsidRPr="007230EB" w:rsidRDefault="00517AA4"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p>
    <w:p w:rsidR="00517AA4" w:rsidRPr="007230EB" w:rsidRDefault="00517AA4" w:rsidP="00243B3A">
      <w:pPr>
        <w:spacing w:line="360" w:lineRule="auto"/>
        <w:jc w:val="both"/>
        <w:rPr>
          <w:rFonts w:ascii="Arial" w:hAnsi="Arial" w:cs="Arial"/>
          <w:b/>
          <w:i/>
          <w:sz w:val="22"/>
          <w:szCs w:val="22"/>
        </w:rPr>
      </w:pPr>
      <w:r w:rsidRPr="007230EB">
        <w:rPr>
          <w:rFonts w:ascii="Arial" w:hAnsi="Arial" w:cs="Arial"/>
          <w:b/>
          <w:i/>
          <w:sz w:val="22"/>
          <w:szCs w:val="22"/>
        </w:rPr>
        <w:t>Implementation Measures</w:t>
      </w:r>
    </w:p>
    <w:p w:rsidR="00517AA4" w:rsidRPr="007230EB" w:rsidRDefault="00517AA4" w:rsidP="00243B3A">
      <w:pPr>
        <w:spacing w:line="360" w:lineRule="auto"/>
        <w:jc w:val="both"/>
        <w:rPr>
          <w:rFonts w:ascii="Arial" w:hAnsi="Arial" w:cs="Arial"/>
          <w:i/>
          <w:sz w:val="22"/>
          <w:szCs w:val="22"/>
        </w:rPr>
      </w:pPr>
    </w:p>
    <w:p w:rsidR="00517AA4" w:rsidRPr="007230EB" w:rsidRDefault="00517AA4" w:rsidP="00243B3A">
      <w:pPr>
        <w:numPr>
          <w:ilvl w:val="0"/>
          <w:numId w:val="47"/>
        </w:numPr>
        <w:overflowPunct/>
        <w:autoSpaceDE/>
        <w:autoSpaceDN/>
        <w:adjustRightInd/>
        <w:spacing w:line="360" w:lineRule="auto"/>
        <w:ind w:left="0" w:firstLine="0"/>
        <w:jc w:val="both"/>
        <w:textAlignment w:val="auto"/>
        <w:rPr>
          <w:rFonts w:ascii="Arial" w:eastAsia="Calibri" w:hAnsi="Arial" w:cs="Frutiger-Light"/>
          <w:sz w:val="22"/>
        </w:rPr>
      </w:pPr>
      <w:r>
        <w:rPr>
          <w:rFonts w:ascii="Arial" w:hAnsi="Arial" w:cs="Arial"/>
          <w:sz w:val="22"/>
          <w:szCs w:val="22"/>
        </w:rPr>
        <w:t>Establish consistent setbacks for all uses</w:t>
      </w:r>
      <w:r w:rsidRPr="007230EB">
        <w:rPr>
          <w:rFonts w:ascii="Arial" w:hAnsi="Arial" w:cs="Arial"/>
          <w:sz w:val="22"/>
          <w:szCs w:val="22"/>
        </w:rPr>
        <w:t>.</w:t>
      </w:r>
      <w:r w:rsidRPr="007230EB">
        <w:rPr>
          <w:rFonts w:ascii="Arial" w:eastAsia="Calibri" w:hAnsi="Arial" w:cs="Frutiger-Light"/>
          <w:sz w:val="22"/>
        </w:rPr>
        <w:t xml:space="preserve"> </w:t>
      </w:r>
    </w:p>
    <w:p w:rsidR="007230EB" w:rsidRPr="007230EB" w:rsidRDefault="007230EB" w:rsidP="00243B3A">
      <w:pPr>
        <w:tabs>
          <w:tab w:val="left" w:pos="720"/>
          <w:tab w:val="left" w:pos="1440"/>
          <w:tab w:val="left" w:pos="2160"/>
          <w:tab w:val="left" w:pos="2880"/>
        </w:tabs>
        <w:overflowPunct/>
        <w:autoSpaceDE/>
        <w:autoSpaceDN/>
        <w:adjustRightInd/>
        <w:spacing w:line="360" w:lineRule="auto"/>
        <w:jc w:val="both"/>
        <w:textAlignment w:val="auto"/>
        <w:rPr>
          <w:rFonts w:ascii="Arial" w:hAnsi="Arial" w:cs="Arial"/>
          <w:sz w:val="22"/>
          <w:szCs w:val="22"/>
        </w:rPr>
      </w:pPr>
    </w:p>
    <w:p w:rsidR="007230EB" w:rsidRPr="007230EB" w:rsidRDefault="007230EB" w:rsidP="00243B3A">
      <w:pPr>
        <w:overflowPunct/>
        <w:spacing w:line="360" w:lineRule="auto"/>
        <w:jc w:val="both"/>
        <w:textAlignment w:val="auto"/>
        <w:outlineLvl w:val="0"/>
        <w:rPr>
          <w:rFonts w:ascii="Arial" w:hAnsi="Arial" w:cs="Arial"/>
          <w:b/>
          <w:bCs/>
          <w:kern w:val="32"/>
          <w:sz w:val="22"/>
          <w:szCs w:val="22"/>
        </w:rPr>
      </w:pPr>
      <w:bookmarkStart w:id="0" w:name="_Toc221617238"/>
      <w:r w:rsidRPr="007230EB">
        <w:rPr>
          <w:rFonts w:ascii="Arial" w:hAnsi="Arial" w:cs="Arial"/>
          <w:b/>
          <w:bCs/>
          <w:kern w:val="32"/>
          <w:sz w:val="22"/>
          <w:szCs w:val="22"/>
        </w:rPr>
        <w:t>FLOODPLAIN</w:t>
      </w:r>
      <w:bookmarkEnd w:id="0"/>
      <w:r w:rsidRPr="007230EB">
        <w:rPr>
          <w:rFonts w:ascii="Arial" w:hAnsi="Arial" w:cs="Arial"/>
          <w:b/>
          <w:bCs/>
          <w:kern w:val="32"/>
          <w:sz w:val="22"/>
          <w:szCs w:val="22"/>
        </w:rPr>
        <w:t xml:space="preserve"> OVERLAY</w:t>
      </w:r>
      <w:r w:rsidR="00F10AD5">
        <w:rPr>
          <w:rFonts w:ascii="Arial" w:hAnsi="Arial" w:cs="Arial"/>
          <w:b/>
          <w:bCs/>
          <w:kern w:val="32"/>
          <w:sz w:val="22"/>
          <w:szCs w:val="22"/>
        </w:rPr>
        <w:t xml:space="preserve"> </w:t>
      </w:r>
      <w:r w:rsidR="00191361">
        <w:rPr>
          <w:rFonts w:ascii="Arial" w:hAnsi="Arial" w:cs="Arial"/>
          <w:b/>
          <w:bCs/>
          <w:kern w:val="32"/>
          <w:sz w:val="22"/>
          <w:szCs w:val="22"/>
        </w:rPr>
        <w:t xml:space="preserve">- </w:t>
      </w:r>
      <w:r w:rsidR="00F10AD5">
        <w:rPr>
          <w:rFonts w:ascii="Arial" w:hAnsi="Arial" w:cs="Arial"/>
          <w:b/>
          <w:bCs/>
          <w:kern w:val="32"/>
          <w:sz w:val="22"/>
          <w:szCs w:val="22"/>
        </w:rPr>
        <w:t>(FPO)</w:t>
      </w:r>
    </w:p>
    <w:p w:rsidR="005C7539" w:rsidRPr="007230EB" w:rsidRDefault="007230EB" w:rsidP="005C7539">
      <w:pPr>
        <w:spacing w:line="360" w:lineRule="auto"/>
        <w:jc w:val="both"/>
        <w:rPr>
          <w:rFonts w:ascii="Arial" w:hAnsi="Arial" w:cs="Arial"/>
          <w:sz w:val="22"/>
          <w:szCs w:val="22"/>
        </w:rPr>
      </w:pPr>
      <w:r w:rsidRPr="007230EB">
        <w:rPr>
          <w:rFonts w:ascii="Arial" w:hAnsi="Arial" w:cs="Arial"/>
          <w:sz w:val="22"/>
          <w:szCs w:val="22"/>
        </w:rPr>
        <w:t xml:space="preserve">Sensitive Areas are designated on the Future Land Use map and include floodplain areas of the Grand River and Crockery Creek. Emphasis for these areas should be green belts and park areas with a minimum of development. It is the intent of this Plan to support, encourage, and provide for the conservation of necessary natural resources of the Township and to allow for the development thereof preventing substantial, immeasurable, permanent and irreparable damage </w:t>
      </w:r>
      <w:r w:rsidRPr="007230EB">
        <w:rPr>
          <w:rFonts w:ascii="Arial" w:hAnsi="Arial" w:cs="Arial"/>
          <w:sz w:val="22"/>
          <w:szCs w:val="22"/>
        </w:rPr>
        <w:lastRenderedPageBreak/>
        <w:t xml:space="preserve">to the property and inhabitants of the Township. Floodplain regulations are intended to conserve, protect and enhance the natural resources, amenities, wildlife habitats, and watershed of the Township; to prevent loss of life and damage to property as a result of </w:t>
      </w:r>
      <w:r w:rsidR="005C7539" w:rsidRPr="007230EB">
        <w:rPr>
          <w:rFonts w:ascii="Arial" w:hAnsi="Arial" w:cs="Arial"/>
          <w:sz w:val="22"/>
          <w:szCs w:val="22"/>
        </w:rPr>
        <w:t>flooding; to enhance agricultural capabilities, recreational opportunities, and general economic activities in the interest of the health, safety and general welfare of the residents and property owners of the Township and the people of the State of Michigan.</w:t>
      </w:r>
    </w:p>
    <w:p w:rsidR="005C7539" w:rsidRPr="007230EB" w:rsidRDefault="005C7539" w:rsidP="005C7539">
      <w:pPr>
        <w:spacing w:line="360" w:lineRule="auto"/>
        <w:jc w:val="both"/>
        <w:rPr>
          <w:rFonts w:ascii="Arial" w:hAnsi="Arial" w:cs="Arial"/>
          <w:sz w:val="22"/>
          <w:szCs w:val="22"/>
        </w:rPr>
      </w:pPr>
    </w:p>
    <w:p w:rsidR="005C7539" w:rsidRPr="007230EB" w:rsidRDefault="005C7539" w:rsidP="005C7539">
      <w:pPr>
        <w:spacing w:line="360" w:lineRule="auto"/>
        <w:jc w:val="both"/>
        <w:rPr>
          <w:rFonts w:ascii="Arial" w:hAnsi="Arial" w:cs="Arial"/>
          <w:sz w:val="22"/>
          <w:szCs w:val="22"/>
        </w:rPr>
      </w:pPr>
      <w:r w:rsidRPr="007230EB">
        <w:rPr>
          <w:rFonts w:ascii="Arial" w:hAnsi="Arial" w:cs="Arial"/>
          <w:b/>
          <w:i/>
          <w:sz w:val="22"/>
          <w:szCs w:val="22"/>
        </w:rPr>
        <w:t>Implementation measures</w:t>
      </w:r>
    </w:p>
    <w:p w:rsidR="005C7539" w:rsidRPr="007230EB" w:rsidRDefault="005C7539" w:rsidP="005C7539">
      <w:pPr>
        <w:spacing w:line="360" w:lineRule="auto"/>
        <w:jc w:val="both"/>
        <w:rPr>
          <w:rFonts w:ascii="Arial" w:hAnsi="Arial" w:cs="Arial"/>
          <w:sz w:val="22"/>
          <w:szCs w:val="22"/>
        </w:rPr>
      </w:pPr>
    </w:p>
    <w:p w:rsidR="005C7539" w:rsidRPr="007230EB" w:rsidRDefault="005C7539" w:rsidP="005C7539">
      <w:pPr>
        <w:numPr>
          <w:ilvl w:val="0"/>
          <w:numId w:val="18"/>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Limit development in sensitive areas and preserve as parkland, greenbelts, and open space uses.</w:t>
      </w:r>
    </w:p>
    <w:p w:rsidR="005C7539" w:rsidRPr="007230EB" w:rsidRDefault="005C7539" w:rsidP="005C7539">
      <w:pPr>
        <w:spacing w:line="360" w:lineRule="auto"/>
        <w:ind w:left="720" w:hanging="720"/>
        <w:jc w:val="both"/>
        <w:rPr>
          <w:rFonts w:ascii="Arial" w:hAnsi="Arial" w:cs="Arial"/>
          <w:sz w:val="22"/>
          <w:szCs w:val="22"/>
        </w:rPr>
      </w:pPr>
    </w:p>
    <w:p w:rsidR="005C7539" w:rsidRPr="007230EB" w:rsidRDefault="005C7539" w:rsidP="005C7539">
      <w:pPr>
        <w:numPr>
          <w:ilvl w:val="0"/>
          <w:numId w:val="18"/>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Prevention of conditions that increase susceptibility to dangers of flooding and pollution.</w:t>
      </w:r>
    </w:p>
    <w:p w:rsidR="005C7539" w:rsidRPr="007230EB" w:rsidRDefault="005C7539" w:rsidP="005C7539">
      <w:pPr>
        <w:spacing w:line="360" w:lineRule="auto"/>
        <w:ind w:left="720" w:hanging="720"/>
        <w:jc w:val="both"/>
        <w:rPr>
          <w:rFonts w:ascii="Arial" w:hAnsi="Arial" w:cs="Arial"/>
          <w:sz w:val="22"/>
          <w:szCs w:val="22"/>
        </w:rPr>
      </w:pPr>
    </w:p>
    <w:p w:rsidR="005C7539" w:rsidRPr="007230EB" w:rsidRDefault="005C7539" w:rsidP="005C7539">
      <w:pPr>
        <w:numPr>
          <w:ilvl w:val="0"/>
          <w:numId w:val="18"/>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Protection of soils capable of providing necessary infiltration for the maintenance of aquifer stability.</w:t>
      </w:r>
    </w:p>
    <w:p w:rsidR="005C7539" w:rsidRPr="007230EB" w:rsidRDefault="005C7539" w:rsidP="005C7539">
      <w:pPr>
        <w:spacing w:line="360" w:lineRule="auto"/>
        <w:ind w:left="720" w:hanging="720"/>
        <w:jc w:val="both"/>
        <w:rPr>
          <w:rFonts w:ascii="Arial" w:hAnsi="Arial" w:cs="Arial"/>
          <w:sz w:val="22"/>
          <w:szCs w:val="22"/>
        </w:rPr>
      </w:pPr>
    </w:p>
    <w:p w:rsidR="005C7539" w:rsidRPr="007230EB" w:rsidRDefault="005C7539" w:rsidP="005C7539">
      <w:pPr>
        <w:numPr>
          <w:ilvl w:val="0"/>
          <w:numId w:val="18"/>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Prevention of damage to waterways caused by erosion, scarification, sedimentation, turbidity, or siltation.</w:t>
      </w:r>
    </w:p>
    <w:p w:rsidR="005C7539" w:rsidRPr="007230EB" w:rsidRDefault="005C7539" w:rsidP="005C7539">
      <w:pPr>
        <w:spacing w:line="360" w:lineRule="auto"/>
        <w:ind w:left="720" w:hanging="720"/>
        <w:jc w:val="both"/>
        <w:rPr>
          <w:rFonts w:ascii="Arial" w:hAnsi="Arial" w:cs="Arial"/>
          <w:sz w:val="22"/>
          <w:szCs w:val="22"/>
        </w:rPr>
      </w:pPr>
    </w:p>
    <w:p w:rsidR="005C7539" w:rsidRDefault="005C7539" w:rsidP="005C7539">
      <w:pPr>
        <w:numPr>
          <w:ilvl w:val="0"/>
          <w:numId w:val="18"/>
        </w:numPr>
        <w:overflowPunct/>
        <w:autoSpaceDE/>
        <w:autoSpaceDN/>
        <w:adjustRightInd/>
        <w:spacing w:line="360" w:lineRule="auto"/>
        <w:ind w:left="720" w:hanging="720"/>
        <w:jc w:val="both"/>
        <w:textAlignment w:val="auto"/>
        <w:rPr>
          <w:rFonts w:ascii="Arial" w:hAnsi="Arial" w:cs="Arial"/>
          <w:sz w:val="22"/>
          <w:szCs w:val="22"/>
        </w:rPr>
      </w:pPr>
      <w:r w:rsidRPr="007230EB">
        <w:rPr>
          <w:rFonts w:ascii="Arial" w:hAnsi="Arial" w:cs="Arial"/>
          <w:sz w:val="22"/>
          <w:szCs w:val="22"/>
        </w:rPr>
        <w:t>Protection against the loss of wildlife, fish, or other beneficial aquatic organisms, vegetation; and protection against the destruction of the natural habitat thereof.</w:t>
      </w:r>
    </w:p>
    <w:p w:rsidR="005C7539" w:rsidRDefault="005C7539" w:rsidP="005C7539">
      <w:pPr>
        <w:pStyle w:val="ListParagraph"/>
        <w:spacing w:line="360" w:lineRule="auto"/>
        <w:ind w:hanging="720"/>
        <w:contextualSpacing w:val="0"/>
        <w:jc w:val="both"/>
        <w:rPr>
          <w:rFonts w:ascii="Arial" w:hAnsi="Arial" w:cs="Arial"/>
          <w:sz w:val="22"/>
          <w:szCs w:val="22"/>
        </w:rPr>
      </w:pPr>
    </w:p>
    <w:p w:rsidR="005C7539" w:rsidRPr="007230EB" w:rsidRDefault="005C7539" w:rsidP="005C7539">
      <w:pPr>
        <w:numPr>
          <w:ilvl w:val="0"/>
          <w:numId w:val="18"/>
        </w:numPr>
        <w:overflowPunct/>
        <w:autoSpaceDE/>
        <w:autoSpaceDN/>
        <w:adjustRightInd/>
        <w:spacing w:line="360" w:lineRule="auto"/>
        <w:ind w:left="720" w:hanging="720"/>
        <w:jc w:val="both"/>
        <w:textAlignment w:val="auto"/>
        <w:rPr>
          <w:rFonts w:ascii="Arial" w:hAnsi="Arial" w:cs="Arial"/>
          <w:sz w:val="22"/>
          <w:szCs w:val="22"/>
        </w:rPr>
      </w:pPr>
      <w:r>
        <w:rPr>
          <w:rFonts w:ascii="Arial" w:hAnsi="Arial" w:cs="Arial"/>
          <w:sz w:val="22"/>
          <w:szCs w:val="22"/>
        </w:rPr>
        <w:t>Maintain generous setbacks from water resources.</w:t>
      </w:r>
    </w:p>
    <w:p w:rsidR="00662C2D" w:rsidRPr="00662C2D" w:rsidRDefault="005C7539" w:rsidP="00243B3A">
      <w:pPr>
        <w:spacing w:line="360" w:lineRule="auto"/>
        <w:jc w:val="both"/>
        <w:rPr>
          <w:rFonts w:ascii="Arial" w:hAnsi="Arial" w:cs="Arial"/>
          <w:b/>
          <w:sz w:val="22"/>
          <w:szCs w:val="22"/>
        </w:rPr>
      </w:pPr>
      <w:r>
        <w:rPr>
          <w:rFonts w:ascii="Arial" w:hAnsi="Arial" w:cs="Arial"/>
          <w:b/>
          <w:sz w:val="22"/>
          <w:szCs w:val="22"/>
        </w:rPr>
        <w:br w:type="page"/>
      </w:r>
      <w:r w:rsidR="00E7121A">
        <w:rPr>
          <w:rFonts w:ascii="Arial" w:hAnsi="Arial" w:cs="Arial"/>
          <w:b/>
          <w:sz w:val="22"/>
          <w:szCs w:val="22"/>
        </w:rPr>
        <w:lastRenderedPageBreak/>
        <w:t>Figure 11</w:t>
      </w:r>
    </w:p>
    <w:p w:rsidR="00165704" w:rsidRDefault="00662C2D" w:rsidP="005C7539">
      <w:pPr>
        <w:spacing w:line="360" w:lineRule="auto"/>
        <w:jc w:val="both"/>
        <w:rPr>
          <w:rFonts w:ascii="Arial" w:hAnsi="Arial" w:cs="Arial"/>
          <w:b/>
          <w:sz w:val="22"/>
          <w:szCs w:val="22"/>
        </w:rPr>
      </w:pPr>
      <w:r w:rsidRPr="00662C2D">
        <w:rPr>
          <w:rFonts w:ascii="Arial" w:hAnsi="Arial" w:cs="Arial"/>
          <w:b/>
          <w:sz w:val="22"/>
          <w:szCs w:val="22"/>
        </w:rPr>
        <w:t>Future Land Use</w:t>
      </w:r>
    </w:p>
    <w:p w:rsidR="00AB37D8" w:rsidRPr="002C331A" w:rsidRDefault="002C331A" w:rsidP="002C331A">
      <w:pPr>
        <w:spacing w:line="360" w:lineRule="auto"/>
        <w:jc w:val="both"/>
        <w:rPr>
          <w:rFonts w:ascii="Arial" w:hAnsi="Arial" w:cs="Arial"/>
          <w:sz w:val="22"/>
          <w:szCs w:val="22"/>
        </w:rPr>
        <w:sectPr w:rsidR="00AB37D8" w:rsidRPr="002C331A" w:rsidSect="00325DE6">
          <w:footerReference w:type="default" r:id="rId81"/>
          <w:footerReference w:type="first" r:id="rId82"/>
          <w:pgSz w:w="12240" w:h="15840"/>
          <w:pgMar w:top="1440" w:right="1440" w:bottom="1440" w:left="1440" w:header="720" w:footer="720" w:gutter="0"/>
          <w:cols w:space="720"/>
          <w:titlePg/>
          <w:docGrid w:linePitch="360"/>
        </w:sectPr>
      </w:pPr>
      <w:r>
        <w:rPr>
          <w:rFonts w:ascii="Arial" w:hAnsi="Arial" w:cs="Arial"/>
          <w:noProof/>
          <w:sz w:val="22"/>
          <w:szCs w:val="22"/>
        </w:rPr>
        <w:drawing>
          <wp:inline distT="0" distB="0" distL="0" distR="0" wp14:anchorId="245A5224" wp14:editId="380DE5C7">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1 Future Land Us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1" w:name="_GoBack"/>
      <w:bookmarkEnd w:id="1"/>
    </w:p>
    <w:p w:rsidR="00F95CB4" w:rsidRPr="00F95CB4" w:rsidRDefault="00F95CB4" w:rsidP="00243B3A">
      <w:pPr>
        <w:overflowPunct/>
        <w:autoSpaceDE/>
        <w:autoSpaceDN/>
        <w:adjustRightInd/>
        <w:spacing w:line="360" w:lineRule="auto"/>
        <w:jc w:val="both"/>
        <w:textAlignment w:val="auto"/>
        <w:rPr>
          <w:rFonts w:ascii="Arial" w:hAnsi="Arial" w:cs="Arial"/>
          <w:b/>
          <w:sz w:val="22"/>
          <w:szCs w:val="22"/>
        </w:rPr>
      </w:pPr>
      <w:r w:rsidRPr="00F95CB4">
        <w:rPr>
          <w:rFonts w:ascii="Arial" w:hAnsi="Arial" w:cs="Arial"/>
          <w:b/>
          <w:sz w:val="22"/>
          <w:szCs w:val="22"/>
        </w:rPr>
        <w:lastRenderedPageBreak/>
        <w:t>CHAPTER 9</w:t>
      </w:r>
    </w:p>
    <w:p w:rsidR="00F95CB4" w:rsidRPr="00DC5181" w:rsidRDefault="00415C2F" w:rsidP="00243B3A">
      <w:pPr>
        <w:overflowPunct/>
        <w:autoSpaceDE/>
        <w:autoSpaceDN/>
        <w:adjustRightInd/>
        <w:spacing w:line="360" w:lineRule="auto"/>
        <w:jc w:val="both"/>
        <w:textAlignment w:val="auto"/>
        <w:rPr>
          <w:rFonts w:ascii="Arial" w:hAnsi="Arial" w:cs="Arial"/>
          <w:b/>
          <w:sz w:val="22"/>
          <w:szCs w:val="22"/>
        </w:rPr>
      </w:pPr>
      <w:r>
        <w:rPr>
          <w:rFonts w:ascii="Arial" w:hAnsi="Arial" w:cs="Arial"/>
          <w:b/>
          <w:sz w:val="22"/>
          <w:szCs w:val="22"/>
        </w:rPr>
        <w:t>PUBLIC INFRASTRUCTURE</w:t>
      </w:r>
      <w:r w:rsidR="00F95CB4" w:rsidRPr="00F95CB4">
        <w:rPr>
          <w:rFonts w:ascii="Arial" w:hAnsi="Arial" w:cs="Arial"/>
          <w:b/>
          <w:sz w:val="22"/>
          <w:szCs w:val="22"/>
        </w:rPr>
        <w:t xml:space="preserve"> IMPROVEMENTS</w:t>
      </w:r>
    </w:p>
    <w:p w:rsidR="005B1D59" w:rsidRDefault="005B1D59" w:rsidP="00243B3A">
      <w:pPr>
        <w:spacing w:line="360" w:lineRule="auto"/>
        <w:jc w:val="both"/>
        <w:rPr>
          <w:rFonts w:ascii="Arial" w:hAnsi="Arial" w:cs="Arial"/>
          <w:sz w:val="22"/>
          <w:szCs w:val="22"/>
        </w:rPr>
      </w:pPr>
    </w:p>
    <w:p w:rsidR="00415C2F" w:rsidRDefault="00ED4AEB" w:rsidP="00243B3A">
      <w:pPr>
        <w:overflowPunct/>
        <w:autoSpaceDE/>
        <w:autoSpaceDN/>
        <w:adjustRightInd/>
        <w:spacing w:line="360" w:lineRule="auto"/>
        <w:jc w:val="both"/>
        <w:textAlignment w:val="auto"/>
        <w:rPr>
          <w:rFonts w:ascii="Arial" w:hAnsi="Arial" w:cs="Arial"/>
          <w:b/>
          <w:bCs/>
          <w:iCs/>
          <w:sz w:val="22"/>
          <w:szCs w:val="22"/>
        </w:rPr>
      </w:pPr>
      <w:r>
        <w:rPr>
          <w:rFonts w:ascii="Arial" w:hAnsi="Arial" w:cs="Arial"/>
          <w:b/>
          <w:bCs/>
          <w:iCs/>
          <w:sz w:val="22"/>
          <w:szCs w:val="22"/>
        </w:rPr>
        <w:t>Capital Improvements</w:t>
      </w:r>
    </w:p>
    <w:p w:rsidR="00ED4AEB" w:rsidRPr="00ED4AEB" w:rsidRDefault="00ED4AEB" w:rsidP="00243B3A">
      <w:pPr>
        <w:overflowPunct/>
        <w:autoSpaceDE/>
        <w:autoSpaceDN/>
        <w:adjustRightInd/>
        <w:spacing w:line="360" w:lineRule="auto"/>
        <w:jc w:val="both"/>
        <w:textAlignment w:val="auto"/>
        <w:rPr>
          <w:rFonts w:ascii="Arial" w:hAnsi="Arial" w:cs="Arial"/>
          <w:b/>
          <w:bCs/>
          <w:iCs/>
          <w:sz w:val="22"/>
          <w:szCs w:val="22"/>
        </w:rPr>
      </w:pPr>
    </w:p>
    <w:p w:rsidR="00415C2F" w:rsidRPr="00415C2F" w:rsidRDefault="00415C2F" w:rsidP="00243B3A">
      <w:pPr>
        <w:overflowPunct/>
        <w:autoSpaceDE/>
        <w:autoSpaceDN/>
        <w:adjustRightInd/>
        <w:spacing w:line="360" w:lineRule="auto"/>
        <w:jc w:val="both"/>
        <w:textAlignment w:val="auto"/>
        <w:rPr>
          <w:rFonts w:ascii="Arial" w:eastAsia="Calibri" w:hAnsi="Arial" w:cs="Arial"/>
          <w:sz w:val="22"/>
          <w:szCs w:val="22"/>
        </w:rPr>
      </w:pPr>
      <w:r w:rsidRPr="00415C2F">
        <w:rPr>
          <w:rFonts w:ascii="Arial" w:hAnsi="Arial" w:cs="Arial"/>
          <w:sz w:val="22"/>
          <w:szCs w:val="24"/>
        </w:rPr>
        <w:t xml:space="preserve">A </w:t>
      </w:r>
      <w:r w:rsidR="00214812">
        <w:rPr>
          <w:rFonts w:ascii="Arial" w:hAnsi="Arial" w:cs="Arial"/>
          <w:sz w:val="22"/>
          <w:szCs w:val="24"/>
        </w:rPr>
        <w:t>Comprehensive Plan</w:t>
      </w:r>
      <w:r w:rsidRPr="00415C2F">
        <w:rPr>
          <w:rFonts w:ascii="Arial" w:hAnsi="Arial" w:cs="Arial"/>
          <w:sz w:val="22"/>
          <w:szCs w:val="24"/>
        </w:rPr>
        <w:t xml:space="preserve"> includes information on community assets and goals, and provides a guide for growth and development. Capital improvement projects to be undertaken in the near future and long term, includes policies to achieving development goals of the </w:t>
      </w:r>
      <w:r w:rsidR="00214812">
        <w:rPr>
          <w:rFonts w:ascii="Arial" w:hAnsi="Arial" w:cs="Arial"/>
          <w:sz w:val="22"/>
          <w:szCs w:val="24"/>
        </w:rPr>
        <w:t>Comprehensive Plan</w:t>
      </w:r>
      <w:r w:rsidRPr="00415C2F">
        <w:rPr>
          <w:rFonts w:ascii="Arial" w:hAnsi="Arial" w:cs="Arial"/>
          <w:sz w:val="22"/>
          <w:szCs w:val="24"/>
        </w:rPr>
        <w:t xml:space="preserve">.  </w:t>
      </w:r>
      <w:r w:rsidRPr="00415C2F">
        <w:rPr>
          <w:rFonts w:ascii="Arial" w:eastAsia="Calibri" w:hAnsi="Arial" w:cs="Arial"/>
          <w:sz w:val="22"/>
          <w:szCs w:val="22"/>
        </w:rPr>
        <w:t xml:space="preserve">The </w:t>
      </w:r>
      <w:r w:rsidR="00103286">
        <w:rPr>
          <w:rFonts w:ascii="Arial" w:eastAsia="Calibri" w:hAnsi="Arial" w:cs="Arial"/>
          <w:sz w:val="22"/>
          <w:szCs w:val="22"/>
        </w:rPr>
        <w:t>Planning Commission</w:t>
      </w:r>
      <w:r w:rsidRPr="00415C2F">
        <w:rPr>
          <w:rFonts w:ascii="Arial" w:eastAsia="Calibri" w:hAnsi="Arial" w:cs="Arial"/>
          <w:sz w:val="22"/>
          <w:szCs w:val="22"/>
        </w:rPr>
        <w:t xml:space="preserve">’s responsibility to review public improvements for consistency with the local master or </w:t>
      </w:r>
      <w:r w:rsidR="00214812">
        <w:rPr>
          <w:rFonts w:ascii="Arial" w:eastAsia="Calibri" w:hAnsi="Arial" w:cs="Arial"/>
          <w:sz w:val="22"/>
          <w:szCs w:val="22"/>
        </w:rPr>
        <w:t>Comprehensive Plan</w:t>
      </w:r>
      <w:r w:rsidRPr="00415C2F">
        <w:rPr>
          <w:rFonts w:ascii="Arial" w:eastAsia="Calibri" w:hAnsi="Arial" w:cs="Arial"/>
          <w:sz w:val="22"/>
          <w:szCs w:val="22"/>
        </w:rPr>
        <w:t xml:space="preserve"> has been incorporated in MCL 125.39 of the Municipal Planning Act.</w:t>
      </w:r>
    </w:p>
    <w:p w:rsidR="00415C2F" w:rsidRPr="00415C2F" w:rsidRDefault="00415C2F" w:rsidP="00243B3A">
      <w:pPr>
        <w:overflowPunct/>
        <w:spacing w:line="360" w:lineRule="auto"/>
        <w:jc w:val="both"/>
        <w:textAlignment w:val="auto"/>
        <w:rPr>
          <w:rFonts w:ascii="Arial" w:eastAsia="Calibri" w:hAnsi="Arial" w:cs="Arial"/>
          <w:sz w:val="22"/>
          <w:szCs w:val="22"/>
        </w:rPr>
      </w:pPr>
    </w:p>
    <w:p w:rsidR="00415C2F" w:rsidRDefault="00415C2F" w:rsidP="00243B3A">
      <w:pPr>
        <w:overflowPunct/>
        <w:spacing w:line="360" w:lineRule="auto"/>
        <w:jc w:val="both"/>
        <w:textAlignment w:val="auto"/>
        <w:rPr>
          <w:rFonts w:ascii="Arial" w:eastAsia="Calibri" w:hAnsi="Arial" w:cs="Arial"/>
          <w:sz w:val="22"/>
          <w:szCs w:val="22"/>
        </w:rPr>
      </w:pPr>
      <w:r w:rsidRPr="00415C2F">
        <w:rPr>
          <w:rFonts w:ascii="Arial" w:eastAsia="Calibri" w:hAnsi="Arial" w:cs="Arial"/>
          <w:sz w:val="22"/>
          <w:szCs w:val="22"/>
        </w:rPr>
        <w:t>The statute say</w:t>
      </w:r>
      <w:r w:rsidR="007C4C02">
        <w:rPr>
          <w:rFonts w:ascii="Arial" w:eastAsia="Calibri" w:hAnsi="Arial" w:cs="Arial"/>
          <w:sz w:val="22"/>
          <w:szCs w:val="22"/>
        </w:rPr>
        <w:t>s</w:t>
      </w:r>
      <w:r w:rsidRPr="00415C2F">
        <w:rPr>
          <w:rFonts w:ascii="Arial" w:eastAsia="Calibri" w:hAnsi="Arial" w:cs="Arial"/>
          <w:sz w:val="22"/>
          <w:szCs w:val="22"/>
        </w:rPr>
        <w:t xml:space="preserve"> that no public facility (public street, square, park, open space, public building, or structure) shall be built or authorized until it has been approved by the </w:t>
      </w:r>
      <w:r w:rsidR="00103286">
        <w:rPr>
          <w:rFonts w:ascii="Arial" w:eastAsia="Calibri" w:hAnsi="Arial" w:cs="Arial"/>
          <w:sz w:val="22"/>
          <w:szCs w:val="22"/>
        </w:rPr>
        <w:t>Planning Commission</w:t>
      </w:r>
      <w:r w:rsidRPr="00415C2F">
        <w:rPr>
          <w:rFonts w:ascii="Arial" w:eastAsia="Calibri" w:hAnsi="Arial" w:cs="Arial"/>
          <w:sz w:val="22"/>
          <w:szCs w:val="22"/>
        </w:rPr>
        <w:t xml:space="preserve">. The implication is that the </w:t>
      </w:r>
      <w:r w:rsidR="00103286">
        <w:rPr>
          <w:rFonts w:ascii="Arial" w:eastAsia="Calibri" w:hAnsi="Arial" w:cs="Arial"/>
          <w:sz w:val="22"/>
          <w:szCs w:val="22"/>
        </w:rPr>
        <w:t>Planning Commission</w:t>
      </w:r>
      <w:r w:rsidRPr="00415C2F">
        <w:rPr>
          <w:rFonts w:ascii="Arial" w:eastAsia="Calibri" w:hAnsi="Arial" w:cs="Arial"/>
          <w:sz w:val="22"/>
          <w:szCs w:val="22"/>
        </w:rPr>
        <w:t xml:space="preserve"> should have some reasonable standard for reviewing requests or recommendations for public improvements. Those requests are to have a basis in the </w:t>
      </w:r>
      <w:r w:rsidR="00214812">
        <w:rPr>
          <w:rFonts w:ascii="Arial" w:eastAsia="Calibri" w:hAnsi="Arial" w:cs="Arial"/>
          <w:sz w:val="22"/>
          <w:szCs w:val="22"/>
        </w:rPr>
        <w:t>Comprehensive Plan</w:t>
      </w:r>
      <w:r w:rsidRPr="00415C2F">
        <w:rPr>
          <w:rFonts w:ascii="Arial" w:eastAsia="Calibri" w:hAnsi="Arial" w:cs="Arial"/>
          <w:sz w:val="22"/>
          <w:szCs w:val="22"/>
        </w:rPr>
        <w:t xml:space="preserve">. The logical and time-tested means of following through on the </w:t>
      </w:r>
      <w:r w:rsidR="00214812">
        <w:rPr>
          <w:rFonts w:ascii="Arial" w:eastAsia="Calibri" w:hAnsi="Arial" w:cs="Arial"/>
          <w:sz w:val="22"/>
          <w:szCs w:val="22"/>
        </w:rPr>
        <w:t>Comprehensive Plan</w:t>
      </w:r>
      <w:r w:rsidRPr="00415C2F">
        <w:rPr>
          <w:rFonts w:ascii="Arial" w:eastAsia="Calibri" w:hAnsi="Arial" w:cs="Arial"/>
          <w:sz w:val="22"/>
          <w:szCs w:val="22"/>
        </w:rPr>
        <w:t xml:space="preserve"> recommendations for public improvements is to establish a mechanism for determining the phasing, costs and revenue sources for those improvements (i.e., a capital improvements plan).</w:t>
      </w:r>
    </w:p>
    <w:p w:rsidR="00251F0F" w:rsidRDefault="00251F0F" w:rsidP="00243B3A">
      <w:pPr>
        <w:overflowPunct/>
        <w:spacing w:line="360" w:lineRule="auto"/>
        <w:jc w:val="both"/>
        <w:textAlignment w:val="auto"/>
        <w:rPr>
          <w:rFonts w:ascii="Arial" w:eastAsia="Calibri" w:hAnsi="Arial" w:cs="Arial"/>
          <w:sz w:val="22"/>
          <w:szCs w:val="22"/>
        </w:rPr>
      </w:pPr>
    </w:p>
    <w:p w:rsidR="00251F0F" w:rsidRDefault="00251F0F" w:rsidP="00251F0F">
      <w:pPr>
        <w:pStyle w:val="TxBrc2"/>
        <w:spacing w:line="360" w:lineRule="auto"/>
        <w:jc w:val="both"/>
        <w:rPr>
          <w:rFonts w:ascii="Arial" w:hAnsi="Arial"/>
          <w:sz w:val="22"/>
          <w:szCs w:val="18"/>
        </w:rPr>
      </w:pPr>
      <w:r>
        <w:rPr>
          <w:rFonts w:ascii="Arial" w:eastAsia="Calibri" w:hAnsi="Arial" w:cs="Arial"/>
          <w:sz w:val="22"/>
          <w:szCs w:val="22"/>
        </w:rPr>
        <w:t>In addition, o</w:t>
      </w:r>
      <w:r w:rsidRPr="00EC7883">
        <w:rPr>
          <w:rFonts w:ascii="Arial" w:hAnsi="Arial"/>
          <w:sz w:val="22"/>
          <w:szCs w:val="18"/>
        </w:rPr>
        <w:t xml:space="preserve">n </w:t>
      </w:r>
      <w:r>
        <w:rPr>
          <w:rFonts w:ascii="Arial" w:hAnsi="Arial"/>
          <w:sz w:val="22"/>
          <w:szCs w:val="18"/>
        </w:rPr>
        <w:t>February 11, 2013</w:t>
      </w:r>
      <w:r w:rsidRPr="004F6E80">
        <w:rPr>
          <w:rFonts w:ascii="Arial" w:hAnsi="Arial" w:cs="Arial"/>
          <w:sz w:val="22"/>
          <w:szCs w:val="22"/>
        </w:rPr>
        <w:t xml:space="preserve">, </w:t>
      </w:r>
      <w:r>
        <w:rPr>
          <w:rFonts w:ascii="Arial" w:hAnsi="Arial" w:cs="Arial"/>
          <w:sz w:val="22"/>
          <w:szCs w:val="22"/>
        </w:rPr>
        <w:t>the Crockery Township</w:t>
      </w:r>
      <w:r w:rsidRPr="004F6E80">
        <w:rPr>
          <w:rFonts w:ascii="Arial" w:hAnsi="Arial" w:cs="Arial"/>
          <w:sz w:val="22"/>
          <w:szCs w:val="22"/>
        </w:rPr>
        <w:t xml:space="preserve"> </w:t>
      </w:r>
      <w:r>
        <w:rPr>
          <w:rFonts w:ascii="Arial" w:hAnsi="Arial" w:cs="Arial"/>
          <w:sz w:val="22"/>
          <w:szCs w:val="22"/>
        </w:rPr>
        <w:t xml:space="preserve">Board </w:t>
      </w:r>
      <w:r w:rsidRPr="004F6E80">
        <w:rPr>
          <w:rFonts w:ascii="Arial" w:hAnsi="Arial" w:cs="Arial"/>
          <w:sz w:val="22"/>
          <w:szCs w:val="22"/>
        </w:rPr>
        <w:t xml:space="preserve">approved a </w:t>
      </w:r>
      <w:r>
        <w:rPr>
          <w:rFonts w:ascii="Arial" w:hAnsi="Arial" w:cs="Arial"/>
          <w:sz w:val="22"/>
          <w:szCs w:val="22"/>
        </w:rPr>
        <w:t>Tax Increment Financing and Development Plan</w:t>
      </w:r>
      <w:r w:rsidRPr="004F6E80">
        <w:rPr>
          <w:rFonts w:ascii="Arial" w:hAnsi="Arial" w:cs="Arial"/>
          <w:sz w:val="22"/>
          <w:szCs w:val="22"/>
        </w:rPr>
        <w:t xml:space="preserve"> </w:t>
      </w:r>
      <w:r>
        <w:rPr>
          <w:rFonts w:ascii="Arial" w:hAnsi="Arial" w:cs="Arial"/>
          <w:sz w:val="22"/>
          <w:szCs w:val="22"/>
        </w:rPr>
        <w:t>as</w:t>
      </w:r>
      <w:r w:rsidRPr="004F6E80">
        <w:rPr>
          <w:rFonts w:ascii="Arial" w:hAnsi="Arial" w:cs="Arial"/>
          <w:sz w:val="22"/>
          <w:szCs w:val="22"/>
        </w:rPr>
        <w:t xml:space="preserve"> a tool to correct and prevent dete</w:t>
      </w:r>
      <w:r>
        <w:rPr>
          <w:rFonts w:ascii="Arial" w:hAnsi="Arial" w:cs="Arial"/>
          <w:sz w:val="22"/>
          <w:szCs w:val="22"/>
        </w:rPr>
        <w:t>rioration in business districts</w:t>
      </w:r>
      <w:r w:rsidRPr="004F6E80">
        <w:rPr>
          <w:rFonts w:ascii="Arial" w:hAnsi="Arial" w:cs="Arial"/>
          <w:sz w:val="22"/>
          <w:szCs w:val="22"/>
        </w:rPr>
        <w:t>.</w:t>
      </w:r>
      <w:r>
        <w:rPr>
          <w:rFonts w:ascii="Arial" w:hAnsi="Arial" w:cs="Arial"/>
          <w:sz w:val="22"/>
          <w:szCs w:val="22"/>
        </w:rPr>
        <w:t xml:space="preserve"> The Plan was prepared by the Township’s Corridor Improvement Authority, and </w:t>
      </w:r>
      <w:r w:rsidRPr="004F6E80">
        <w:rPr>
          <w:rFonts w:ascii="Arial" w:hAnsi="Arial" w:cs="Arial"/>
          <w:sz w:val="22"/>
          <w:szCs w:val="22"/>
        </w:rPr>
        <w:t xml:space="preserve">provides a </w:t>
      </w:r>
      <w:r>
        <w:rPr>
          <w:rFonts w:ascii="Arial" w:hAnsi="Arial" w:cs="Arial"/>
          <w:sz w:val="22"/>
          <w:szCs w:val="22"/>
        </w:rPr>
        <w:t>mechanism</w:t>
      </w:r>
      <w:r w:rsidRPr="004F6E80">
        <w:rPr>
          <w:rFonts w:ascii="Arial" w:hAnsi="Arial" w:cs="Arial"/>
          <w:sz w:val="22"/>
          <w:szCs w:val="22"/>
        </w:rPr>
        <w:t xml:space="preserve"> to plan,</w:t>
      </w:r>
      <w:r>
        <w:rPr>
          <w:rFonts w:ascii="Arial" w:hAnsi="Arial" w:cs="Arial"/>
          <w:sz w:val="22"/>
          <w:szCs w:val="22"/>
        </w:rPr>
        <w:t xml:space="preserve"> </w:t>
      </w:r>
      <w:r w:rsidRPr="004F6E80">
        <w:rPr>
          <w:rFonts w:ascii="Arial" w:hAnsi="Arial" w:cs="Arial"/>
          <w:sz w:val="22"/>
          <w:szCs w:val="22"/>
        </w:rPr>
        <w:t xml:space="preserve">organize, and implement the revitalization of the </w:t>
      </w:r>
      <w:r>
        <w:rPr>
          <w:rFonts w:ascii="Arial" w:hAnsi="Arial" w:cs="Arial"/>
          <w:sz w:val="22"/>
          <w:szCs w:val="22"/>
        </w:rPr>
        <w:t>Township’s business corridor</w:t>
      </w:r>
      <w:r w:rsidRPr="004F6E80">
        <w:rPr>
          <w:rFonts w:ascii="Arial" w:hAnsi="Arial" w:cs="Arial"/>
          <w:sz w:val="22"/>
          <w:szCs w:val="22"/>
        </w:rPr>
        <w:t>. Tax Increment Financing provides a way to finance the planning and development</w:t>
      </w:r>
      <w:r w:rsidRPr="00EC7883">
        <w:rPr>
          <w:rFonts w:ascii="Arial" w:hAnsi="Arial"/>
          <w:sz w:val="22"/>
          <w:szCs w:val="18"/>
        </w:rPr>
        <w:t xml:space="preserve"> needed to stimulate change in the </w:t>
      </w:r>
      <w:r>
        <w:rPr>
          <w:rFonts w:ascii="Arial" w:hAnsi="Arial"/>
          <w:sz w:val="22"/>
          <w:szCs w:val="18"/>
        </w:rPr>
        <w:t>Township</w:t>
      </w:r>
      <w:r w:rsidRPr="00EC7883">
        <w:rPr>
          <w:rFonts w:ascii="Arial" w:hAnsi="Arial"/>
          <w:sz w:val="22"/>
          <w:szCs w:val="18"/>
        </w:rPr>
        <w:t xml:space="preserve">. The primary intention of </w:t>
      </w:r>
      <w:r>
        <w:rPr>
          <w:rFonts w:ascii="Arial" w:hAnsi="Arial"/>
          <w:sz w:val="22"/>
          <w:szCs w:val="18"/>
        </w:rPr>
        <w:t>the Crockery Township</w:t>
      </w:r>
      <w:r w:rsidRPr="00EC7883">
        <w:rPr>
          <w:rFonts w:ascii="Arial" w:hAnsi="Arial"/>
          <w:sz w:val="22"/>
          <w:szCs w:val="18"/>
        </w:rPr>
        <w:t xml:space="preserve"> </w:t>
      </w:r>
      <w:r>
        <w:rPr>
          <w:rFonts w:ascii="Arial" w:hAnsi="Arial"/>
          <w:sz w:val="22"/>
          <w:szCs w:val="18"/>
        </w:rPr>
        <w:t>CIA</w:t>
      </w:r>
      <w:r w:rsidRPr="00EC7883">
        <w:rPr>
          <w:rFonts w:ascii="Arial" w:hAnsi="Arial"/>
          <w:sz w:val="22"/>
          <w:szCs w:val="18"/>
        </w:rPr>
        <w:t xml:space="preserve"> is to encourage economic growth through proper planning and provision of necessary and desirable public improvements.</w:t>
      </w:r>
    </w:p>
    <w:p w:rsidR="00251F0F" w:rsidRDefault="00251F0F" w:rsidP="00243B3A">
      <w:pPr>
        <w:overflowPunct/>
        <w:spacing w:line="360" w:lineRule="auto"/>
        <w:jc w:val="both"/>
        <w:textAlignment w:val="auto"/>
        <w:rPr>
          <w:rFonts w:ascii="Arial" w:eastAsia="Calibri" w:hAnsi="Arial" w:cs="Arial"/>
          <w:sz w:val="22"/>
          <w:szCs w:val="22"/>
        </w:rPr>
      </w:pPr>
    </w:p>
    <w:p w:rsidR="00ED4AEB" w:rsidRDefault="00ED4AEB" w:rsidP="00243B3A">
      <w:pPr>
        <w:overflowPunct/>
        <w:spacing w:line="360" w:lineRule="auto"/>
        <w:jc w:val="both"/>
        <w:textAlignment w:val="auto"/>
        <w:rPr>
          <w:rFonts w:ascii="Arial" w:eastAsia="Calibri" w:hAnsi="Arial" w:cs="Arial"/>
          <w:b/>
          <w:sz w:val="22"/>
          <w:szCs w:val="22"/>
        </w:rPr>
      </w:pPr>
      <w:r>
        <w:rPr>
          <w:rFonts w:ascii="Arial" w:eastAsia="Calibri" w:hAnsi="Arial" w:cs="Arial"/>
          <w:b/>
          <w:sz w:val="22"/>
          <w:szCs w:val="22"/>
        </w:rPr>
        <w:t>Proposed Projects</w:t>
      </w:r>
    </w:p>
    <w:p w:rsidR="00ED4AEB" w:rsidRPr="00ED4AEB" w:rsidRDefault="00ED4AEB" w:rsidP="00243B3A">
      <w:pPr>
        <w:overflowPunct/>
        <w:spacing w:line="360" w:lineRule="auto"/>
        <w:jc w:val="both"/>
        <w:textAlignment w:val="auto"/>
        <w:rPr>
          <w:rFonts w:ascii="Arial" w:eastAsia="Calibri" w:hAnsi="Arial" w:cs="Arial"/>
          <w:b/>
          <w:sz w:val="22"/>
          <w:szCs w:val="22"/>
        </w:rPr>
      </w:pPr>
    </w:p>
    <w:p w:rsidR="00415C2F" w:rsidRPr="00415C2F" w:rsidRDefault="00415C2F" w:rsidP="00243B3A">
      <w:pPr>
        <w:overflowPunct/>
        <w:spacing w:line="360" w:lineRule="auto"/>
        <w:jc w:val="both"/>
        <w:textAlignment w:val="auto"/>
        <w:rPr>
          <w:rFonts w:ascii="Arial" w:hAnsi="Arial" w:cs="Arial"/>
          <w:bCs/>
          <w:iCs/>
          <w:sz w:val="22"/>
          <w:szCs w:val="22"/>
        </w:rPr>
      </w:pPr>
      <w:r w:rsidRPr="00415C2F">
        <w:rPr>
          <w:rFonts w:ascii="Arial" w:eastAsia="Calibri" w:hAnsi="Arial" w:cs="Arial"/>
          <w:iCs/>
          <w:sz w:val="22"/>
          <w:szCs w:val="22"/>
        </w:rPr>
        <w:t xml:space="preserve">Proposed projects contained in this </w:t>
      </w:r>
      <w:r w:rsidR="00214812">
        <w:rPr>
          <w:rFonts w:ascii="Arial" w:eastAsia="Calibri" w:hAnsi="Arial" w:cs="Arial"/>
          <w:iCs/>
          <w:sz w:val="22"/>
          <w:szCs w:val="22"/>
        </w:rPr>
        <w:t>Comprehensive Plan</w:t>
      </w:r>
      <w:r w:rsidRPr="00415C2F">
        <w:rPr>
          <w:rFonts w:ascii="Arial" w:eastAsia="Calibri" w:hAnsi="Arial" w:cs="Arial"/>
          <w:iCs/>
          <w:sz w:val="22"/>
          <w:szCs w:val="22"/>
        </w:rPr>
        <w:t xml:space="preserve"> include:</w:t>
      </w:r>
    </w:p>
    <w:p w:rsidR="00415C2F" w:rsidRPr="00415C2F" w:rsidRDefault="00415C2F" w:rsidP="00243B3A">
      <w:pPr>
        <w:overflowPunct/>
        <w:autoSpaceDE/>
        <w:autoSpaceDN/>
        <w:adjustRightInd/>
        <w:spacing w:line="360" w:lineRule="auto"/>
        <w:jc w:val="both"/>
        <w:textAlignment w:val="auto"/>
        <w:rPr>
          <w:rFonts w:ascii="Arial" w:hAnsi="Arial" w:cs="Arial"/>
          <w:bCs/>
          <w:iCs/>
          <w:sz w:val="22"/>
          <w:szCs w:val="22"/>
        </w:rPr>
      </w:pPr>
    </w:p>
    <w:p w:rsidR="00415C2F" w:rsidRPr="000A3861" w:rsidRDefault="00415C2F" w:rsidP="000A3861">
      <w:pPr>
        <w:numPr>
          <w:ilvl w:val="0"/>
          <w:numId w:val="48"/>
        </w:numPr>
        <w:overflowPunct/>
        <w:autoSpaceDE/>
        <w:autoSpaceDN/>
        <w:adjustRightInd/>
        <w:spacing w:line="360" w:lineRule="auto"/>
        <w:jc w:val="both"/>
        <w:textAlignment w:val="auto"/>
        <w:rPr>
          <w:rFonts w:ascii="Arial" w:hAnsi="Arial" w:cs="Arial"/>
          <w:bCs/>
          <w:iCs/>
          <w:sz w:val="22"/>
          <w:szCs w:val="22"/>
        </w:rPr>
      </w:pPr>
      <w:r w:rsidRPr="00415C2F">
        <w:rPr>
          <w:rFonts w:ascii="Arial" w:hAnsi="Arial" w:cs="Arial"/>
          <w:b/>
          <w:bCs/>
          <w:iCs/>
          <w:sz w:val="22"/>
          <w:szCs w:val="22"/>
        </w:rPr>
        <w:lastRenderedPageBreak/>
        <w:t xml:space="preserve">Water Storage Tank </w:t>
      </w:r>
      <w:r w:rsidR="000A3861">
        <w:rPr>
          <w:rFonts w:ascii="Arial" w:hAnsi="Arial" w:cs="Arial"/>
          <w:b/>
          <w:bCs/>
          <w:iCs/>
          <w:sz w:val="22"/>
          <w:szCs w:val="22"/>
        </w:rPr>
        <w:t xml:space="preserve">Interior and Exterior </w:t>
      </w:r>
      <w:r w:rsidRPr="00415C2F">
        <w:rPr>
          <w:rFonts w:ascii="Arial" w:hAnsi="Arial" w:cs="Arial"/>
          <w:bCs/>
          <w:iCs/>
          <w:sz w:val="22"/>
          <w:szCs w:val="22"/>
        </w:rPr>
        <w:t xml:space="preserve">- </w:t>
      </w:r>
      <w:r w:rsidR="000A3861">
        <w:rPr>
          <w:rFonts w:ascii="Arial" w:hAnsi="Arial" w:cs="Arial"/>
          <w:bCs/>
          <w:iCs/>
          <w:sz w:val="22"/>
          <w:szCs w:val="22"/>
        </w:rPr>
        <w:t>R</w:t>
      </w:r>
      <w:r w:rsidRPr="00415C2F">
        <w:rPr>
          <w:rFonts w:ascii="Arial" w:hAnsi="Arial" w:cs="Arial"/>
          <w:sz w:val="22"/>
          <w:szCs w:val="22"/>
        </w:rPr>
        <w:t>emov</w:t>
      </w:r>
      <w:r w:rsidR="000A3861">
        <w:rPr>
          <w:rFonts w:ascii="Arial" w:hAnsi="Arial" w:cs="Arial"/>
          <w:sz w:val="22"/>
          <w:szCs w:val="22"/>
        </w:rPr>
        <w:t>e</w:t>
      </w:r>
      <w:r w:rsidRPr="00415C2F">
        <w:rPr>
          <w:rFonts w:ascii="Arial" w:hAnsi="Arial" w:cs="Arial"/>
          <w:sz w:val="22"/>
          <w:szCs w:val="22"/>
        </w:rPr>
        <w:t xml:space="preserve"> the existing roof coating by abrasive blast cleaning and application of a three-coat epoxy system.</w:t>
      </w:r>
      <w:r w:rsidR="000A3861" w:rsidRPr="000A3861">
        <w:rPr>
          <w:rFonts w:ascii="Arial" w:hAnsi="Arial" w:cs="Arial"/>
          <w:sz w:val="22"/>
          <w:szCs w:val="22"/>
        </w:rPr>
        <w:t xml:space="preserve"> </w:t>
      </w:r>
      <w:r w:rsidR="000A3861">
        <w:rPr>
          <w:rFonts w:ascii="Arial" w:hAnsi="Arial" w:cs="Arial"/>
          <w:sz w:val="22"/>
          <w:szCs w:val="22"/>
        </w:rPr>
        <w:t>B</w:t>
      </w:r>
      <w:r w:rsidR="000A3861" w:rsidRPr="00415C2F">
        <w:rPr>
          <w:rFonts w:ascii="Arial" w:hAnsi="Arial" w:cs="Arial"/>
          <w:sz w:val="22"/>
          <w:szCs w:val="22"/>
        </w:rPr>
        <w:t>last clean all rusted and abraded surfaces. Repaint all interior prepared surfaces and pit piping with two-coat epoxy system. Replace expansion joint, fill pipe insulation, and install a frost-free mud valve in the diaphragm plate.</w:t>
      </w:r>
      <w:r w:rsidR="000A3861">
        <w:rPr>
          <w:rFonts w:ascii="Arial" w:hAnsi="Arial" w:cs="Arial"/>
          <w:bCs/>
          <w:iCs/>
          <w:sz w:val="22"/>
          <w:szCs w:val="22"/>
        </w:rPr>
        <w:t xml:space="preserve"> P</w:t>
      </w:r>
      <w:r w:rsidRPr="000A3861">
        <w:rPr>
          <w:rFonts w:ascii="Arial" w:hAnsi="Arial" w:cs="Arial"/>
          <w:sz w:val="22"/>
          <w:szCs w:val="22"/>
        </w:rPr>
        <w:t xml:space="preserve">aint the exterior tank surface with a three-coat polyurethane system. Modify </w:t>
      </w:r>
      <w:r w:rsidR="000A3861">
        <w:rPr>
          <w:rFonts w:ascii="Arial" w:hAnsi="Arial" w:cs="Arial"/>
          <w:sz w:val="22"/>
          <w:szCs w:val="22"/>
        </w:rPr>
        <w:t xml:space="preserve">the </w:t>
      </w:r>
      <w:r w:rsidRPr="000A3861">
        <w:rPr>
          <w:rFonts w:ascii="Arial" w:hAnsi="Arial" w:cs="Arial"/>
          <w:sz w:val="22"/>
          <w:szCs w:val="22"/>
        </w:rPr>
        <w:t>access tube at the center of the roof.</w:t>
      </w:r>
    </w:p>
    <w:p w:rsidR="00415C2F" w:rsidRPr="00415C2F" w:rsidRDefault="00415C2F" w:rsidP="00243B3A">
      <w:pPr>
        <w:overflowPunct/>
        <w:autoSpaceDE/>
        <w:autoSpaceDN/>
        <w:adjustRightInd/>
        <w:spacing w:line="360" w:lineRule="auto"/>
        <w:jc w:val="both"/>
        <w:textAlignment w:val="auto"/>
        <w:rPr>
          <w:rFonts w:ascii="Arial" w:hAnsi="Arial" w:cs="Arial"/>
          <w:sz w:val="22"/>
          <w:szCs w:val="22"/>
        </w:rPr>
      </w:pPr>
    </w:p>
    <w:p w:rsidR="00415C2F" w:rsidRPr="000A3861" w:rsidRDefault="00415C2F" w:rsidP="000A3861">
      <w:pPr>
        <w:widowControl w:val="0"/>
        <w:numPr>
          <w:ilvl w:val="0"/>
          <w:numId w:val="48"/>
        </w:numPr>
        <w:overflowPunct/>
        <w:autoSpaceDE/>
        <w:autoSpaceDN/>
        <w:adjustRightInd/>
        <w:spacing w:line="360" w:lineRule="auto"/>
        <w:jc w:val="both"/>
        <w:textAlignment w:val="auto"/>
        <w:rPr>
          <w:rFonts w:ascii="Arial" w:eastAsia="Calibri" w:hAnsi="Arial" w:cs="Arial"/>
          <w:sz w:val="22"/>
          <w:szCs w:val="18"/>
        </w:rPr>
      </w:pPr>
      <w:r w:rsidRPr="00415C2F">
        <w:rPr>
          <w:rFonts w:ascii="Arial" w:hAnsi="Arial" w:cs="Arial"/>
          <w:b/>
          <w:bCs/>
          <w:iCs/>
          <w:sz w:val="22"/>
          <w:szCs w:val="22"/>
        </w:rPr>
        <w:t xml:space="preserve">Wastewater Treatment Plant </w:t>
      </w:r>
      <w:r w:rsidRPr="00415C2F">
        <w:rPr>
          <w:rFonts w:ascii="Arial" w:hAnsi="Arial" w:cs="Arial"/>
          <w:bCs/>
          <w:iCs/>
          <w:sz w:val="22"/>
          <w:szCs w:val="22"/>
        </w:rPr>
        <w:t xml:space="preserve">- </w:t>
      </w:r>
      <w:r w:rsidR="000A3861" w:rsidRPr="00415C2F">
        <w:rPr>
          <w:rFonts w:ascii="Arial" w:eastAsia="Calibri" w:hAnsi="Arial" w:cs="Arial"/>
          <w:sz w:val="22"/>
          <w:szCs w:val="18"/>
        </w:rPr>
        <w:t>Improvements are required at the wastewater treatment facility, located within the Township, that include providing increased capacity for the wastewater plant, installation of an additional clarifier, and installation of a chemical feed system. These improvements are considered critical to future economic expansion and development within the Township.</w:t>
      </w:r>
      <w:r w:rsidR="000A3861" w:rsidRPr="000A3861">
        <w:rPr>
          <w:rFonts w:ascii="Arial" w:hAnsi="Arial" w:cs="Arial"/>
          <w:sz w:val="22"/>
          <w:szCs w:val="22"/>
        </w:rPr>
        <w:t xml:space="preserve"> </w:t>
      </w:r>
      <w:r w:rsidR="000A3861" w:rsidRPr="00415C2F">
        <w:rPr>
          <w:rFonts w:ascii="Arial" w:hAnsi="Arial" w:cs="Arial"/>
          <w:sz w:val="22"/>
          <w:szCs w:val="22"/>
        </w:rPr>
        <w:t>Replace treatment membranes.</w:t>
      </w:r>
      <w:r w:rsidR="000A3861" w:rsidRPr="000A3861">
        <w:rPr>
          <w:rFonts w:ascii="Arial" w:hAnsi="Arial" w:cs="Arial"/>
          <w:sz w:val="22"/>
          <w:szCs w:val="22"/>
        </w:rPr>
        <w:t xml:space="preserve"> </w:t>
      </w:r>
      <w:r w:rsidR="000A3861" w:rsidRPr="00415C2F">
        <w:rPr>
          <w:rFonts w:ascii="Arial" w:hAnsi="Arial" w:cs="Arial"/>
          <w:sz w:val="22"/>
          <w:szCs w:val="22"/>
        </w:rPr>
        <w:t>Add additional treatment cell for additional capacity.</w:t>
      </w:r>
    </w:p>
    <w:p w:rsidR="00415C2F" w:rsidRPr="00415C2F" w:rsidRDefault="00415C2F" w:rsidP="00243B3A">
      <w:pPr>
        <w:overflowPunct/>
        <w:autoSpaceDE/>
        <w:autoSpaceDN/>
        <w:adjustRightInd/>
        <w:spacing w:line="360" w:lineRule="auto"/>
        <w:jc w:val="both"/>
        <w:textAlignment w:val="auto"/>
        <w:rPr>
          <w:rFonts w:ascii="Arial" w:hAnsi="Arial" w:cs="Arial"/>
          <w:sz w:val="22"/>
          <w:szCs w:val="22"/>
        </w:rPr>
      </w:pPr>
    </w:p>
    <w:p w:rsidR="000A3861" w:rsidRPr="00415C2F" w:rsidRDefault="000A3861" w:rsidP="000A3861">
      <w:pPr>
        <w:widowControl w:val="0"/>
        <w:numPr>
          <w:ilvl w:val="0"/>
          <w:numId w:val="48"/>
        </w:numPr>
        <w:overflowPunct/>
        <w:autoSpaceDE/>
        <w:autoSpaceDN/>
        <w:adjustRightInd/>
        <w:spacing w:line="360" w:lineRule="auto"/>
        <w:jc w:val="both"/>
        <w:textAlignment w:val="auto"/>
        <w:rPr>
          <w:rFonts w:ascii="Arial" w:eastAsia="Calibri" w:hAnsi="Arial" w:cs="Arial"/>
          <w:sz w:val="22"/>
          <w:szCs w:val="22"/>
        </w:rPr>
      </w:pPr>
      <w:r w:rsidRPr="00415C2F">
        <w:rPr>
          <w:rFonts w:ascii="Arial" w:eastAsia="Calibri" w:hAnsi="Arial" w:cs="Arial"/>
          <w:b/>
          <w:sz w:val="22"/>
          <w:szCs w:val="18"/>
        </w:rPr>
        <w:t>Municipal Water System</w:t>
      </w:r>
      <w:r w:rsidRPr="00415C2F">
        <w:rPr>
          <w:rFonts w:ascii="Arial" w:eastAsia="Calibri" w:hAnsi="Arial" w:cs="Arial"/>
          <w:sz w:val="22"/>
          <w:szCs w:val="18"/>
        </w:rPr>
        <w:t xml:space="preserve"> - New water mains should be installed to correct existing reliability problems and to eliminate dead-ends. This would increase pressure as well as improve fire protection capabilities, causing a potential reduction in insurance costs to businesses and, therefore, encouraging more development. It would include new 10 and 12-inch water mains in various places to accommodate pressure, service, and fire-flow requirements. Improvements would include installation of fire hydrants, valves, and other required appurtenances.</w:t>
      </w:r>
    </w:p>
    <w:p w:rsidR="000A3861" w:rsidRDefault="000A3861" w:rsidP="000A3861">
      <w:pPr>
        <w:overflowPunct/>
        <w:autoSpaceDE/>
        <w:autoSpaceDN/>
        <w:adjustRightInd/>
        <w:spacing w:line="360" w:lineRule="auto"/>
        <w:ind w:left="720"/>
        <w:jc w:val="both"/>
        <w:textAlignment w:val="auto"/>
        <w:rPr>
          <w:rFonts w:ascii="Arial" w:hAnsi="Arial" w:cs="Arial"/>
          <w:bCs/>
          <w:iCs/>
          <w:sz w:val="22"/>
          <w:szCs w:val="22"/>
        </w:rPr>
      </w:pPr>
    </w:p>
    <w:p w:rsidR="000A3861" w:rsidRPr="000A3861" w:rsidRDefault="00415C2F" w:rsidP="000A3861">
      <w:pPr>
        <w:numPr>
          <w:ilvl w:val="1"/>
          <w:numId w:val="34"/>
        </w:numPr>
        <w:overflowPunct/>
        <w:autoSpaceDE/>
        <w:autoSpaceDN/>
        <w:adjustRightInd/>
        <w:spacing w:line="360" w:lineRule="auto"/>
        <w:jc w:val="both"/>
        <w:textAlignment w:val="auto"/>
        <w:rPr>
          <w:rFonts w:ascii="Arial" w:hAnsi="Arial" w:cs="Arial"/>
          <w:bCs/>
          <w:iCs/>
          <w:sz w:val="22"/>
          <w:szCs w:val="22"/>
        </w:rPr>
      </w:pPr>
      <w:r w:rsidRPr="000A3861">
        <w:rPr>
          <w:rFonts w:ascii="Arial" w:hAnsi="Arial" w:cs="Arial"/>
          <w:b/>
          <w:bCs/>
          <w:iCs/>
          <w:sz w:val="22"/>
          <w:szCs w:val="22"/>
        </w:rPr>
        <w:t>M-104 between 144th Avenue and 136th Avenue</w:t>
      </w:r>
      <w:r w:rsidRPr="000A3861">
        <w:rPr>
          <w:rFonts w:ascii="Arial" w:hAnsi="Arial" w:cs="Arial"/>
          <w:bCs/>
          <w:iCs/>
          <w:sz w:val="22"/>
          <w:szCs w:val="22"/>
        </w:rPr>
        <w:t xml:space="preserve"> - </w:t>
      </w:r>
      <w:r w:rsidRPr="000A3861">
        <w:rPr>
          <w:rFonts w:ascii="Arial" w:hAnsi="Arial" w:cs="Arial"/>
          <w:sz w:val="22"/>
          <w:szCs w:val="22"/>
        </w:rPr>
        <w:t xml:space="preserve">connecting the dead end water main on M-104 east of 136th Avenue west to 144th Avenue. The project includes 5,150 feet of 12-inch water main along with valves, boxes, fittings, fire hydrants and </w:t>
      </w:r>
      <w:r w:rsidR="00D141FA">
        <w:rPr>
          <w:rFonts w:ascii="Arial" w:hAnsi="Arial" w:cs="Arial"/>
          <w:sz w:val="22"/>
          <w:szCs w:val="22"/>
        </w:rPr>
        <w:t>restoration of disturbed areas.</w:t>
      </w:r>
    </w:p>
    <w:p w:rsidR="000A3861" w:rsidRDefault="000A3861" w:rsidP="000A3861">
      <w:pPr>
        <w:pStyle w:val="ListParagraph"/>
        <w:rPr>
          <w:rFonts w:ascii="Arial" w:hAnsi="Arial" w:cs="Arial"/>
          <w:b/>
          <w:bCs/>
          <w:iCs/>
          <w:sz w:val="22"/>
          <w:szCs w:val="22"/>
        </w:rPr>
      </w:pPr>
    </w:p>
    <w:p w:rsidR="000A3861" w:rsidRPr="000A3861" w:rsidRDefault="00415C2F" w:rsidP="000A3861">
      <w:pPr>
        <w:numPr>
          <w:ilvl w:val="1"/>
          <w:numId w:val="34"/>
        </w:numPr>
        <w:overflowPunct/>
        <w:autoSpaceDE/>
        <w:autoSpaceDN/>
        <w:adjustRightInd/>
        <w:spacing w:line="360" w:lineRule="auto"/>
        <w:jc w:val="both"/>
        <w:textAlignment w:val="auto"/>
        <w:rPr>
          <w:rFonts w:ascii="Arial" w:hAnsi="Arial" w:cs="Arial"/>
          <w:bCs/>
          <w:iCs/>
          <w:sz w:val="22"/>
          <w:szCs w:val="22"/>
        </w:rPr>
      </w:pPr>
      <w:r w:rsidRPr="000A3861">
        <w:rPr>
          <w:rFonts w:ascii="Arial" w:hAnsi="Arial" w:cs="Arial"/>
          <w:b/>
          <w:bCs/>
          <w:iCs/>
          <w:sz w:val="22"/>
          <w:szCs w:val="22"/>
        </w:rPr>
        <w:t>Apple Drive and State Road</w:t>
      </w:r>
      <w:r w:rsidRPr="000A3861">
        <w:rPr>
          <w:rFonts w:ascii="Arial" w:hAnsi="Arial" w:cs="Arial"/>
          <w:bCs/>
          <w:iCs/>
          <w:sz w:val="22"/>
          <w:szCs w:val="22"/>
        </w:rPr>
        <w:t xml:space="preserve"> - </w:t>
      </w:r>
      <w:r w:rsidRPr="000A3861">
        <w:rPr>
          <w:rFonts w:ascii="Arial" w:hAnsi="Arial" w:cs="Arial"/>
          <w:sz w:val="22"/>
          <w:szCs w:val="22"/>
        </w:rPr>
        <w:t>connecting the dead-end on Apple Road east of 120th Avenue west to State Road and under I-96 connecting to the dead-end on State Road west of 130th Avenue. This would complete a loop of the system. There would be 6,750 feet of 12-inch water main placed along with valves, boxes, fittings, fire hydrants and restoration of disturbed areas. This project requires a 250-foot bore and jack under I-96.</w:t>
      </w:r>
    </w:p>
    <w:p w:rsidR="000A3861" w:rsidRDefault="000A3861" w:rsidP="000A3861">
      <w:pPr>
        <w:overflowPunct/>
        <w:autoSpaceDE/>
        <w:autoSpaceDN/>
        <w:adjustRightInd/>
        <w:spacing w:line="360" w:lineRule="auto"/>
        <w:ind w:left="1440"/>
        <w:jc w:val="both"/>
        <w:textAlignment w:val="auto"/>
        <w:rPr>
          <w:rFonts w:ascii="Arial" w:hAnsi="Arial" w:cs="Arial"/>
          <w:bCs/>
          <w:iCs/>
          <w:sz w:val="22"/>
          <w:szCs w:val="22"/>
        </w:rPr>
      </w:pPr>
    </w:p>
    <w:p w:rsidR="000A3861" w:rsidRDefault="00415C2F" w:rsidP="000A3861">
      <w:pPr>
        <w:numPr>
          <w:ilvl w:val="1"/>
          <w:numId w:val="34"/>
        </w:numPr>
        <w:overflowPunct/>
        <w:autoSpaceDE/>
        <w:autoSpaceDN/>
        <w:adjustRightInd/>
        <w:spacing w:line="360" w:lineRule="auto"/>
        <w:jc w:val="both"/>
        <w:textAlignment w:val="auto"/>
        <w:rPr>
          <w:rFonts w:ascii="Arial" w:hAnsi="Arial" w:cs="Arial"/>
          <w:bCs/>
          <w:iCs/>
          <w:sz w:val="22"/>
          <w:szCs w:val="22"/>
        </w:rPr>
      </w:pPr>
      <w:r w:rsidRPr="000A3861">
        <w:rPr>
          <w:rFonts w:ascii="Arial" w:hAnsi="Arial" w:cs="Arial"/>
          <w:b/>
          <w:bCs/>
          <w:iCs/>
          <w:sz w:val="22"/>
          <w:szCs w:val="22"/>
        </w:rPr>
        <w:lastRenderedPageBreak/>
        <w:t>136th Avenue and Leonard Road</w:t>
      </w:r>
      <w:r w:rsidRPr="000A3861">
        <w:rPr>
          <w:rFonts w:ascii="Arial" w:hAnsi="Arial" w:cs="Arial"/>
          <w:bCs/>
          <w:iCs/>
          <w:sz w:val="22"/>
          <w:szCs w:val="22"/>
        </w:rPr>
        <w:t xml:space="preserve"> - </w:t>
      </w:r>
      <w:r w:rsidRPr="000A3861">
        <w:rPr>
          <w:rFonts w:ascii="Arial" w:hAnsi="Arial" w:cs="Arial"/>
          <w:sz w:val="22"/>
          <w:szCs w:val="22"/>
        </w:rPr>
        <w:t>connecting the dead-end on Leonard Road west of 136th Avenue to the dead-end on M-104 east of 136th Avenue. This would create a loop in the system and eliminate two existing dead-ends. There would be 4,850 feet of 12-inch water main placed along with valves, boxes, fittings, fire hydrants and restoration of disturbed areas. This project requires a 75-foot bore and jack under the drainage ditch at Cone Street.</w:t>
      </w:r>
    </w:p>
    <w:p w:rsidR="000A3861" w:rsidRDefault="000A3861" w:rsidP="000A3861">
      <w:pPr>
        <w:pStyle w:val="ListParagraph"/>
        <w:rPr>
          <w:rFonts w:ascii="Arial" w:hAnsi="Arial" w:cs="Arial"/>
          <w:b/>
          <w:bCs/>
          <w:iCs/>
          <w:sz w:val="22"/>
          <w:szCs w:val="22"/>
        </w:rPr>
      </w:pPr>
    </w:p>
    <w:p w:rsidR="000A3861" w:rsidRDefault="00415C2F" w:rsidP="000A3861">
      <w:pPr>
        <w:numPr>
          <w:ilvl w:val="1"/>
          <w:numId w:val="34"/>
        </w:numPr>
        <w:overflowPunct/>
        <w:autoSpaceDE/>
        <w:autoSpaceDN/>
        <w:adjustRightInd/>
        <w:spacing w:line="360" w:lineRule="auto"/>
        <w:jc w:val="both"/>
        <w:textAlignment w:val="auto"/>
        <w:rPr>
          <w:rFonts w:ascii="Arial" w:hAnsi="Arial" w:cs="Arial"/>
          <w:bCs/>
          <w:iCs/>
          <w:sz w:val="22"/>
          <w:szCs w:val="22"/>
        </w:rPr>
      </w:pPr>
      <w:r w:rsidRPr="000A3861">
        <w:rPr>
          <w:rFonts w:ascii="Arial" w:hAnsi="Arial" w:cs="Arial"/>
          <w:b/>
          <w:bCs/>
          <w:iCs/>
          <w:sz w:val="22"/>
          <w:szCs w:val="22"/>
        </w:rPr>
        <w:t>Cone Street</w:t>
      </w:r>
      <w:r w:rsidRPr="000A3861">
        <w:rPr>
          <w:rFonts w:ascii="Arial" w:hAnsi="Arial" w:cs="Arial"/>
          <w:bCs/>
          <w:iCs/>
          <w:sz w:val="22"/>
          <w:szCs w:val="22"/>
        </w:rPr>
        <w:t xml:space="preserve"> - </w:t>
      </w:r>
      <w:r w:rsidRPr="000A3861">
        <w:rPr>
          <w:rFonts w:ascii="Arial" w:hAnsi="Arial" w:cs="Arial"/>
          <w:sz w:val="22"/>
          <w:szCs w:val="22"/>
        </w:rPr>
        <w:t xml:space="preserve">connecting Cone Street to the dead-end on </w:t>
      </w:r>
      <w:proofErr w:type="spellStart"/>
      <w:r w:rsidRPr="000A3861">
        <w:rPr>
          <w:rFonts w:ascii="Arial" w:hAnsi="Arial" w:cs="Arial"/>
          <w:sz w:val="22"/>
          <w:szCs w:val="22"/>
        </w:rPr>
        <w:t>Stoneway</w:t>
      </w:r>
      <w:proofErr w:type="spellEnd"/>
      <w:r w:rsidRPr="000A3861">
        <w:rPr>
          <w:rFonts w:ascii="Arial" w:hAnsi="Arial" w:cs="Arial"/>
          <w:sz w:val="22"/>
          <w:szCs w:val="22"/>
        </w:rPr>
        <w:t xml:space="preserve"> Drive and 144th Avenue. There would be approximately 900 feet of 12-inch water main placed along with valves, boxes, fittings, fire hydrants and restoration of disturbed areas.</w:t>
      </w:r>
    </w:p>
    <w:p w:rsidR="000A3861" w:rsidRDefault="000A3861" w:rsidP="000A3861">
      <w:pPr>
        <w:pStyle w:val="ListParagraph"/>
        <w:rPr>
          <w:rFonts w:ascii="Arial" w:hAnsi="Arial" w:cs="Arial"/>
          <w:b/>
          <w:bCs/>
          <w:iCs/>
          <w:sz w:val="22"/>
          <w:szCs w:val="22"/>
        </w:rPr>
      </w:pPr>
    </w:p>
    <w:p w:rsidR="000A3861" w:rsidRDefault="00415C2F" w:rsidP="000A3861">
      <w:pPr>
        <w:numPr>
          <w:ilvl w:val="1"/>
          <w:numId w:val="34"/>
        </w:numPr>
        <w:overflowPunct/>
        <w:autoSpaceDE/>
        <w:autoSpaceDN/>
        <w:adjustRightInd/>
        <w:spacing w:line="360" w:lineRule="auto"/>
        <w:jc w:val="both"/>
        <w:textAlignment w:val="auto"/>
        <w:rPr>
          <w:rFonts w:ascii="Arial" w:hAnsi="Arial" w:cs="Arial"/>
          <w:bCs/>
          <w:iCs/>
          <w:sz w:val="22"/>
          <w:szCs w:val="22"/>
        </w:rPr>
      </w:pPr>
      <w:r w:rsidRPr="000A3861">
        <w:rPr>
          <w:rFonts w:ascii="Arial" w:hAnsi="Arial" w:cs="Arial"/>
          <w:b/>
          <w:bCs/>
          <w:iCs/>
          <w:sz w:val="22"/>
          <w:szCs w:val="22"/>
        </w:rPr>
        <w:t>State Road between I-96 and 112th Avenue</w:t>
      </w:r>
      <w:r w:rsidRPr="000A3861">
        <w:rPr>
          <w:rFonts w:ascii="Arial" w:hAnsi="Arial" w:cs="Arial"/>
          <w:bCs/>
          <w:iCs/>
          <w:sz w:val="22"/>
          <w:szCs w:val="22"/>
        </w:rPr>
        <w:t xml:space="preserve"> - </w:t>
      </w:r>
      <w:r w:rsidRPr="000A3861">
        <w:rPr>
          <w:rFonts w:ascii="Arial" w:hAnsi="Arial" w:cs="Arial"/>
          <w:sz w:val="22"/>
          <w:szCs w:val="22"/>
        </w:rPr>
        <w:t>connecting the dead-end on State Road east of I-96 with the water main on 112th Avenue. This would complete a loop of the system. There would be 6,100 feet of 12-inch water main and 1,650 feet of 8-inch water main placed along with valves, boxes, fittings, fire hydrants and restoration of disturbed areas.</w:t>
      </w:r>
    </w:p>
    <w:p w:rsidR="000A3861" w:rsidRDefault="000A3861" w:rsidP="000A3861">
      <w:pPr>
        <w:pStyle w:val="ListParagraph"/>
        <w:rPr>
          <w:rFonts w:ascii="Arial" w:eastAsia="Calibri" w:hAnsi="Arial" w:cs="Arial"/>
          <w:b/>
          <w:sz w:val="22"/>
          <w:szCs w:val="22"/>
        </w:rPr>
      </w:pPr>
    </w:p>
    <w:p w:rsidR="000A3861" w:rsidRPr="000A3861" w:rsidRDefault="000A3861" w:rsidP="000A3861">
      <w:pPr>
        <w:numPr>
          <w:ilvl w:val="1"/>
          <w:numId w:val="34"/>
        </w:numPr>
        <w:overflowPunct/>
        <w:autoSpaceDE/>
        <w:autoSpaceDN/>
        <w:adjustRightInd/>
        <w:spacing w:line="360" w:lineRule="auto"/>
        <w:jc w:val="both"/>
        <w:textAlignment w:val="auto"/>
        <w:rPr>
          <w:rFonts w:ascii="Arial" w:hAnsi="Arial" w:cs="Arial"/>
          <w:b/>
          <w:bCs/>
          <w:iCs/>
          <w:sz w:val="22"/>
          <w:szCs w:val="22"/>
        </w:rPr>
      </w:pPr>
      <w:r w:rsidRPr="000A3861">
        <w:rPr>
          <w:rFonts w:ascii="Arial" w:eastAsia="Calibri" w:hAnsi="Arial" w:cs="Arial"/>
          <w:b/>
          <w:sz w:val="22"/>
          <w:szCs w:val="22"/>
        </w:rPr>
        <w:t>Cleveland Street Dead end East of I-96 to 12” in Grand Trunk Railroad</w:t>
      </w:r>
    </w:p>
    <w:p w:rsidR="000A3861" w:rsidRDefault="000A3861" w:rsidP="000A3861">
      <w:pPr>
        <w:pStyle w:val="ListParagraph"/>
        <w:rPr>
          <w:rFonts w:ascii="Arial" w:eastAsia="Calibri" w:hAnsi="Arial" w:cs="Arial"/>
          <w:b/>
          <w:sz w:val="22"/>
          <w:szCs w:val="22"/>
        </w:rPr>
      </w:pPr>
    </w:p>
    <w:p w:rsidR="000A3861" w:rsidRPr="000A3861" w:rsidRDefault="000A3861" w:rsidP="000A3861">
      <w:pPr>
        <w:numPr>
          <w:ilvl w:val="1"/>
          <w:numId w:val="34"/>
        </w:numPr>
        <w:overflowPunct/>
        <w:autoSpaceDE/>
        <w:autoSpaceDN/>
        <w:adjustRightInd/>
        <w:spacing w:line="360" w:lineRule="auto"/>
        <w:jc w:val="both"/>
        <w:textAlignment w:val="auto"/>
        <w:rPr>
          <w:rFonts w:ascii="Arial" w:hAnsi="Arial" w:cs="Arial"/>
          <w:b/>
          <w:bCs/>
          <w:iCs/>
          <w:sz w:val="22"/>
          <w:szCs w:val="22"/>
        </w:rPr>
      </w:pPr>
      <w:r w:rsidRPr="000A3861">
        <w:rPr>
          <w:rFonts w:ascii="Arial" w:eastAsia="Calibri" w:hAnsi="Arial" w:cs="Arial"/>
          <w:b/>
          <w:sz w:val="22"/>
          <w:szCs w:val="22"/>
        </w:rPr>
        <w:t>South Side of I-96 along 112th Avenue</w:t>
      </w:r>
    </w:p>
    <w:p w:rsidR="000A3861" w:rsidRPr="000A3861" w:rsidRDefault="000A3861" w:rsidP="000A3861">
      <w:pPr>
        <w:overflowPunct/>
        <w:autoSpaceDE/>
        <w:autoSpaceDN/>
        <w:adjustRightInd/>
        <w:spacing w:line="360" w:lineRule="auto"/>
        <w:jc w:val="both"/>
        <w:textAlignment w:val="auto"/>
        <w:rPr>
          <w:rFonts w:ascii="Arial" w:hAnsi="Arial" w:cs="Arial"/>
          <w:bCs/>
          <w:iCs/>
          <w:sz w:val="22"/>
          <w:szCs w:val="22"/>
        </w:rPr>
      </w:pPr>
    </w:p>
    <w:p w:rsidR="00415C2F" w:rsidRPr="00415C2F" w:rsidRDefault="00415C2F" w:rsidP="000A3861">
      <w:pPr>
        <w:widowControl w:val="0"/>
        <w:numPr>
          <w:ilvl w:val="0"/>
          <w:numId w:val="48"/>
        </w:numPr>
        <w:overflowPunct/>
        <w:autoSpaceDE/>
        <w:autoSpaceDN/>
        <w:adjustRightInd/>
        <w:spacing w:line="360" w:lineRule="auto"/>
        <w:jc w:val="both"/>
        <w:textAlignment w:val="auto"/>
        <w:rPr>
          <w:rFonts w:ascii="Arial" w:eastAsia="Calibri" w:hAnsi="Arial" w:cs="Arial"/>
          <w:sz w:val="22"/>
          <w:szCs w:val="18"/>
        </w:rPr>
      </w:pPr>
      <w:r w:rsidRPr="00415C2F">
        <w:rPr>
          <w:rFonts w:ascii="Arial" w:eastAsia="Calibri" w:hAnsi="Arial" w:cs="Arial"/>
          <w:b/>
          <w:sz w:val="22"/>
          <w:szCs w:val="18"/>
        </w:rPr>
        <w:t>Storm Drainage System</w:t>
      </w:r>
      <w:r w:rsidRPr="00415C2F">
        <w:rPr>
          <w:rFonts w:ascii="Arial" w:eastAsia="Calibri" w:hAnsi="Arial" w:cs="Arial"/>
          <w:sz w:val="22"/>
          <w:szCs w:val="18"/>
        </w:rPr>
        <w:t xml:space="preserve"> - Consideration should be given to improve </w:t>
      </w:r>
      <w:r w:rsidR="00905133">
        <w:rPr>
          <w:rFonts w:ascii="Arial" w:eastAsia="Calibri" w:hAnsi="Arial" w:cs="Arial"/>
          <w:sz w:val="22"/>
          <w:szCs w:val="18"/>
        </w:rPr>
        <w:t xml:space="preserve">drainage in </w:t>
      </w:r>
      <w:r w:rsidRPr="00415C2F">
        <w:rPr>
          <w:rFonts w:ascii="Arial" w:eastAsia="Calibri" w:hAnsi="Arial" w:cs="Arial"/>
          <w:sz w:val="22"/>
          <w:szCs w:val="18"/>
        </w:rPr>
        <w:t xml:space="preserve">some areas </w:t>
      </w:r>
      <w:r w:rsidR="00905133">
        <w:rPr>
          <w:rFonts w:ascii="Arial" w:eastAsia="Calibri" w:hAnsi="Arial" w:cs="Arial"/>
          <w:sz w:val="22"/>
          <w:szCs w:val="18"/>
        </w:rPr>
        <w:t>of</w:t>
      </w:r>
      <w:r w:rsidRPr="00415C2F">
        <w:rPr>
          <w:rFonts w:ascii="Arial" w:eastAsia="Calibri" w:hAnsi="Arial" w:cs="Arial"/>
          <w:sz w:val="22"/>
          <w:szCs w:val="18"/>
        </w:rPr>
        <w:t xml:space="preserve"> the </w:t>
      </w:r>
      <w:r w:rsidR="007C4C02">
        <w:rPr>
          <w:rFonts w:ascii="Arial" w:eastAsia="Calibri" w:hAnsi="Arial" w:cs="Arial"/>
          <w:sz w:val="22"/>
          <w:szCs w:val="18"/>
        </w:rPr>
        <w:t>Township</w:t>
      </w:r>
      <w:r w:rsidRPr="00415C2F">
        <w:rPr>
          <w:rFonts w:ascii="Arial" w:eastAsia="Calibri" w:hAnsi="Arial" w:cs="Arial"/>
          <w:sz w:val="22"/>
          <w:szCs w:val="18"/>
        </w:rPr>
        <w:t>. Drainage improvements may include land and easement acquisition and the installation of culverts, underground piping, open ditches, and retention/detention basins. The proposed improvements would include concrete pipes, manholes, and catch basins.</w:t>
      </w:r>
    </w:p>
    <w:p w:rsidR="00415C2F" w:rsidRPr="00415C2F" w:rsidRDefault="00415C2F" w:rsidP="00243B3A">
      <w:pPr>
        <w:overflowPunct/>
        <w:autoSpaceDE/>
        <w:autoSpaceDN/>
        <w:adjustRightInd/>
        <w:spacing w:line="360" w:lineRule="auto"/>
        <w:jc w:val="both"/>
        <w:textAlignment w:val="auto"/>
        <w:rPr>
          <w:rFonts w:ascii="Arial" w:eastAsia="Calibri" w:hAnsi="Arial" w:cs="Arial"/>
          <w:sz w:val="22"/>
          <w:szCs w:val="18"/>
        </w:rPr>
      </w:pPr>
    </w:p>
    <w:p w:rsidR="00415C2F" w:rsidRPr="00415C2F" w:rsidRDefault="00415C2F" w:rsidP="000A3861">
      <w:pPr>
        <w:widowControl w:val="0"/>
        <w:numPr>
          <w:ilvl w:val="0"/>
          <w:numId w:val="48"/>
        </w:numPr>
        <w:tabs>
          <w:tab w:val="left" w:pos="204"/>
        </w:tabs>
        <w:overflowPunct/>
        <w:autoSpaceDE/>
        <w:autoSpaceDN/>
        <w:adjustRightInd/>
        <w:spacing w:line="360" w:lineRule="auto"/>
        <w:jc w:val="both"/>
        <w:textAlignment w:val="auto"/>
        <w:rPr>
          <w:rFonts w:ascii="Arial" w:eastAsia="Calibri" w:hAnsi="Arial" w:cs="Arial"/>
          <w:sz w:val="22"/>
          <w:szCs w:val="22"/>
        </w:rPr>
      </w:pPr>
      <w:r w:rsidRPr="007C4C02">
        <w:rPr>
          <w:rFonts w:ascii="Arial" w:eastAsia="Calibri" w:hAnsi="Arial" w:cs="Arial"/>
          <w:b/>
          <w:sz w:val="22"/>
          <w:szCs w:val="18"/>
        </w:rPr>
        <w:t xml:space="preserve">Streetscape and Sidewalk Improvements </w:t>
      </w:r>
      <w:r w:rsidRPr="00415C2F">
        <w:rPr>
          <w:rFonts w:ascii="Arial" w:eastAsia="Calibri" w:hAnsi="Arial" w:cs="Arial"/>
          <w:b/>
          <w:sz w:val="22"/>
          <w:szCs w:val="22"/>
        </w:rPr>
        <w:t>(112th Avenue from Cleveland Street to South Street)</w:t>
      </w:r>
      <w:r w:rsidRPr="00415C2F">
        <w:rPr>
          <w:rFonts w:ascii="Arial" w:eastAsia="Calibri" w:hAnsi="Arial" w:cs="Arial"/>
          <w:sz w:val="22"/>
          <w:szCs w:val="22"/>
        </w:rPr>
        <w:t xml:space="preserve"> -</w:t>
      </w:r>
      <w:r w:rsidRPr="00415C2F">
        <w:rPr>
          <w:rFonts w:ascii="Arial" w:eastAsia="Calibri" w:hAnsi="Arial" w:cs="Arial"/>
          <w:sz w:val="22"/>
          <w:szCs w:val="18"/>
        </w:rPr>
        <w:t xml:space="preserve"> Visual improvements, such as new street lighting, banners, and landscaping, are highly visible and have tremendous impact on a community. These accents help to improve the overall community image and help to foster a positive business environment in the area. Actual styles, types, and locations would be determined during the design study. Additional enhancements including pedestrian scale lighting, signage, and site furniture such as benches, waste receptacles, and planters </w:t>
      </w:r>
      <w:r w:rsidRPr="00415C2F">
        <w:rPr>
          <w:rFonts w:ascii="Arial" w:eastAsia="Calibri" w:hAnsi="Arial" w:cs="Arial"/>
          <w:sz w:val="22"/>
          <w:szCs w:val="18"/>
        </w:rPr>
        <w:lastRenderedPageBreak/>
        <w:t xml:space="preserve">should be considered. The selection and placement of all items should express basic design principles. Each element should complement the others. Sidewalk improvements and additions may be included in the overall scope of this project. Focal points should be established at primary entrances to the downtown area calling attention to the downtown. The focal points help maintain a consistent identity using signage, lighting, plantings, etc. Streetscape improvements would include intersection improvements at M-104 (Cleveland Street) and 112th Avenue, such as proper identification of pedestrian crossings, signalization, curb cuts/ramps, and adequate waiting space with minimized crossing distances for pedestrians. </w:t>
      </w:r>
      <w:r w:rsidRPr="00415C2F">
        <w:rPr>
          <w:rFonts w:ascii="Arial" w:eastAsia="Calibri" w:hAnsi="Arial" w:cs="Arial"/>
          <w:sz w:val="22"/>
          <w:szCs w:val="22"/>
        </w:rPr>
        <w:t>Streetscape improvements include six-foot (6’) wide sidewalk, planters, lighting, trees and irrigation</w:t>
      </w:r>
      <w:r w:rsidRPr="00415C2F">
        <w:rPr>
          <w:rFonts w:ascii="Arial" w:eastAsia="Calibri" w:hAnsi="Arial" w:cs="Arial"/>
          <w:bCs/>
          <w:sz w:val="22"/>
          <w:szCs w:val="22"/>
        </w:rPr>
        <w:t xml:space="preserve"> for both sides of the street</w:t>
      </w:r>
      <w:r w:rsidRPr="00415C2F">
        <w:rPr>
          <w:rFonts w:ascii="Arial" w:eastAsia="Calibri" w:hAnsi="Arial" w:cs="Arial"/>
          <w:sz w:val="22"/>
          <w:szCs w:val="22"/>
        </w:rPr>
        <w:t>. Lighting costs are affected by type, quality and number and extent of fixtures.</w:t>
      </w:r>
    </w:p>
    <w:p w:rsidR="00415C2F" w:rsidRPr="00415C2F" w:rsidRDefault="00415C2F" w:rsidP="00243B3A">
      <w:pPr>
        <w:overflowPunct/>
        <w:spacing w:line="360" w:lineRule="auto"/>
        <w:jc w:val="both"/>
        <w:textAlignment w:val="auto"/>
        <w:rPr>
          <w:rFonts w:ascii="Arial" w:eastAsia="Calibri" w:hAnsi="Arial" w:cs="Arial"/>
          <w:sz w:val="22"/>
          <w:szCs w:val="22"/>
        </w:rPr>
      </w:pPr>
    </w:p>
    <w:p w:rsidR="00415C2F" w:rsidRPr="00415C2F" w:rsidRDefault="00415C2F" w:rsidP="000A3861">
      <w:pPr>
        <w:widowControl w:val="0"/>
        <w:numPr>
          <w:ilvl w:val="0"/>
          <w:numId w:val="48"/>
        </w:numPr>
        <w:tabs>
          <w:tab w:val="left" w:pos="204"/>
        </w:tabs>
        <w:overflowPunct/>
        <w:autoSpaceDE/>
        <w:autoSpaceDN/>
        <w:adjustRightInd/>
        <w:spacing w:line="360" w:lineRule="auto"/>
        <w:jc w:val="both"/>
        <w:textAlignment w:val="auto"/>
        <w:rPr>
          <w:rFonts w:ascii="Arial" w:eastAsia="Calibri" w:hAnsi="Arial" w:cs="Arial"/>
          <w:sz w:val="22"/>
          <w:szCs w:val="22"/>
        </w:rPr>
      </w:pPr>
      <w:r w:rsidRPr="00415C2F">
        <w:rPr>
          <w:rFonts w:ascii="Arial" w:eastAsia="Calibri" w:hAnsi="Arial" w:cs="Arial"/>
          <w:b/>
          <w:sz w:val="22"/>
          <w:szCs w:val="18"/>
        </w:rPr>
        <w:t xml:space="preserve">Streetscape and Sidewalk Improvements </w:t>
      </w:r>
      <w:r w:rsidRPr="00415C2F">
        <w:rPr>
          <w:rFonts w:ascii="Arial" w:eastAsia="Calibri" w:hAnsi="Arial" w:cs="Arial"/>
          <w:b/>
          <w:sz w:val="22"/>
          <w:szCs w:val="22"/>
        </w:rPr>
        <w:t>(M-104 from 120th Avenue to 124th Avenue)</w:t>
      </w:r>
      <w:r w:rsidRPr="00415C2F">
        <w:rPr>
          <w:rFonts w:ascii="Arial" w:eastAsia="Calibri" w:hAnsi="Arial" w:cs="Arial"/>
          <w:sz w:val="22"/>
          <w:szCs w:val="22"/>
        </w:rPr>
        <w:t xml:space="preserve"> - </w:t>
      </w:r>
      <w:r w:rsidRPr="00415C2F">
        <w:rPr>
          <w:rFonts w:ascii="Arial" w:eastAsia="Calibri" w:hAnsi="Arial" w:cs="Arial"/>
          <w:sz w:val="22"/>
          <w:szCs w:val="18"/>
        </w:rPr>
        <w:t xml:space="preserve">Visual improvements, such as new street lighting, banners, and landscaping, are highly visible and have tremendous impact on a community. These accents help to improve the overall community image and help to foster a positive business environment in the area. Actual styles, types, and locations would be determined during the design study. Additional enhancements including pedestrian scale lighting, signage, and site furniture such as benches, waste receptacles, and planters should be considered. The selection and placement of all items should express basic design principles. Each element should complement the others. Sidewalk improvements and additions may be included in the overall scope of this project. Focal points should be established at primary entrances to the downtown area calling attention to the downtown. The focal points help maintain a consistent identity using signage, lighting, plantings, etc. Streetscape improvements would include intersection improvements at M-104 (Cleveland Street) and 112th Avenue, such as proper identification of pedestrian crossings, signalization, curb cuts/ramps, and adequate waiting space with minimized crossing distances for pedestrians. </w:t>
      </w:r>
      <w:r w:rsidRPr="00415C2F">
        <w:rPr>
          <w:rFonts w:ascii="Arial" w:eastAsia="Calibri" w:hAnsi="Arial" w:cs="Arial"/>
          <w:sz w:val="22"/>
          <w:szCs w:val="22"/>
        </w:rPr>
        <w:t>Streetscape improvements include six-foot (6’) wide sidewalk, planters, lighting, trees and irrigation</w:t>
      </w:r>
      <w:r w:rsidRPr="00415C2F">
        <w:rPr>
          <w:rFonts w:ascii="Arial" w:eastAsia="Calibri" w:hAnsi="Arial" w:cs="Arial"/>
          <w:bCs/>
          <w:sz w:val="22"/>
          <w:szCs w:val="22"/>
        </w:rPr>
        <w:t xml:space="preserve"> for both sides of the street</w:t>
      </w:r>
      <w:r w:rsidRPr="00415C2F">
        <w:rPr>
          <w:rFonts w:ascii="Arial" w:eastAsia="Calibri" w:hAnsi="Arial" w:cs="Arial"/>
          <w:sz w:val="22"/>
          <w:szCs w:val="22"/>
        </w:rPr>
        <w:t>. Lighting costs are affected by type, quality and number and extent of fixtures.</w:t>
      </w:r>
    </w:p>
    <w:p w:rsidR="00415C2F" w:rsidRPr="00415C2F" w:rsidRDefault="00415C2F" w:rsidP="00243B3A">
      <w:pPr>
        <w:widowControl w:val="0"/>
        <w:tabs>
          <w:tab w:val="left" w:pos="204"/>
        </w:tabs>
        <w:overflowPunct/>
        <w:spacing w:line="360" w:lineRule="auto"/>
        <w:jc w:val="both"/>
        <w:textAlignment w:val="auto"/>
        <w:rPr>
          <w:rFonts w:ascii="Arial" w:eastAsia="Calibri" w:hAnsi="Arial" w:cs="Arial"/>
          <w:sz w:val="22"/>
          <w:szCs w:val="22"/>
        </w:rPr>
      </w:pPr>
    </w:p>
    <w:p w:rsidR="00415C2F" w:rsidRPr="00415C2F" w:rsidRDefault="00415C2F" w:rsidP="000A3861">
      <w:pPr>
        <w:numPr>
          <w:ilvl w:val="0"/>
          <w:numId w:val="48"/>
        </w:numPr>
        <w:overflowPunct/>
        <w:autoSpaceDE/>
        <w:autoSpaceDN/>
        <w:adjustRightInd/>
        <w:spacing w:line="360" w:lineRule="auto"/>
        <w:jc w:val="both"/>
        <w:textAlignment w:val="auto"/>
        <w:rPr>
          <w:rFonts w:ascii="Arial" w:eastAsia="Calibri" w:hAnsi="Arial" w:cs="Arial"/>
          <w:sz w:val="22"/>
          <w:szCs w:val="18"/>
        </w:rPr>
      </w:pPr>
      <w:r w:rsidRPr="00415C2F">
        <w:rPr>
          <w:rFonts w:ascii="Arial" w:eastAsia="Calibri" w:hAnsi="Arial" w:cs="Arial"/>
          <w:b/>
          <w:sz w:val="22"/>
          <w:szCs w:val="18"/>
        </w:rPr>
        <w:t>Parks and Recreation</w:t>
      </w:r>
      <w:r w:rsidRPr="00415C2F">
        <w:rPr>
          <w:rFonts w:ascii="Arial" w:eastAsia="Calibri" w:hAnsi="Arial" w:cs="Arial"/>
          <w:sz w:val="22"/>
          <w:szCs w:val="18"/>
        </w:rPr>
        <w:t xml:space="preserve"> </w:t>
      </w:r>
      <w:r w:rsidR="007667F9">
        <w:rPr>
          <w:rFonts w:ascii="Arial" w:eastAsia="Calibri" w:hAnsi="Arial" w:cs="Arial"/>
          <w:sz w:val="22"/>
          <w:szCs w:val="18"/>
        </w:rPr>
        <w:t>–</w:t>
      </w:r>
      <w:r w:rsidRPr="00415C2F">
        <w:rPr>
          <w:rFonts w:ascii="Arial" w:eastAsia="Calibri" w:hAnsi="Arial" w:cs="Arial"/>
          <w:sz w:val="22"/>
          <w:szCs w:val="18"/>
        </w:rPr>
        <w:t xml:space="preserve"> </w:t>
      </w:r>
      <w:r w:rsidR="007667F9">
        <w:rPr>
          <w:rFonts w:ascii="Arial" w:eastAsia="Calibri" w:hAnsi="Arial" w:cs="Arial"/>
          <w:sz w:val="22"/>
          <w:szCs w:val="18"/>
        </w:rPr>
        <w:t xml:space="preserve">While bike paths and trails have dominated the discussion about recreation in recent years, it is important to remember the need for smaller neighborhood parks and small-scale recreational opportunities for both children and </w:t>
      </w:r>
      <w:r w:rsidR="007667F9">
        <w:rPr>
          <w:rFonts w:ascii="Arial" w:eastAsia="Calibri" w:hAnsi="Arial" w:cs="Arial"/>
          <w:sz w:val="22"/>
          <w:szCs w:val="18"/>
        </w:rPr>
        <w:lastRenderedPageBreak/>
        <w:t>adults. The acquisition of park land in the west ½ of the Township could provide much need recreational opportunities for many Township residents who are currently underserved.</w:t>
      </w:r>
    </w:p>
    <w:p w:rsidR="00415C2F" w:rsidRPr="00415C2F" w:rsidRDefault="00415C2F" w:rsidP="00243B3A">
      <w:pPr>
        <w:overflowPunct/>
        <w:spacing w:line="360" w:lineRule="auto"/>
        <w:jc w:val="both"/>
        <w:textAlignment w:val="auto"/>
        <w:rPr>
          <w:rFonts w:ascii="Arial" w:eastAsia="Calibri" w:hAnsi="Arial" w:cs="Arial"/>
          <w:sz w:val="22"/>
          <w:szCs w:val="18"/>
        </w:rPr>
      </w:pPr>
    </w:p>
    <w:p w:rsidR="00415C2F" w:rsidRPr="005C6F81" w:rsidRDefault="00FE4B74" w:rsidP="005C6F81">
      <w:pPr>
        <w:numPr>
          <w:ilvl w:val="0"/>
          <w:numId w:val="48"/>
        </w:numPr>
        <w:overflowPunct/>
        <w:autoSpaceDE/>
        <w:autoSpaceDN/>
        <w:adjustRightInd/>
        <w:spacing w:line="360" w:lineRule="auto"/>
        <w:jc w:val="both"/>
        <w:textAlignment w:val="auto"/>
        <w:rPr>
          <w:rFonts w:ascii="Arial" w:hAnsi="Arial" w:cs="Arial"/>
          <w:bCs/>
          <w:iCs/>
          <w:sz w:val="22"/>
          <w:szCs w:val="22"/>
        </w:rPr>
      </w:pPr>
      <w:r>
        <w:rPr>
          <w:rFonts w:ascii="Arial" w:eastAsia="Calibri" w:hAnsi="Arial" w:cs="Arial"/>
          <w:b/>
          <w:sz w:val="22"/>
          <w:szCs w:val="22"/>
        </w:rPr>
        <w:t>North Bank Trail</w:t>
      </w:r>
      <w:r w:rsidR="00415C2F" w:rsidRPr="00415C2F">
        <w:rPr>
          <w:rFonts w:ascii="Arial" w:eastAsia="Calibri" w:hAnsi="Arial" w:cs="Arial"/>
          <w:b/>
          <w:sz w:val="22"/>
          <w:szCs w:val="22"/>
        </w:rPr>
        <w:t xml:space="preserve"> Improvements</w:t>
      </w:r>
      <w:r w:rsidR="00415C2F" w:rsidRPr="00415C2F">
        <w:rPr>
          <w:rFonts w:ascii="Arial" w:eastAsia="Calibri" w:hAnsi="Arial" w:cs="Arial"/>
          <w:sz w:val="22"/>
          <w:szCs w:val="22"/>
        </w:rPr>
        <w:t xml:space="preserve"> - </w:t>
      </w:r>
      <w:r w:rsidR="005C6F81">
        <w:rPr>
          <w:rFonts w:ascii="Arial" w:eastAsia="Calibri" w:hAnsi="Arial" w:cs="Arial"/>
          <w:sz w:val="22"/>
          <w:szCs w:val="22"/>
        </w:rPr>
        <w:t>C</w:t>
      </w:r>
      <w:r w:rsidR="005C6F81" w:rsidRPr="00415C2F">
        <w:rPr>
          <w:rFonts w:ascii="Arial" w:hAnsi="Arial" w:cs="Arial"/>
          <w:sz w:val="22"/>
          <w:szCs w:val="22"/>
        </w:rPr>
        <w:t>on</w:t>
      </w:r>
      <w:r w:rsidR="005C6F81">
        <w:rPr>
          <w:rFonts w:ascii="Arial" w:hAnsi="Arial" w:cs="Arial"/>
          <w:sz w:val="22"/>
          <w:szCs w:val="22"/>
        </w:rPr>
        <w:t>tinue the existing t</w:t>
      </w:r>
      <w:r w:rsidR="005C6F81" w:rsidRPr="00415C2F">
        <w:rPr>
          <w:rFonts w:ascii="Arial" w:hAnsi="Arial" w:cs="Arial"/>
          <w:sz w:val="22"/>
          <w:szCs w:val="22"/>
        </w:rPr>
        <w:t xml:space="preserve">rail east through Crockery and into Polkton Township. </w:t>
      </w:r>
      <w:r w:rsidR="005C6F81" w:rsidRPr="005C6F81">
        <w:rPr>
          <w:rFonts w:ascii="Arial" w:eastAsia="Calibri" w:hAnsi="Arial" w:cs="Arial"/>
          <w:sz w:val="22"/>
          <w:szCs w:val="22"/>
        </w:rPr>
        <w:t xml:space="preserve">This proposed trail length is approximately </w:t>
      </w:r>
      <w:r w:rsidR="005C6F81">
        <w:rPr>
          <w:rFonts w:ascii="Arial" w:hAnsi="Arial" w:cs="Arial"/>
          <w:sz w:val="22"/>
          <w:szCs w:val="22"/>
        </w:rPr>
        <w:t>4 1/4</w:t>
      </w:r>
      <w:r w:rsidR="005C6F81" w:rsidRPr="00415C2F">
        <w:rPr>
          <w:rFonts w:ascii="Arial" w:hAnsi="Arial" w:cs="Arial"/>
          <w:sz w:val="22"/>
          <w:szCs w:val="22"/>
        </w:rPr>
        <w:t xml:space="preserve"> miles as a recreational amenity for Township residents</w:t>
      </w:r>
      <w:r w:rsidR="005C6F81" w:rsidRPr="005C6F81">
        <w:rPr>
          <w:rFonts w:ascii="Arial" w:eastAsia="Calibri" w:hAnsi="Arial" w:cs="Arial"/>
          <w:sz w:val="22"/>
          <w:szCs w:val="22"/>
        </w:rPr>
        <w:t xml:space="preserve"> depending on final route determination</w:t>
      </w:r>
      <w:proofErr w:type="gramStart"/>
      <w:r w:rsidR="005C6F81" w:rsidRPr="005C6F81">
        <w:rPr>
          <w:rFonts w:ascii="Arial" w:eastAsia="Calibri" w:hAnsi="Arial" w:cs="Arial"/>
          <w:sz w:val="22"/>
          <w:szCs w:val="22"/>
        </w:rPr>
        <w:t>.</w:t>
      </w:r>
      <w:r w:rsidR="005C6F81" w:rsidRPr="00415C2F">
        <w:rPr>
          <w:rFonts w:ascii="Arial" w:hAnsi="Arial" w:cs="Arial"/>
          <w:sz w:val="22"/>
          <w:szCs w:val="22"/>
        </w:rPr>
        <w:t>.</w:t>
      </w:r>
      <w:proofErr w:type="gramEnd"/>
      <w:r w:rsidR="005C6F81">
        <w:rPr>
          <w:rFonts w:ascii="Arial" w:hAnsi="Arial" w:cs="Arial"/>
          <w:bCs/>
          <w:iCs/>
          <w:sz w:val="22"/>
          <w:szCs w:val="22"/>
        </w:rPr>
        <w:t xml:space="preserve"> This project would consist of </w:t>
      </w:r>
      <w:r w:rsidR="00415C2F" w:rsidRPr="005C6F81">
        <w:rPr>
          <w:rFonts w:ascii="Arial" w:eastAsia="Calibri" w:hAnsi="Arial" w:cs="Arial"/>
          <w:sz w:val="22"/>
          <w:szCs w:val="22"/>
        </w:rPr>
        <w:t xml:space="preserve">a ten-foot (10’) wide </w:t>
      </w:r>
      <w:r w:rsidR="005C6F81">
        <w:rPr>
          <w:rFonts w:ascii="Arial" w:eastAsia="Calibri" w:hAnsi="Arial" w:cs="Arial"/>
          <w:sz w:val="22"/>
          <w:szCs w:val="22"/>
        </w:rPr>
        <w:t>tr</w:t>
      </w:r>
      <w:r w:rsidR="00415C2F" w:rsidRPr="005C6F81">
        <w:rPr>
          <w:rFonts w:ascii="Arial" w:eastAsia="Calibri" w:hAnsi="Arial" w:cs="Arial"/>
          <w:sz w:val="22"/>
          <w:szCs w:val="22"/>
        </w:rPr>
        <w:t xml:space="preserve">ail along the former railroad grade, Murphy Street and east of 112th Street in Nunica. </w:t>
      </w:r>
      <w:r w:rsidR="001D6F5D" w:rsidRPr="005C6F81">
        <w:rPr>
          <w:rFonts w:ascii="Arial" w:eastAsia="Calibri" w:hAnsi="Arial" w:cs="Arial"/>
          <w:sz w:val="22"/>
          <w:szCs w:val="18"/>
        </w:rPr>
        <w:t>The intersection of Michigan Avenue and the Trail would make an excellent location for expanding the recreational aspects of the trail as well as a means of access to the trail as a starting/ending point and staging area.</w:t>
      </w:r>
    </w:p>
    <w:p w:rsidR="00415C2F" w:rsidRPr="00415C2F" w:rsidRDefault="00415C2F" w:rsidP="00243B3A">
      <w:pPr>
        <w:widowControl w:val="0"/>
        <w:tabs>
          <w:tab w:val="left" w:pos="204"/>
        </w:tabs>
        <w:overflowPunct/>
        <w:spacing w:line="360" w:lineRule="auto"/>
        <w:jc w:val="both"/>
        <w:textAlignment w:val="auto"/>
        <w:rPr>
          <w:rFonts w:ascii="Arial" w:eastAsia="Calibri" w:hAnsi="Arial" w:cs="Arial"/>
          <w:sz w:val="22"/>
          <w:szCs w:val="18"/>
        </w:rPr>
      </w:pPr>
    </w:p>
    <w:p w:rsidR="000A3861" w:rsidRDefault="000A3861" w:rsidP="000A3861">
      <w:pPr>
        <w:numPr>
          <w:ilvl w:val="0"/>
          <w:numId w:val="48"/>
        </w:numPr>
        <w:overflowPunct/>
        <w:autoSpaceDE/>
        <w:autoSpaceDN/>
        <w:adjustRightInd/>
        <w:spacing w:line="360" w:lineRule="auto"/>
        <w:jc w:val="both"/>
        <w:textAlignment w:val="auto"/>
        <w:rPr>
          <w:rFonts w:ascii="Arial" w:hAnsi="Arial" w:cs="Arial"/>
          <w:bCs/>
          <w:sz w:val="22"/>
          <w:szCs w:val="22"/>
        </w:rPr>
      </w:pPr>
      <w:r w:rsidRPr="00215093">
        <w:rPr>
          <w:rFonts w:ascii="Arial" w:hAnsi="Arial" w:cs="Arial"/>
          <w:b/>
          <w:bCs/>
          <w:sz w:val="22"/>
          <w:szCs w:val="22"/>
        </w:rPr>
        <w:t>Sanitary Sewer System Expansion</w:t>
      </w:r>
      <w:r>
        <w:rPr>
          <w:rFonts w:ascii="Arial" w:hAnsi="Arial" w:cs="Arial"/>
          <w:bCs/>
          <w:sz w:val="22"/>
          <w:szCs w:val="22"/>
        </w:rPr>
        <w:t xml:space="preserve"> - Expand wastewater collection system into the industrial park and toward the Nunica area.</w:t>
      </w:r>
    </w:p>
    <w:p w:rsidR="000A3861" w:rsidRDefault="000A3861" w:rsidP="000A3861">
      <w:pPr>
        <w:overflowPunct/>
        <w:autoSpaceDE/>
        <w:autoSpaceDN/>
        <w:adjustRightInd/>
        <w:spacing w:line="360" w:lineRule="auto"/>
        <w:jc w:val="both"/>
        <w:textAlignment w:val="auto"/>
        <w:rPr>
          <w:rFonts w:ascii="Arial" w:hAnsi="Arial" w:cs="Arial"/>
          <w:bCs/>
          <w:sz w:val="22"/>
          <w:szCs w:val="22"/>
        </w:rPr>
      </w:pPr>
    </w:p>
    <w:p w:rsidR="00415C2F" w:rsidRPr="00415C2F" w:rsidRDefault="00415C2F" w:rsidP="000A3861">
      <w:pPr>
        <w:widowControl w:val="0"/>
        <w:numPr>
          <w:ilvl w:val="1"/>
          <w:numId w:val="48"/>
        </w:numPr>
        <w:tabs>
          <w:tab w:val="left" w:pos="204"/>
        </w:tabs>
        <w:overflowPunct/>
        <w:autoSpaceDE/>
        <w:autoSpaceDN/>
        <w:adjustRightInd/>
        <w:spacing w:line="360" w:lineRule="auto"/>
        <w:jc w:val="both"/>
        <w:textAlignment w:val="auto"/>
        <w:rPr>
          <w:rFonts w:ascii="Arial" w:eastAsia="Calibri" w:hAnsi="Arial" w:cs="Arial"/>
          <w:sz w:val="22"/>
          <w:szCs w:val="22"/>
        </w:rPr>
      </w:pPr>
      <w:r w:rsidRPr="00415C2F">
        <w:rPr>
          <w:rFonts w:ascii="Arial" w:eastAsia="Calibri" w:hAnsi="Arial" w:cs="Arial"/>
          <w:b/>
          <w:sz w:val="22"/>
          <w:szCs w:val="18"/>
        </w:rPr>
        <w:t>Sanitary Sewer Improvements</w:t>
      </w:r>
      <w:r w:rsidRPr="00415C2F">
        <w:rPr>
          <w:rFonts w:ascii="Arial" w:eastAsia="Calibri" w:hAnsi="Arial" w:cs="Arial"/>
          <w:b/>
          <w:sz w:val="22"/>
          <w:szCs w:val="22"/>
        </w:rPr>
        <w:t xml:space="preserve"> (North side of M-104 from Power Drive east to 120th Avenue)</w:t>
      </w:r>
      <w:r w:rsidRPr="00415C2F">
        <w:rPr>
          <w:rFonts w:ascii="Arial" w:eastAsia="Calibri" w:hAnsi="Arial" w:cs="Arial"/>
          <w:sz w:val="22"/>
          <w:szCs w:val="22"/>
        </w:rPr>
        <w:t xml:space="preserve"> - This project will provide sanitary sewer service to the area north of M-104 along Power Drive and the developed area to the immediate east as shown in Figure 1 of the Crockery Township Wastewater Collection System Master Plan completed in 2008. In order to service the area by gravity sewer a pump station will need to be located near the wastewater treatment plant. Completion of this portion of sewer will allow connection of sanitary sewer from the east and areas along the south side of M-104.</w:t>
      </w:r>
    </w:p>
    <w:p w:rsidR="00415C2F" w:rsidRPr="00415C2F" w:rsidRDefault="00415C2F" w:rsidP="00243B3A">
      <w:pPr>
        <w:widowControl w:val="0"/>
        <w:tabs>
          <w:tab w:val="left" w:pos="204"/>
        </w:tabs>
        <w:overflowPunct/>
        <w:spacing w:line="360" w:lineRule="auto"/>
        <w:jc w:val="both"/>
        <w:textAlignment w:val="auto"/>
        <w:rPr>
          <w:rFonts w:ascii="Arial" w:eastAsia="Calibri" w:hAnsi="Arial" w:cs="Arial"/>
          <w:sz w:val="22"/>
          <w:szCs w:val="22"/>
        </w:rPr>
      </w:pPr>
    </w:p>
    <w:p w:rsidR="00415C2F" w:rsidRPr="00415C2F" w:rsidRDefault="00415C2F" w:rsidP="000A3861">
      <w:pPr>
        <w:numPr>
          <w:ilvl w:val="1"/>
          <w:numId w:val="48"/>
        </w:numPr>
        <w:overflowPunct/>
        <w:autoSpaceDE/>
        <w:autoSpaceDN/>
        <w:adjustRightInd/>
        <w:spacing w:line="360" w:lineRule="auto"/>
        <w:jc w:val="both"/>
        <w:textAlignment w:val="auto"/>
        <w:rPr>
          <w:rFonts w:ascii="Arial" w:eastAsia="Calibri" w:hAnsi="Arial" w:cs="Arial"/>
          <w:sz w:val="22"/>
          <w:szCs w:val="22"/>
        </w:rPr>
      </w:pPr>
      <w:r w:rsidRPr="00415C2F">
        <w:rPr>
          <w:rFonts w:ascii="Arial" w:eastAsia="Calibri" w:hAnsi="Arial" w:cs="Arial"/>
          <w:b/>
          <w:sz w:val="22"/>
          <w:szCs w:val="22"/>
        </w:rPr>
        <w:t>Sanitary Sewer (South side of M-104 from Power Drive east to 120th Avenue)</w:t>
      </w:r>
      <w:r w:rsidRPr="00415C2F">
        <w:rPr>
          <w:rFonts w:ascii="Arial" w:eastAsia="Calibri" w:hAnsi="Arial" w:cs="Arial"/>
          <w:sz w:val="22"/>
          <w:szCs w:val="22"/>
        </w:rPr>
        <w:t xml:space="preserve"> - </w:t>
      </w:r>
      <w:r w:rsidR="00C30DE1">
        <w:rPr>
          <w:rFonts w:ascii="Arial" w:eastAsia="Calibri" w:hAnsi="Arial" w:cs="Arial"/>
          <w:sz w:val="22"/>
          <w:szCs w:val="22"/>
        </w:rPr>
        <w:t>P</w:t>
      </w:r>
      <w:r w:rsidRPr="00415C2F">
        <w:rPr>
          <w:rFonts w:ascii="Arial" w:eastAsia="Calibri" w:hAnsi="Arial" w:cs="Arial"/>
          <w:sz w:val="22"/>
          <w:szCs w:val="22"/>
        </w:rPr>
        <w:t>rovide sanitary sewer service to the areas along M-104 from Power Drive to a proposed pump station located to the west of 120th Avenue. Th</w:t>
      </w:r>
      <w:r w:rsidR="00C30DE1">
        <w:rPr>
          <w:rFonts w:ascii="Arial" w:eastAsia="Calibri" w:hAnsi="Arial" w:cs="Arial"/>
          <w:sz w:val="22"/>
          <w:szCs w:val="22"/>
        </w:rPr>
        <w:t>e</w:t>
      </w:r>
      <w:r w:rsidRPr="00415C2F">
        <w:rPr>
          <w:rFonts w:ascii="Arial" w:eastAsia="Calibri" w:hAnsi="Arial" w:cs="Arial"/>
          <w:sz w:val="22"/>
          <w:szCs w:val="22"/>
        </w:rPr>
        <w:t xml:space="preserve"> </w:t>
      </w:r>
      <w:r w:rsidR="00C30DE1" w:rsidRPr="00415C2F">
        <w:rPr>
          <w:rFonts w:ascii="Arial" w:eastAsia="Calibri" w:hAnsi="Arial" w:cs="Arial"/>
          <w:sz w:val="22"/>
          <w:szCs w:val="22"/>
        </w:rPr>
        <w:t>exten</w:t>
      </w:r>
      <w:r w:rsidR="00C30DE1">
        <w:rPr>
          <w:rFonts w:ascii="Arial" w:eastAsia="Calibri" w:hAnsi="Arial" w:cs="Arial"/>
          <w:sz w:val="22"/>
          <w:szCs w:val="22"/>
        </w:rPr>
        <w:t>sion</w:t>
      </w:r>
      <w:r w:rsidRPr="00415C2F">
        <w:rPr>
          <w:rFonts w:ascii="Arial" w:eastAsia="Calibri" w:hAnsi="Arial" w:cs="Arial"/>
          <w:sz w:val="22"/>
          <w:szCs w:val="22"/>
        </w:rPr>
        <w:t xml:space="preserve"> to 120th Avenue </w:t>
      </w:r>
      <w:r w:rsidR="00C30DE1">
        <w:rPr>
          <w:rFonts w:ascii="Arial" w:eastAsia="Calibri" w:hAnsi="Arial" w:cs="Arial"/>
          <w:sz w:val="22"/>
          <w:szCs w:val="22"/>
        </w:rPr>
        <w:t>will</w:t>
      </w:r>
      <w:r w:rsidRPr="00415C2F">
        <w:rPr>
          <w:rFonts w:ascii="Arial" w:eastAsia="Calibri" w:hAnsi="Arial" w:cs="Arial"/>
          <w:sz w:val="22"/>
          <w:szCs w:val="22"/>
        </w:rPr>
        <w:t xml:space="preserve"> allow for service to the frontage along M-104. </w:t>
      </w:r>
      <w:r w:rsidR="00C30DE1">
        <w:rPr>
          <w:rFonts w:ascii="Arial" w:eastAsia="Calibri" w:hAnsi="Arial" w:cs="Arial"/>
          <w:sz w:val="22"/>
          <w:szCs w:val="22"/>
        </w:rPr>
        <w:t>T</w:t>
      </w:r>
      <w:r w:rsidRPr="00415C2F">
        <w:rPr>
          <w:rFonts w:ascii="Arial" w:eastAsia="Calibri" w:hAnsi="Arial" w:cs="Arial"/>
          <w:sz w:val="22"/>
          <w:szCs w:val="22"/>
        </w:rPr>
        <w:t>he 2008 Wastewater Collection System Master Plan include</w:t>
      </w:r>
      <w:r w:rsidR="00C30DE1">
        <w:rPr>
          <w:rFonts w:ascii="Arial" w:eastAsia="Calibri" w:hAnsi="Arial" w:cs="Arial"/>
          <w:sz w:val="22"/>
          <w:szCs w:val="22"/>
        </w:rPr>
        <w:t>s</w:t>
      </w:r>
      <w:r w:rsidRPr="00415C2F">
        <w:rPr>
          <w:rFonts w:ascii="Arial" w:eastAsia="Calibri" w:hAnsi="Arial" w:cs="Arial"/>
          <w:sz w:val="22"/>
          <w:szCs w:val="22"/>
        </w:rPr>
        <w:t xml:space="preserve"> this cost for all areas east of 120th. Th</w:t>
      </w:r>
      <w:r w:rsidR="00C30DE1">
        <w:rPr>
          <w:rFonts w:ascii="Arial" w:eastAsia="Calibri" w:hAnsi="Arial" w:cs="Arial"/>
          <w:sz w:val="22"/>
          <w:szCs w:val="22"/>
        </w:rPr>
        <w:t xml:space="preserve">e Plan also calls for </w:t>
      </w:r>
      <w:r w:rsidRPr="00415C2F">
        <w:rPr>
          <w:rFonts w:ascii="Arial" w:eastAsia="Calibri" w:hAnsi="Arial" w:cs="Arial"/>
          <w:sz w:val="22"/>
          <w:szCs w:val="22"/>
        </w:rPr>
        <w:t>provid</w:t>
      </w:r>
      <w:r w:rsidR="00C30DE1">
        <w:rPr>
          <w:rFonts w:ascii="Arial" w:eastAsia="Calibri" w:hAnsi="Arial" w:cs="Arial"/>
          <w:sz w:val="22"/>
          <w:szCs w:val="22"/>
        </w:rPr>
        <w:t>ing</w:t>
      </w:r>
      <w:r w:rsidRPr="00415C2F">
        <w:rPr>
          <w:rFonts w:ascii="Arial" w:eastAsia="Calibri" w:hAnsi="Arial" w:cs="Arial"/>
          <w:sz w:val="22"/>
          <w:szCs w:val="22"/>
        </w:rPr>
        <w:t xml:space="preserve"> service to the SW corner of 120th and M-104 and outlets for development on the south side of M-104 along the route. Future service to the east from downtown Nunica and areas to the east will be through the pump station proposed near 120th Avenue.</w:t>
      </w:r>
    </w:p>
    <w:p w:rsidR="00415C2F" w:rsidRPr="00415C2F" w:rsidRDefault="00415C2F" w:rsidP="00243B3A">
      <w:pPr>
        <w:overflowPunct/>
        <w:spacing w:line="360" w:lineRule="auto"/>
        <w:jc w:val="both"/>
        <w:textAlignment w:val="auto"/>
        <w:rPr>
          <w:rFonts w:ascii="Arial" w:eastAsia="Calibri" w:hAnsi="Arial" w:cs="Arial"/>
          <w:sz w:val="22"/>
          <w:szCs w:val="22"/>
        </w:rPr>
      </w:pPr>
    </w:p>
    <w:p w:rsidR="00415C2F" w:rsidRPr="00415C2F" w:rsidRDefault="00415C2F" w:rsidP="000A3861">
      <w:pPr>
        <w:numPr>
          <w:ilvl w:val="1"/>
          <w:numId w:val="48"/>
        </w:numPr>
        <w:overflowPunct/>
        <w:autoSpaceDE/>
        <w:autoSpaceDN/>
        <w:adjustRightInd/>
        <w:spacing w:line="360" w:lineRule="auto"/>
        <w:jc w:val="both"/>
        <w:textAlignment w:val="auto"/>
        <w:rPr>
          <w:rFonts w:ascii="Arial" w:eastAsia="Calibri" w:hAnsi="Arial" w:cs="Arial"/>
          <w:sz w:val="22"/>
          <w:szCs w:val="22"/>
        </w:rPr>
      </w:pPr>
      <w:r w:rsidRPr="00415C2F">
        <w:rPr>
          <w:rFonts w:ascii="Arial" w:eastAsia="Calibri" w:hAnsi="Arial" w:cs="Arial"/>
          <w:b/>
          <w:sz w:val="22"/>
          <w:szCs w:val="22"/>
        </w:rPr>
        <w:t>Sanitary Sewer (120th Avenue to 112th Avenue north and south of I-96)</w:t>
      </w:r>
      <w:r w:rsidR="00C30DE1">
        <w:rPr>
          <w:rFonts w:ascii="Arial" w:eastAsia="Calibri" w:hAnsi="Arial" w:cs="Arial"/>
          <w:sz w:val="22"/>
          <w:szCs w:val="22"/>
        </w:rPr>
        <w:t xml:space="preserve"> - P</w:t>
      </w:r>
      <w:r w:rsidRPr="00415C2F">
        <w:rPr>
          <w:rFonts w:ascii="Arial" w:eastAsia="Calibri" w:hAnsi="Arial" w:cs="Arial"/>
          <w:sz w:val="22"/>
          <w:szCs w:val="22"/>
        </w:rPr>
        <w:t xml:space="preserve">rovide sanitary sewer service to the main downtown area of 112th Avenue and along Cleveland from 112th to the east to the Township corridor limits. Sanitary sewer is </w:t>
      </w:r>
      <w:r w:rsidR="00C30DE1">
        <w:rPr>
          <w:rFonts w:ascii="Arial" w:eastAsia="Calibri" w:hAnsi="Arial" w:cs="Arial"/>
          <w:sz w:val="22"/>
          <w:szCs w:val="22"/>
        </w:rPr>
        <w:t xml:space="preserve">to be </w:t>
      </w:r>
      <w:r w:rsidRPr="00415C2F">
        <w:rPr>
          <w:rFonts w:ascii="Arial" w:eastAsia="Calibri" w:hAnsi="Arial" w:cs="Arial"/>
          <w:sz w:val="22"/>
          <w:szCs w:val="22"/>
        </w:rPr>
        <w:t xml:space="preserve">provided along 112th Avenue </w:t>
      </w:r>
      <w:r w:rsidR="00C30DE1">
        <w:rPr>
          <w:rFonts w:ascii="Arial" w:eastAsia="Calibri" w:hAnsi="Arial" w:cs="Arial"/>
          <w:sz w:val="22"/>
          <w:szCs w:val="22"/>
        </w:rPr>
        <w:t>to</w:t>
      </w:r>
      <w:r w:rsidRPr="00415C2F">
        <w:rPr>
          <w:rFonts w:ascii="Arial" w:eastAsia="Calibri" w:hAnsi="Arial" w:cs="Arial"/>
          <w:sz w:val="22"/>
          <w:szCs w:val="22"/>
        </w:rPr>
        <w:t xml:space="preserve"> serve as the main collector sewer for future service to the immediate areas outside of the corridor. </w:t>
      </w:r>
      <w:r w:rsidR="00243B3A">
        <w:rPr>
          <w:rFonts w:ascii="Arial" w:eastAsia="Calibri" w:hAnsi="Arial" w:cs="Arial"/>
          <w:sz w:val="22"/>
          <w:szCs w:val="22"/>
        </w:rPr>
        <w:t>T</w:t>
      </w:r>
      <w:r w:rsidRPr="00415C2F">
        <w:rPr>
          <w:rFonts w:ascii="Arial" w:eastAsia="Calibri" w:hAnsi="Arial" w:cs="Arial"/>
          <w:sz w:val="22"/>
          <w:szCs w:val="22"/>
        </w:rPr>
        <w:t xml:space="preserve">he Wastewater Collection System Master Plan includes the sanitary sewer for those areas within the corridor boundary. Gravity sewer is proposed to discharge to a pump station west of 112th along M-104, and pump to the west side of I-96 and into the gravity sewer along M-104 to the west of I-96. Service to the south of I-96 is </w:t>
      </w:r>
      <w:r w:rsidR="00C30DE1">
        <w:rPr>
          <w:rFonts w:ascii="Arial" w:eastAsia="Calibri" w:hAnsi="Arial" w:cs="Arial"/>
          <w:sz w:val="22"/>
          <w:szCs w:val="22"/>
        </w:rPr>
        <w:t xml:space="preserve">also </w:t>
      </w:r>
      <w:r w:rsidRPr="00415C2F">
        <w:rPr>
          <w:rFonts w:ascii="Arial" w:eastAsia="Calibri" w:hAnsi="Arial" w:cs="Arial"/>
          <w:sz w:val="22"/>
          <w:szCs w:val="22"/>
        </w:rPr>
        <w:t>included.</w:t>
      </w:r>
    </w:p>
    <w:p w:rsidR="00415C2F" w:rsidRPr="00415C2F" w:rsidRDefault="00415C2F" w:rsidP="00243B3A">
      <w:pPr>
        <w:widowControl w:val="0"/>
        <w:tabs>
          <w:tab w:val="left" w:pos="204"/>
        </w:tabs>
        <w:overflowPunct/>
        <w:spacing w:line="360" w:lineRule="auto"/>
        <w:jc w:val="both"/>
        <w:textAlignment w:val="auto"/>
        <w:rPr>
          <w:rFonts w:ascii="Arial" w:eastAsia="Calibri" w:hAnsi="Arial" w:cs="Arial"/>
          <w:sz w:val="22"/>
          <w:szCs w:val="18"/>
        </w:rPr>
      </w:pPr>
    </w:p>
    <w:p w:rsidR="00415C2F" w:rsidRPr="00415C2F" w:rsidRDefault="00415C2F" w:rsidP="00C30DE1">
      <w:pPr>
        <w:widowControl w:val="0"/>
        <w:numPr>
          <w:ilvl w:val="0"/>
          <w:numId w:val="48"/>
        </w:numPr>
        <w:tabs>
          <w:tab w:val="left" w:pos="204"/>
        </w:tabs>
        <w:overflowPunct/>
        <w:autoSpaceDE/>
        <w:autoSpaceDN/>
        <w:adjustRightInd/>
        <w:spacing w:line="360" w:lineRule="auto"/>
        <w:jc w:val="both"/>
        <w:textAlignment w:val="auto"/>
        <w:rPr>
          <w:rFonts w:ascii="Arial" w:eastAsia="Calibri" w:hAnsi="Arial" w:cs="Arial"/>
          <w:sz w:val="22"/>
          <w:szCs w:val="18"/>
        </w:rPr>
      </w:pPr>
      <w:r w:rsidRPr="00415C2F">
        <w:rPr>
          <w:rFonts w:ascii="Arial" w:eastAsia="Calibri" w:hAnsi="Arial" w:cs="Arial"/>
          <w:b/>
          <w:sz w:val="22"/>
          <w:szCs w:val="18"/>
        </w:rPr>
        <w:t>Property/</w:t>
      </w:r>
      <w:r w:rsidRPr="00415C2F">
        <w:rPr>
          <w:rFonts w:ascii="Arial" w:hAnsi="Arial" w:cs="Arial"/>
          <w:b/>
          <w:bCs/>
          <w:iCs/>
          <w:sz w:val="22"/>
          <w:szCs w:val="22"/>
        </w:rPr>
        <w:t>Land Acquisition</w:t>
      </w:r>
      <w:r w:rsidRPr="00415C2F">
        <w:rPr>
          <w:rFonts w:ascii="Arial" w:hAnsi="Arial" w:cs="Arial"/>
          <w:bCs/>
          <w:iCs/>
          <w:sz w:val="22"/>
          <w:szCs w:val="22"/>
        </w:rPr>
        <w:t xml:space="preserve"> - </w:t>
      </w:r>
      <w:r w:rsidRPr="00415C2F">
        <w:rPr>
          <w:rFonts w:ascii="Arial" w:eastAsia="Calibri" w:hAnsi="Arial" w:cs="Arial"/>
          <w:sz w:val="22"/>
          <w:szCs w:val="18"/>
        </w:rPr>
        <w:t>It may be desirable and/or necessary to acquire, repair, or redevelop properties located throughout the Township in an effort to accomplish various improvement projects. Following acquisition it may be necessary to undertake site preparation activities, such as demolition, hauling debris, backfilling, drainage and grading, and excavation. Potential development projects include but are not limited to immediate expansion of commercial facilities. Additional property that could be leased or offered for private development in the future may be acquired by the Township as it becomes available. It may be necessary to obtain rights-of-way to be used as alleys in the core area to allow parking lot access and utility corridors. The Township may look at purchasing property along the railroad right-of-way for recreational use, such as a linear park, greater public access, public pa</w:t>
      </w:r>
      <w:r w:rsidR="00125E6C">
        <w:rPr>
          <w:rFonts w:ascii="Arial" w:eastAsia="Calibri" w:hAnsi="Arial" w:cs="Arial"/>
          <w:sz w:val="22"/>
          <w:szCs w:val="18"/>
        </w:rPr>
        <w:t>rking, or development property.</w:t>
      </w:r>
    </w:p>
    <w:p w:rsidR="00415C2F" w:rsidRPr="00415C2F" w:rsidRDefault="00415C2F" w:rsidP="00C30DE1">
      <w:pPr>
        <w:widowControl w:val="0"/>
        <w:tabs>
          <w:tab w:val="left" w:pos="204"/>
        </w:tabs>
        <w:overflowPunct/>
        <w:spacing w:line="360" w:lineRule="auto"/>
        <w:jc w:val="both"/>
        <w:textAlignment w:val="auto"/>
        <w:rPr>
          <w:rFonts w:ascii="Arial" w:eastAsia="Calibri" w:hAnsi="Arial" w:cs="Arial"/>
          <w:sz w:val="22"/>
          <w:szCs w:val="18"/>
        </w:rPr>
      </w:pPr>
    </w:p>
    <w:p w:rsidR="00F95CB4" w:rsidRPr="00C30DE1" w:rsidRDefault="00415C2F" w:rsidP="00C30DE1">
      <w:pPr>
        <w:widowControl w:val="0"/>
        <w:numPr>
          <w:ilvl w:val="0"/>
          <w:numId w:val="48"/>
        </w:numPr>
        <w:tabs>
          <w:tab w:val="left" w:pos="204"/>
        </w:tabs>
        <w:overflowPunct/>
        <w:autoSpaceDE/>
        <w:autoSpaceDN/>
        <w:adjustRightInd/>
        <w:spacing w:line="360" w:lineRule="auto"/>
        <w:contextualSpacing/>
        <w:jc w:val="both"/>
        <w:textAlignment w:val="auto"/>
        <w:rPr>
          <w:rFonts w:ascii="Arial" w:hAnsi="Arial" w:cs="Arial"/>
          <w:sz w:val="22"/>
          <w:szCs w:val="22"/>
        </w:rPr>
      </w:pPr>
      <w:r w:rsidRPr="00C30DE1">
        <w:rPr>
          <w:rFonts w:ascii="Arial" w:eastAsia="Calibri" w:hAnsi="Arial" w:cs="Arial"/>
          <w:b/>
          <w:sz w:val="22"/>
          <w:szCs w:val="18"/>
        </w:rPr>
        <w:t>Street and Sidewalk Improvements</w:t>
      </w:r>
      <w:r w:rsidRPr="00C30DE1">
        <w:rPr>
          <w:rFonts w:ascii="Arial" w:eastAsia="Calibri" w:hAnsi="Arial" w:cs="Arial"/>
          <w:sz w:val="22"/>
          <w:szCs w:val="18"/>
        </w:rPr>
        <w:t xml:space="preserve"> - It may be desirable and/or necessary to repair, or redevelop streets and sidewalks located throughout the Township in an effort to accomplish various improvement projects. It may be necessary to undertake activities such as paving, re-paving, and widening, including drainage and grading. It may be necessary to obtain additional rights-of-way to be used as access drives in the core M-104 areas to allow parking lot access, rear lot development and </w:t>
      </w:r>
      <w:r w:rsidRPr="00C30DE1">
        <w:rPr>
          <w:rFonts w:ascii="Arial" w:eastAsia="Calibri" w:hAnsi="Arial" w:cs="Arial"/>
          <w:sz w:val="22"/>
          <w:szCs w:val="22"/>
        </w:rPr>
        <w:t xml:space="preserve">utility corridors. The Township may look at purchasing property along the railroad right-of-way for greater public access. The addition of sidewalks, paved streets and improved drainage would also provide a benefit to the Nunica area. The primary areas considered for improvement would be located adjacent to 112th Avenue and the M-104 (Cleveland </w:t>
      </w:r>
      <w:r w:rsidRPr="00C30DE1">
        <w:rPr>
          <w:rFonts w:ascii="Arial" w:eastAsia="Calibri" w:hAnsi="Arial" w:cs="Arial"/>
          <w:sz w:val="22"/>
          <w:szCs w:val="22"/>
        </w:rPr>
        <w:lastRenderedPageBreak/>
        <w:t xml:space="preserve">Street) corridor. </w:t>
      </w:r>
      <w:r w:rsidR="001A1ABD" w:rsidRPr="00C30DE1">
        <w:rPr>
          <w:rFonts w:ascii="Arial" w:eastAsia="Calibri" w:hAnsi="Arial" w:cs="Arial"/>
          <w:sz w:val="22"/>
          <w:szCs w:val="22"/>
        </w:rPr>
        <w:t>Sidewalks and connected pathways should be required in developing subdivisions.</w:t>
      </w:r>
    </w:p>
    <w:sectPr w:rsidR="00F95CB4" w:rsidRPr="00C30DE1" w:rsidSect="00325DE6">
      <w:footerReference w:type="default" r:id="rId84"/>
      <w:footerReference w:type="first" r:id="rId8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4B1" w:rsidRDefault="006744B1" w:rsidP="00FA435F">
      <w:r>
        <w:separator/>
      </w:r>
    </w:p>
  </w:endnote>
  <w:endnote w:type="continuationSeparator" w:id="0">
    <w:p w:rsidR="006744B1" w:rsidRDefault="006744B1" w:rsidP="00FA4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Frutiger-Italic">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Frutiger-Ligh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Default="006744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53632" behindDoc="0" locked="0" layoutInCell="1" allowOverlap="1">
              <wp:simplePos x="0" y="0"/>
              <wp:positionH relativeFrom="column">
                <wp:posOffset>-9525</wp:posOffset>
              </wp:positionH>
              <wp:positionV relativeFrom="paragraph">
                <wp:posOffset>-8890</wp:posOffset>
              </wp:positionV>
              <wp:extent cx="59626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962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5pt,-.7pt" to="468.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&#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3</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33</w:t>
    </w:r>
    <w:r w:rsidRPr="00DC3D12">
      <w:rPr>
        <w:rFonts w:ascii="Calibri" w:hAnsi="Calibri"/>
        <w:noProof/>
      </w:rPr>
      <w:fldChar w:fldCharType="end"/>
    </w:r>
    <w:r w:rsidRPr="00DC3D12">
      <w:rPr>
        <w:rFonts w:ascii="Calibri" w:hAnsi="Calibri"/>
      </w:rPr>
      <w:tab/>
      <w:t>Trends and Regional Aspects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52608" behindDoc="0" locked="0" layoutInCell="1" allowOverlap="1">
              <wp:simplePos x="0" y="0"/>
              <wp:positionH relativeFrom="column">
                <wp:posOffset>-9526</wp:posOffset>
              </wp:positionH>
              <wp:positionV relativeFrom="paragraph">
                <wp:posOffset>635</wp:posOffset>
              </wp:positionV>
              <wp:extent cx="59721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59721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05pt" to="46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3</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30</w:t>
    </w:r>
    <w:r w:rsidRPr="00DC3D12">
      <w:rPr>
        <w:rFonts w:ascii="Calibri" w:hAnsi="Calibri"/>
        <w:noProof/>
      </w:rPr>
      <w:fldChar w:fldCharType="end"/>
    </w:r>
    <w:r w:rsidRPr="00DC3D12">
      <w:rPr>
        <w:rFonts w:ascii="Calibri" w:hAnsi="Calibri"/>
      </w:rPr>
      <w:tab/>
      <w:t>Trends and Regional Aspects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55680" behindDoc="0" locked="0" layoutInCell="1" allowOverlap="1">
              <wp:simplePos x="0" y="0"/>
              <wp:positionH relativeFrom="column">
                <wp:posOffset>-9525</wp:posOffset>
              </wp:positionH>
              <wp:positionV relativeFrom="paragraph">
                <wp:posOffset>-8890</wp:posOffset>
              </wp:positionV>
              <wp:extent cx="5980176" cy="0"/>
              <wp:effectExtent l="0" t="0" r="20955" b="19050"/>
              <wp:wrapNone/>
              <wp:docPr id="9" name="Straight Connector 9"/>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4</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36</w:t>
    </w:r>
    <w:r w:rsidRPr="00DC3D12">
      <w:rPr>
        <w:rFonts w:ascii="Calibri" w:hAnsi="Calibri"/>
        <w:noProof/>
      </w:rPr>
      <w:fldChar w:fldCharType="end"/>
    </w:r>
    <w:r w:rsidRPr="00DC3D12">
      <w:rPr>
        <w:rFonts w:ascii="Calibri" w:hAnsi="Calibri"/>
      </w:rPr>
      <w:tab/>
      <w:t>Public Participation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54656" behindDoc="0" locked="0" layoutInCell="1" allowOverlap="1">
              <wp:simplePos x="0" y="0"/>
              <wp:positionH relativeFrom="column">
                <wp:posOffset>-9525</wp:posOffset>
              </wp:positionH>
              <wp:positionV relativeFrom="paragraph">
                <wp:posOffset>-8890</wp:posOffset>
              </wp:positionV>
              <wp:extent cx="59817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5981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5pt,-.7pt" to="47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4</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34</w:t>
    </w:r>
    <w:r w:rsidRPr="00DC3D12">
      <w:rPr>
        <w:rFonts w:ascii="Calibri" w:hAnsi="Calibri"/>
        <w:noProof/>
      </w:rPr>
      <w:fldChar w:fldCharType="end"/>
    </w:r>
    <w:r w:rsidRPr="00DC3D12">
      <w:rPr>
        <w:rFonts w:ascii="Calibri" w:hAnsi="Calibri"/>
      </w:rPr>
      <w:tab/>
      <w:t>Public Participation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57728" behindDoc="0" locked="0" layoutInCell="1" allowOverlap="1">
              <wp:simplePos x="0" y="0"/>
              <wp:positionH relativeFrom="column">
                <wp:posOffset>-9525</wp:posOffset>
              </wp:positionH>
              <wp:positionV relativeFrom="paragraph">
                <wp:posOffset>-8890</wp:posOffset>
              </wp:positionV>
              <wp:extent cx="5980176" cy="0"/>
              <wp:effectExtent l="0" t="0" r="20955" b="19050"/>
              <wp:wrapNone/>
              <wp:docPr id="11" name="Straight Connector 11"/>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&#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5</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45</w:t>
    </w:r>
    <w:r w:rsidRPr="00DC3D12">
      <w:rPr>
        <w:rFonts w:ascii="Calibri" w:hAnsi="Calibri"/>
        <w:noProof/>
      </w:rPr>
      <w:fldChar w:fldCharType="end"/>
    </w:r>
    <w:r w:rsidRPr="00DC3D12">
      <w:rPr>
        <w:rFonts w:ascii="Calibri" w:hAnsi="Calibri"/>
      </w:rPr>
      <w:tab/>
      <w:t>Planning Dimensions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56704" behindDoc="0" locked="0" layoutInCell="1" allowOverlap="1">
              <wp:simplePos x="0" y="0"/>
              <wp:positionH relativeFrom="column">
                <wp:posOffset>-9525</wp:posOffset>
              </wp:positionH>
              <wp:positionV relativeFrom="paragraph">
                <wp:posOffset>-8890</wp:posOffset>
              </wp:positionV>
              <wp:extent cx="5980176" cy="0"/>
              <wp:effectExtent l="0" t="0" r="20955" b="19050"/>
              <wp:wrapNone/>
              <wp:docPr id="10" name="Straight Connector 10"/>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&#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5</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37</w:t>
    </w:r>
    <w:r w:rsidRPr="00DC3D12">
      <w:rPr>
        <w:rFonts w:ascii="Calibri" w:hAnsi="Calibri"/>
        <w:noProof/>
      </w:rPr>
      <w:fldChar w:fldCharType="end"/>
    </w:r>
    <w:r w:rsidRPr="00DC3D12">
      <w:rPr>
        <w:rFonts w:ascii="Calibri" w:hAnsi="Calibri"/>
      </w:rPr>
      <w:tab/>
      <w:t>Planning Dimensions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59776" behindDoc="0" locked="0" layoutInCell="1" allowOverlap="1" wp14:anchorId="10B152F1" wp14:editId="7DC7A07E">
              <wp:simplePos x="0" y="0"/>
              <wp:positionH relativeFrom="column">
                <wp:posOffset>-9525</wp:posOffset>
              </wp:positionH>
              <wp:positionV relativeFrom="paragraph">
                <wp:posOffset>-8890</wp:posOffset>
              </wp:positionV>
              <wp:extent cx="5980176" cy="0"/>
              <wp:effectExtent l="0" t="0" r="20955" b="19050"/>
              <wp:wrapNone/>
              <wp:docPr id="13" name="Straight Connector 13"/>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6</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66</w:t>
    </w:r>
    <w:r w:rsidRPr="00DC3D12">
      <w:rPr>
        <w:rFonts w:ascii="Calibri" w:hAnsi="Calibri"/>
        <w:noProof/>
      </w:rPr>
      <w:fldChar w:fldCharType="end"/>
    </w:r>
    <w:r w:rsidRPr="00DC3D12">
      <w:rPr>
        <w:rFonts w:ascii="Calibri" w:hAnsi="Calibri"/>
      </w:rPr>
      <w:tab/>
      <w:t>Management Recommendations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58752" behindDoc="0" locked="0" layoutInCell="1" allowOverlap="1" wp14:anchorId="6E6503C6" wp14:editId="344EA277">
              <wp:simplePos x="0" y="0"/>
              <wp:positionH relativeFrom="column">
                <wp:posOffset>-9525</wp:posOffset>
              </wp:positionH>
              <wp:positionV relativeFrom="paragraph">
                <wp:posOffset>-8890</wp:posOffset>
              </wp:positionV>
              <wp:extent cx="5980176" cy="0"/>
              <wp:effectExtent l="0" t="0" r="20955" b="19050"/>
              <wp:wrapNone/>
              <wp:docPr id="12" name="Straight Connector 12"/>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6</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46</w:t>
    </w:r>
    <w:r w:rsidRPr="00DC3D12">
      <w:rPr>
        <w:rFonts w:ascii="Calibri" w:hAnsi="Calibri"/>
        <w:noProof/>
      </w:rPr>
      <w:fldChar w:fldCharType="end"/>
    </w:r>
    <w:r w:rsidRPr="00DC3D12">
      <w:rPr>
        <w:rFonts w:ascii="Calibri" w:hAnsi="Calibri"/>
      </w:rPr>
      <w:tab/>
      <w:t>Management Recommendations</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61824" behindDoc="0" locked="0" layoutInCell="1" allowOverlap="1">
              <wp:simplePos x="0" y="0"/>
              <wp:positionH relativeFrom="column">
                <wp:posOffset>-9525</wp:posOffset>
              </wp:positionH>
              <wp:positionV relativeFrom="paragraph">
                <wp:posOffset>-8890</wp:posOffset>
              </wp:positionV>
              <wp:extent cx="5980176" cy="0"/>
              <wp:effectExtent l="0" t="0" r="20955" b="19050"/>
              <wp:wrapNone/>
              <wp:docPr id="15" name="Straight Connector 15"/>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7</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71</w:t>
    </w:r>
    <w:r w:rsidRPr="00DC3D12">
      <w:rPr>
        <w:rFonts w:ascii="Calibri" w:hAnsi="Calibri"/>
        <w:noProof/>
      </w:rPr>
      <w:fldChar w:fldCharType="end"/>
    </w:r>
    <w:r w:rsidRPr="00DC3D12">
      <w:rPr>
        <w:rFonts w:ascii="Calibri" w:hAnsi="Calibri"/>
      </w:rPr>
      <w:tab/>
      <w:t>Land Use Needs</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60800" behindDoc="0" locked="0" layoutInCell="1" allowOverlap="1">
              <wp:simplePos x="0" y="0"/>
              <wp:positionH relativeFrom="column">
                <wp:posOffset>-9525</wp:posOffset>
              </wp:positionH>
              <wp:positionV relativeFrom="paragraph">
                <wp:posOffset>-8890</wp:posOffset>
              </wp:positionV>
              <wp:extent cx="5980176" cy="0"/>
              <wp:effectExtent l="0" t="0" r="20955" b="19050"/>
              <wp:wrapNone/>
              <wp:docPr id="14" name="Straight Connector 14"/>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7</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67</w:t>
    </w:r>
    <w:r w:rsidRPr="00DC3D12">
      <w:rPr>
        <w:rFonts w:ascii="Calibri" w:hAnsi="Calibri"/>
        <w:noProof/>
      </w:rPr>
      <w:fldChar w:fldCharType="end"/>
    </w:r>
    <w:r w:rsidRPr="00DC3D12">
      <w:rPr>
        <w:rFonts w:ascii="Calibri" w:hAnsi="Calibri"/>
      </w:rPr>
      <w:tab/>
      <w:t>Land Use Needs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Default="006744B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63872" behindDoc="0" locked="0" layoutInCell="1" allowOverlap="1" wp14:anchorId="5E55DF5C" wp14:editId="1F66B480">
              <wp:simplePos x="0" y="0"/>
              <wp:positionH relativeFrom="column">
                <wp:posOffset>-9525</wp:posOffset>
              </wp:positionH>
              <wp:positionV relativeFrom="paragraph">
                <wp:posOffset>-8890</wp:posOffset>
              </wp:positionV>
              <wp:extent cx="59817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981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5pt,-.7pt" to="47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&#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8</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86</w:t>
    </w:r>
    <w:r w:rsidRPr="00DC3D12">
      <w:rPr>
        <w:rFonts w:ascii="Calibri" w:hAnsi="Calibri"/>
        <w:noProof/>
      </w:rPr>
      <w:fldChar w:fldCharType="end"/>
    </w:r>
    <w:r w:rsidRPr="00DC3D12">
      <w:rPr>
        <w:rFonts w:ascii="Calibri" w:hAnsi="Calibri"/>
      </w:rPr>
      <w:tab/>
      <w:t>Zoning Plan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62848" behindDoc="0" locked="0" layoutInCell="1" allowOverlap="1" wp14:anchorId="42275171" wp14:editId="796C25B4">
              <wp:simplePos x="0" y="0"/>
              <wp:positionH relativeFrom="column">
                <wp:posOffset>-9525</wp:posOffset>
              </wp:positionH>
              <wp:positionV relativeFrom="paragraph">
                <wp:posOffset>-8890</wp:posOffset>
              </wp:positionV>
              <wp:extent cx="5980176" cy="0"/>
              <wp:effectExtent l="0" t="0" r="20955" b="19050"/>
              <wp:wrapNone/>
              <wp:docPr id="16" name="Straight Connector 16"/>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8</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72</w:t>
    </w:r>
    <w:r w:rsidRPr="00DC3D12">
      <w:rPr>
        <w:rFonts w:ascii="Calibri" w:hAnsi="Calibri"/>
        <w:noProof/>
      </w:rPr>
      <w:fldChar w:fldCharType="end"/>
    </w:r>
    <w:r w:rsidRPr="00DC3D12">
      <w:rPr>
        <w:rFonts w:ascii="Calibri" w:hAnsi="Calibri"/>
      </w:rPr>
      <w:tab/>
      <w:t>Zoning Plan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65920" behindDoc="0" locked="0" layoutInCell="1" allowOverlap="1">
              <wp:simplePos x="0" y="0"/>
              <wp:positionH relativeFrom="column">
                <wp:posOffset>-9525</wp:posOffset>
              </wp:positionH>
              <wp:positionV relativeFrom="paragraph">
                <wp:posOffset>-8890</wp:posOffset>
              </wp:positionV>
              <wp:extent cx="5980176" cy="0"/>
              <wp:effectExtent l="0" t="0" r="20955" b="19050"/>
              <wp:wrapNone/>
              <wp:docPr id="19" name="Straight Connector 19"/>
              <wp:cNvGraphicFramePr/>
              <a:graphic xmlns:a="http://schemas.openxmlformats.org/drawingml/2006/main">
                <a:graphicData uri="http://schemas.microsoft.com/office/word/2010/wordprocessingShape">
                  <wps:wsp>
                    <wps:cNvCnPr/>
                    <wps:spPr>
                      <a:xfrm>
                        <a:off x="0" y="0"/>
                        <a:ext cx="59801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47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&#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9</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93</w:t>
    </w:r>
    <w:r w:rsidRPr="00DC3D12">
      <w:rPr>
        <w:rFonts w:ascii="Calibri" w:hAnsi="Calibri"/>
        <w:noProof/>
      </w:rPr>
      <w:fldChar w:fldCharType="end"/>
    </w:r>
    <w:r w:rsidRPr="00DC3D12">
      <w:rPr>
        <w:rFonts w:ascii="Calibri" w:hAnsi="Calibri"/>
      </w:rPr>
      <w:tab/>
      <w:t>Public Infrastructure Improvements</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64896" behindDoc="0" locked="0" layoutInCell="1" allowOverlap="1">
              <wp:simplePos x="0" y="0"/>
              <wp:positionH relativeFrom="column">
                <wp:posOffset>-9525</wp:posOffset>
              </wp:positionH>
              <wp:positionV relativeFrom="paragraph">
                <wp:posOffset>-8890</wp:posOffset>
              </wp:positionV>
              <wp:extent cx="59817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5981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pt,-.7pt" to="47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&#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9</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87</w:t>
    </w:r>
    <w:r w:rsidRPr="00DC3D12">
      <w:rPr>
        <w:rFonts w:ascii="Calibri" w:hAnsi="Calibri"/>
        <w:noProof/>
      </w:rPr>
      <w:fldChar w:fldCharType="end"/>
    </w:r>
    <w:r w:rsidRPr="00DC3D12">
      <w:rPr>
        <w:rFonts w:ascii="Calibri" w:hAnsi="Calibri"/>
      </w:rPr>
      <w:tab/>
      <w:t>Public Infrastructure Improvements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Default="006744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sidRPr="00DC3D12">
      <w:rPr>
        <w:rFonts w:ascii="Calibri" w:hAnsi="Calibri"/>
      </w:rPr>
      <w:t>Crockery Township</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v</w:t>
    </w:r>
    <w:r w:rsidRPr="00DC3D12">
      <w:rPr>
        <w:rFonts w:ascii="Calibri" w:hAnsi="Calibri"/>
        <w:noProof/>
      </w:rPr>
      <w:fldChar w:fldCharType="end"/>
    </w:r>
    <w:r w:rsidRPr="00DC3D12">
      <w:rPr>
        <w:rFonts w:ascii="Calibri" w:hAnsi="Calibri"/>
      </w:rPr>
      <w:tab/>
      <w:t>Table of Contents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sidRPr="00DC3D12">
      <w:rPr>
        <w:rFonts w:ascii="Calibri" w:hAnsi="Calibri"/>
      </w:rPr>
      <w:t>Crockery Township</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i</w:t>
    </w:r>
    <w:r w:rsidRPr="00DC3D12">
      <w:rPr>
        <w:rFonts w:ascii="Calibri" w:hAnsi="Calibri"/>
        <w:noProof/>
      </w:rPr>
      <w:fldChar w:fldCharType="end"/>
    </w:r>
    <w:r w:rsidRPr="00DC3D12">
      <w:rPr>
        <w:rFonts w:ascii="Calibri" w:hAnsi="Calibri"/>
      </w:rPr>
      <w:tab/>
      <w:t>Table of Contents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49536" behindDoc="0" locked="0" layoutInCell="1" allowOverlap="1">
              <wp:simplePos x="0" y="0"/>
              <wp:positionH relativeFrom="column">
                <wp:posOffset>-9525</wp:posOffset>
              </wp:positionH>
              <wp:positionV relativeFrom="paragraph">
                <wp:posOffset>-8890</wp:posOffset>
              </wp:positionV>
              <wp:extent cx="59817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981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7pt" to="47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&#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1</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7</w:t>
    </w:r>
    <w:r w:rsidRPr="00DC3D12">
      <w:rPr>
        <w:rFonts w:ascii="Calibri" w:hAnsi="Calibri"/>
        <w:noProof/>
      </w:rPr>
      <w:fldChar w:fldCharType="end"/>
    </w:r>
    <w:r w:rsidRPr="00DC3D12">
      <w:rPr>
        <w:rFonts w:ascii="Calibri" w:hAnsi="Calibri"/>
      </w:rPr>
      <w:tab/>
      <w:t>Forward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48512" behindDoc="0" locked="0" layoutInCell="1" allowOverlap="1">
              <wp:simplePos x="0" y="0"/>
              <wp:positionH relativeFrom="column">
                <wp:posOffset>-9525</wp:posOffset>
              </wp:positionH>
              <wp:positionV relativeFrom="paragraph">
                <wp:posOffset>635</wp:posOffset>
              </wp:positionV>
              <wp:extent cx="59626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9626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05pt" to="468.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1</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1</w:t>
    </w:r>
    <w:r w:rsidRPr="00DC3D12">
      <w:rPr>
        <w:rFonts w:ascii="Calibri" w:hAnsi="Calibri"/>
        <w:noProof/>
      </w:rPr>
      <w:fldChar w:fldCharType="end"/>
    </w:r>
    <w:r w:rsidRPr="00DC3D12">
      <w:rPr>
        <w:rFonts w:ascii="Calibri" w:hAnsi="Calibri"/>
      </w:rPr>
      <w:tab/>
      <w:t>Forward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1D241D">
    <w:pPr>
      <w:tabs>
        <w:tab w:val="center" w:pos="4680"/>
        <w:tab w:val="right" w:pos="9360"/>
      </w:tabs>
      <w:rPr>
        <w:rFonts w:ascii="Calibri" w:hAnsi="Calibri"/>
      </w:rPr>
    </w:pPr>
    <w:r>
      <w:rPr>
        <w:rFonts w:ascii="Calibri" w:hAnsi="Calibri"/>
        <w:noProof/>
      </w:rPr>
      <mc:AlternateContent>
        <mc:Choice Requires="wps">
          <w:drawing>
            <wp:anchor distT="0" distB="0" distL="114300" distR="114300" simplePos="0" relativeHeight="251651584" behindDoc="0" locked="0" layoutInCell="1" allowOverlap="1" wp14:anchorId="07AE4E6E" wp14:editId="450385A9">
              <wp:simplePos x="0" y="0"/>
              <wp:positionH relativeFrom="column">
                <wp:posOffset>-9525</wp:posOffset>
              </wp:positionH>
              <wp:positionV relativeFrom="paragraph">
                <wp:posOffset>-8890</wp:posOffset>
              </wp:positionV>
              <wp:extent cx="59817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5981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5pt,-.7pt" to="470.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2</w:t>
    </w:r>
  </w:p>
  <w:p w:rsidR="006744B1" w:rsidRPr="00DC3D12" w:rsidRDefault="006744B1" w:rsidP="001D241D">
    <w:pPr>
      <w:tabs>
        <w:tab w:val="center" w:pos="4680"/>
        <w:tab w:val="right" w:pos="9360"/>
      </w:tabs>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29</w:t>
    </w:r>
    <w:r w:rsidRPr="00DC3D12">
      <w:rPr>
        <w:rFonts w:ascii="Calibri" w:hAnsi="Calibri"/>
        <w:noProof/>
      </w:rPr>
      <w:fldChar w:fldCharType="end"/>
    </w:r>
    <w:r w:rsidRPr="00DC3D12">
      <w:rPr>
        <w:rFonts w:ascii="Calibri" w:hAnsi="Calibri"/>
      </w:rPr>
      <w:tab/>
      <w:t>Description of Crockery Township</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Pr="00DC3D12" w:rsidRDefault="006744B1" w:rsidP="002235F5">
    <w:pPr>
      <w:pStyle w:val="Footer"/>
      <w:rPr>
        <w:rFonts w:ascii="Calibri" w:hAnsi="Calibri"/>
      </w:rPr>
    </w:pPr>
    <w:r>
      <w:rPr>
        <w:rFonts w:ascii="Calibri" w:hAnsi="Calibri"/>
        <w:noProof/>
      </w:rPr>
      <mc:AlternateContent>
        <mc:Choice Requires="wps">
          <w:drawing>
            <wp:anchor distT="0" distB="0" distL="114300" distR="114300" simplePos="0" relativeHeight="251650560" behindDoc="0" locked="0" layoutInCell="1" allowOverlap="1">
              <wp:simplePos x="0" y="0"/>
              <wp:positionH relativeFrom="column">
                <wp:posOffset>-9526</wp:posOffset>
              </wp:positionH>
              <wp:positionV relativeFrom="paragraph">
                <wp:posOffset>635</wp:posOffset>
              </wp:positionV>
              <wp:extent cx="599122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599122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05pt" to="47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" strokecolor="black [3040]" strokeweight="1.5pt"/>
          </w:pict>
        </mc:Fallback>
      </mc:AlternateContent>
    </w:r>
    <w:r w:rsidRPr="00DC3D12">
      <w:rPr>
        <w:rFonts w:ascii="Calibri" w:hAnsi="Calibri"/>
      </w:rPr>
      <w:t>Crockery Township</w:t>
    </w:r>
    <w:r w:rsidRPr="00DC3D12">
      <w:rPr>
        <w:rFonts w:ascii="Calibri" w:hAnsi="Calibri"/>
      </w:rPr>
      <w:tab/>
    </w:r>
    <w:r w:rsidRPr="00DC3D12">
      <w:rPr>
        <w:rFonts w:ascii="Calibri" w:hAnsi="Calibri"/>
      </w:rPr>
      <w:tab/>
      <w:t>Chapter 2</w:t>
    </w:r>
  </w:p>
  <w:p w:rsidR="006744B1" w:rsidRPr="00DC3D12" w:rsidRDefault="006744B1" w:rsidP="002235F5">
    <w:pPr>
      <w:pStyle w:val="Footer"/>
      <w:rPr>
        <w:rFonts w:ascii="Calibri" w:hAnsi="Calibri"/>
      </w:rPr>
    </w:pPr>
    <w:r w:rsidRPr="00DC3D12">
      <w:rPr>
        <w:rFonts w:ascii="Calibri" w:hAnsi="Calibri"/>
      </w:rPr>
      <w:t>Comprehensive Plan</w:t>
    </w:r>
    <w:r w:rsidRPr="00DC3D12">
      <w:rPr>
        <w:rFonts w:ascii="Calibri" w:hAnsi="Calibri"/>
      </w:rPr>
      <w:tab/>
    </w:r>
    <w:r w:rsidRPr="00DC3D12">
      <w:rPr>
        <w:rFonts w:ascii="Calibri" w:hAnsi="Calibri"/>
      </w:rPr>
      <w:fldChar w:fldCharType="begin"/>
    </w:r>
    <w:r w:rsidRPr="00DC3D12">
      <w:rPr>
        <w:rFonts w:ascii="Calibri" w:hAnsi="Calibri"/>
      </w:rPr>
      <w:instrText xml:space="preserve"> PAGE   \* MERGEFORMAT </w:instrText>
    </w:r>
    <w:r w:rsidRPr="00DC3D12">
      <w:rPr>
        <w:rFonts w:ascii="Calibri" w:hAnsi="Calibri"/>
      </w:rPr>
      <w:fldChar w:fldCharType="separate"/>
    </w:r>
    <w:r w:rsidR="00EC4224">
      <w:rPr>
        <w:rFonts w:ascii="Calibri" w:hAnsi="Calibri"/>
        <w:noProof/>
      </w:rPr>
      <w:t>8</w:t>
    </w:r>
    <w:r w:rsidRPr="00DC3D12">
      <w:rPr>
        <w:rFonts w:ascii="Calibri" w:hAnsi="Calibri"/>
        <w:noProof/>
      </w:rPr>
      <w:fldChar w:fldCharType="end"/>
    </w:r>
    <w:r w:rsidRPr="00DC3D12">
      <w:rPr>
        <w:rFonts w:ascii="Calibri" w:hAnsi="Calibri"/>
      </w:rPr>
      <w:tab/>
      <w:t>Description of Crockery Township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4B1" w:rsidRDefault="006744B1" w:rsidP="00FA435F">
      <w:r>
        <w:separator/>
      </w:r>
    </w:p>
  </w:footnote>
  <w:footnote w:type="continuationSeparator" w:id="0">
    <w:p w:rsidR="006744B1" w:rsidRDefault="006744B1" w:rsidP="00FA43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Default="006744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B1" w:rsidRDefault="006744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926118"/>
      <w:docPartObj>
        <w:docPartGallery w:val="Watermarks"/>
        <w:docPartUnique/>
      </w:docPartObj>
    </w:sdtPr>
    <w:sdtContent>
      <w:p w:rsidR="006744B1" w:rsidRDefault="006744B1">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7169" type="#_x0000_t136" style="position:absolute;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A62CD6A"/>
    <w:lvl w:ilvl="0">
      <w:numFmt w:val="bullet"/>
      <w:lvlText w:val="*"/>
      <w:lvlJc w:val="left"/>
    </w:lvl>
  </w:abstractNum>
  <w:abstractNum w:abstractNumId="1">
    <w:nsid w:val="00AB5366"/>
    <w:multiLevelType w:val="hybridMultilevel"/>
    <w:tmpl w:val="49824D66"/>
    <w:lvl w:ilvl="0" w:tplc="F132BF8C">
      <w:start w:val="1"/>
      <w:numFmt w:val="lowerLetter"/>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9968B4"/>
    <w:multiLevelType w:val="hybridMultilevel"/>
    <w:tmpl w:val="2028E0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4B189D"/>
    <w:multiLevelType w:val="hybridMultilevel"/>
    <w:tmpl w:val="E9CA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977326"/>
    <w:multiLevelType w:val="singleLevel"/>
    <w:tmpl w:val="DA28E220"/>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5">
    <w:nsid w:val="040971FC"/>
    <w:multiLevelType w:val="hybridMultilevel"/>
    <w:tmpl w:val="1E7A9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7209D8"/>
    <w:multiLevelType w:val="hybridMultilevel"/>
    <w:tmpl w:val="6B46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061F53"/>
    <w:multiLevelType w:val="hybridMultilevel"/>
    <w:tmpl w:val="E87466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87BE7"/>
    <w:multiLevelType w:val="hybridMultilevel"/>
    <w:tmpl w:val="D026DC5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DF4480"/>
    <w:multiLevelType w:val="hybridMultilevel"/>
    <w:tmpl w:val="391679A8"/>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9654C7"/>
    <w:multiLevelType w:val="hybridMultilevel"/>
    <w:tmpl w:val="BCFED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77DB0"/>
    <w:multiLevelType w:val="hybridMultilevel"/>
    <w:tmpl w:val="5E16D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3F3693"/>
    <w:multiLevelType w:val="hybridMultilevel"/>
    <w:tmpl w:val="EBD841D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nsid w:val="250B585A"/>
    <w:multiLevelType w:val="hybridMultilevel"/>
    <w:tmpl w:val="5B08D14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267F7CD3"/>
    <w:multiLevelType w:val="hybridMultilevel"/>
    <w:tmpl w:val="FBC0AED6"/>
    <w:lvl w:ilvl="0" w:tplc="5AB0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1D293E"/>
    <w:multiLevelType w:val="hybridMultilevel"/>
    <w:tmpl w:val="59B0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88379F"/>
    <w:multiLevelType w:val="hybridMultilevel"/>
    <w:tmpl w:val="43684C58"/>
    <w:lvl w:ilvl="0" w:tplc="3BF44EF2">
      <w:start w:val="1"/>
      <w:numFmt w:val="decimal"/>
      <w:lvlText w:val="%1."/>
      <w:lvlJc w:val="left"/>
      <w:pPr>
        <w:tabs>
          <w:tab w:val="num" w:pos="720"/>
        </w:tabs>
        <w:ind w:left="1080" w:hanging="360"/>
      </w:pPr>
      <w:rPr>
        <w:rFonts w:cs="Times New Roman" w:hint="default"/>
        <w:b w:val="0"/>
        <w:dstrike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CF32B24"/>
    <w:multiLevelType w:val="hybridMultilevel"/>
    <w:tmpl w:val="1422B8E4"/>
    <w:lvl w:ilvl="0" w:tplc="04090017">
      <w:start w:val="1"/>
      <w:numFmt w:val="lowerLetter"/>
      <w:lvlText w:val="%1)"/>
      <w:lvlJc w:val="left"/>
      <w:pPr>
        <w:ind w:left="1080" w:hanging="360"/>
      </w:pPr>
    </w:lvl>
    <w:lvl w:ilvl="1" w:tplc="70FA896C">
      <w:start w:val="1"/>
      <w:numFmt w:val="decimal"/>
      <w:lvlText w:val="%2."/>
      <w:lvlJc w:val="left"/>
      <w:pPr>
        <w:ind w:left="1980" w:hanging="54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E5B0786"/>
    <w:multiLevelType w:val="hybridMultilevel"/>
    <w:tmpl w:val="B7B0667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4724113"/>
    <w:multiLevelType w:val="hybridMultilevel"/>
    <w:tmpl w:val="929AB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F312B"/>
    <w:multiLevelType w:val="hybridMultilevel"/>
    <w:tmpl w:val="DCD42EF8"/>
    <w:lvl w:ilvl="0" w:tplc="5AB0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AB5C65"/>
    <w:multiLevelType w:val="hybridMultilevel"/>
    <w:tmpl w:val="CE181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F113C"/>
    <w:multiLevelType w:val="multilevel"/>
    <w:tmpl w:val="F08814CC"/>
    <w:lvl w:ilvl="0">
      <w:start w:val="2"/>
      <w:numFmt w:val="decimal"/>
      <w:lvlText w:val="%1. "/>
      <w:legacy w:legacy="1" w:legacySpace="0" w:legacyIndent="360"/>
      <w:lvlJc w:val="left"/>
      <w:pPr>
        <w:ind w:left="360" w:hanging="360"/>
      </w:pPr>
      <w:rPr>
        <w:rFonts w:ascii="Times New Roman" w:hAnsi="Times New Roman" w:cs="Times New Roman" w:hint="default"/>
        <w:b w:val="0"/>
        <w:i w:val="0"/>
        <w:sz w:val="24"/>
        <w:u w:val="none"/>
      </w:rPr>
    </w:lvl>
    <w:lvl w:ilvl="1">
      <w:start w:val="1"/>
      <w:numFmt w:val="lowerLetter"/>
      <w:lvlText w:val="%2."/>
      <w:lvlJc w:val="left"/>
      <w:pPr>
        <w:ind w:left="1440" w:hanging="360"/>
      </w:pPr>
    </w:lvl>
    <w:lvl w:ilvl="2">
      <w:start w:val="7"/>
      <w:numFmt w:val="bullet"/>
      <w:lvlText w:val="•"/>
      <w:lvlJc w:val="left"/>
      <w:pPr>
        <w:ind w:left="2340" w:hanging="360"/>
      </w:pPr>
      <w:rPr>
        <w:rFonts w:ascii="Arial" w:eastAsia="Calibri" w:hAnsi="Arial"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E38320F"/>
    <w:multiLevelType w:val="hybridMultilevel"/>
    <w:tmpl w:val="786A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5557A4"/>
    <w:multiLevelType w:val="hybridMultilevel"/>
    <w:tmpl w:val="FF16A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467DED"/>
    <w:multiLevelType w:val="hybridMultilevel"/>
    <w:tmpl w:val="77D8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DC7D93"/>
    <w:multiLevelType w:val="hybridMultilevel"/>
    <w:tmpl w:val="649E929A"/>
    <w:lvl w:ilvl="0" w:tplc="DCC65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E15384"/>
    <w:multiLevelType w:val="hybridMultilevel"/>
    <w:tmpl w:val="EA04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17A10"/>
    <w:multiLevelType w:val="hybridMultilevel"/>
    <w:tmpl w:val="888AA148"/>
    <w:lvl w:ilvl="0" w:tplc="04090017">
      <w:start w:val="1"/>
      <w:numFmt w:val="lowerLetter"/>
      <w:lvlText w:val="%1)"/>
      <w:lvlJc w:val="left"/>
      <w:pPr>
        <w:ind w:left="720" w:hanging="360"/>
      </w:pPr>
    </w:lvl>
    <w:lvl w:ilvl="1" w:tplc="BC8A86D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202352"/>
    <w:multiLevelType w:val="hybridMultilevel"/>
    <w:tmpl w:val="8256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E2871"/>
    <w:multiLevelType w:val="hybridMultilevel"/>
    <w:tmpl w:val="5D4C8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502A46"/>
    <w:multiLevelType w:val="hybridMultilevel"/>
    <w:tmpl w:val="0E72A9B6"/>
    <w:lvl w:ilvl="0" w:tplc="DF2AF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FC4FB2"/>
    <w:multiLevelType w:val="hybridMultilevel"/>
    <w:tmpl w:val="B9B2784C"/>
    <w:lvl w:ilvl="0" w:tplc="0409000F">
      <w:start w:val="1"/>
      <w:numFmt w:val="decimal"/>
      <w:lvlText w:val="%1."/>
      <w:lvlJc w:val="left"/>
      <w:pPr>
        <w:ind w:left="630" w:hanging="360"/>
      </w:pPr>
    </w:lvl>
    <w:lvl w:ilvl="1" w:tplc="68FC28EE">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1758FD"/>
    <w:multiLevelType w:val="hybridMultilevel"/>
    <w:tmpl w:val="1A42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A00D3C"/>
    <w:multiLevelType w:val="hybridMultilevel"/>
    <w:tmpl w:val="D3422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411C6B"/>
    <w:multiLevelType w:val="hybridMultilevel"/>
    <w:tmpl w:val="B5AC3702"/>
    <w:lvl w:ilvl="0" w:tplc="1B5E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C723A8"/>
    <w:multiLevelType w:val="hybridMultilevel"/>
    <w:tmpl w:val="3C866F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4781EBF"/>
    <w:multiLevelType w:val="hybridMultilevel"/>
    <w:tmpl w:val="5FBAF620"/>
    <w:lvl w:ilvl="0" w:tplc="5AB0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652AD7"/>
    <w:multiLevelType w:val="hybridMultilevel"/>
    <w:tmpl w:val="AA948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204338"/>
    <w:multiLevelType w:val="singleLevel"/>
    <w:tmpl w:val="F168D644"/>
    <w:lvl w:ilvl="0">
      <w:start w:val="1"/>
      <w:numFmt w:val="decimal"/>
      <w:lvlText w:val="%1. "/>
      <w:legacy w:legacy="1" w:legacySpace="0" w:legacyIndent="360"/>
      <w:lvlJc w:val="left"/>
      <w:pPr>
        <w:ind w:left="360" w:hanging="360"/>
      </w:pPr>
      <w:rPr>
        <w:rFonts w:ascii="Times New Roman" w:hAnsi="Times New Roman" w:cs="Times New Roman" w:hint="default"/>
        <w:b w:val="0"/>
        <w:i w:val="0"/>
        <w:sz w:val="24"/>
        <w:u w:val="none"/>
      </w:rPr>
    </w:lvl>
  </w:abstractNum>
  <w:abstractNum w:abstractNumId="40">
    <w:nsid w:val="6D953216"/>
    <w:multiLevelType w:val="hybridMultilevel"/>
    <w:tmpl w:val="753E3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DAC3640"/>
    <w:multiLevelType w:val="hybridMultilevel"/>
    <w:tmpl w:val="82A8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CF2E9A"/>
    <w:multiLevelType w:val="hybridMultilevel"/>
    <w:tmpl w:val="0EC6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533C6F"/>
    <w:multiLevelType w:val="hybridMultilevel"/>
    <w:tmpl w:val="60B478FC"/>
    <w:lvl w:ilvl="0" w:tplc="5AB088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04774C"/>
    <w:multiLevelType w:val="hybridMultilevel"/>
    <w:tmpl w:val="A13045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603175F"/>
    <w:multiLevelType w:val="hybridMultilevel"/>
    <w:tmpl w:val="C88A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C83080"/>
    <w:multiLevelType w:val="hybridMultilevel"/>
    <w:tmpl w:val="018CBD2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7">
    <w:nsid w:val="7CC57553"/>
    <w:multiLevelType w:val="hybridMultilevel"/>
    <w:tmpl w:val="6E427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1A7F5F"/>
    <w:multiLevelType w:val="hybridMultilevel"/>
    <w:tmpl w:val="6E82120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b w:val="0"/>
          <w:i w:val="0"/>
          <w:sz w:val="16"/>
          <w:u w:val="none"/>
        </w:rPr>
      </w:lvl>
    </w:lvlOverride>
  </w:num>
  <w:num w:numId="3">
    <w:abstractNumId w:val="39"/>
  </w:num>
  <w:num w:numId="4">
    <w:abstractNumId w:val="22"/>
  </w:num>
  <w:num w:numId="5">
    <w:abstractNumId w:val="4"/>
  </w:num>
  <w:num w:numId="6">
    <w:abstractNumId w:val="12"/>
  </w:num>
  <w:num w:numId="7">
    <w:abstractNumId w:val="46"/>
  </w:num>
  <w:num w:numId="8">
    <w:abstractNumId w:val="44"/>
  </w:num>
  <w:num w:numId="9">
    <w:abstractNumId w:val="1"/>
  </w:num>
  <w:num w:numId="10">
    <w:abstractNumId w:val="13"/>
  </w:num>
  <w:num w:numId="11">
    <w:abstractNumId w:val="10"/>
  </w:num>
  <w:num w:numId="12">
    <w:abstractNumId w:val="28"/>
  </w:num>
  <w:num w:numId="13">
    <w:abstractNumId w:val="38"/>
  </w:num>
  <w:num w:numId="14">
    <w:abstractNumId w:val="45"/>
  </w:num>
  <w:num w:numId="15">
    <w:abstractNumId w:val="6"/>
  </w:num>
  <w:num w:numId="16">
    <w:abstractNumId w:val="34"/>
  </w:num>
  <w:num w:numId="17">
    <w:abstractNumId w:val="25"/>
  </w:num>
  <w:num w:numId="18">
    <w:abstractNumId w:val="16"/>
  </w:num>
  <w:num w:numId="19">
    <w:abstractNumId w:val="15"/>
  </w:num>
  <w:num w:numId="20">
    <w:abstractNumId w:val="29"/>
  </w:num>
  <w:num w:numId="21">
    <w:abstractNumId w:val="47"/>
  </w:num>
  <w:num w:numId="22">
    <w:abstractNumId w:val="9"/>
  </w:num>
  <w:num w:numId="23">
    <w:abstractNumId w:val="48"/>
  </w:num>
  <w:num w:numId="24">
    <w:abstractNumId w:val="18"/>
  </w:num>
  <w:num w:numId="25">
    <w:abstractNumId w:val="36"/>
  </w:num>
  <w:num w:numId="26">
    <w:abstractNumId w:val="2"/>
  </w:num>
  <w:num w:numId="27">
    <w:abstractNumId w:val="17"/>
  </w:num>
  <w:num w:numId="28">
    <w:abstractNumId w:val="23"/>
  </w:num>
  <w:num w:numId="29">
    <w:abstractNumId w:val="24"/>
  </w:num>
  <w:num w:numId="30">
    <w:abstractNumId w:val="5"/>
  </w:num>
  <w:num w:numId="31">
    <w:abstractNumId w:val="33"/>
  </w:num>
  <w:num w:numId="32">
    <w:abstractNumId w:val="31"/>
  </w:num>
  <w:num w:numId="33">
    <w:abstractNumId w:val="35"/>
  </w:num>
  <w:num w:numId="34">
    <w:abstractNumId w:val="32"/>
  </w:num>
  <w:num w:numId="35">
    <w:abstractNumId w:val="8"/>
  </w:num>
  <w:num w:numId="36">
    <w:abstractNumId w:val="40"/>
  </w:num>
  <w:num w:numId="37">
    <w:abstractNumId w:val="41"/>
  </w:num>
  <w:num w:numId="38">
    <w:abstractNumId w:val="3"/>
  </w:num>
  <w:num w:numId="39">
    <w:abstractNumId w:val="19"/>
  </w:num>
  <w:num w:numId="40">
    <w:abstractNumId w:val="21"/>
  </w:num>
  <w:num w:numId="41">
    <w:abstractNumId w:val="42"/>
  </w:num>
  <w:num w:numId="42">
    <w:abstractNumId w:val="14"/>
  </w:num>
  <w:num w:numId="43">
    <w:abstractNumId w:val="43"/>
  </w:num>
  <w:num w:numId="44">
    <w:abstractNumId w:val="37"/>
  </w:num>
  <w:num w:numId="45">
    <w:abstractNumId w:val="20"/>
  </w:num>
  <w:num w:numId="46">
    <w:abstractNumId w:val="30"/>
  </w:num>
  <w:num w:numId="47">
    <w:abstractNumId w:val="26"/>
  </w:num>
  <w:num w:numId="48">
    <w:abstractNumId w:val="7"/>
  </w:num>
  <w:num w:numId="49">
    <w:abstractNumId w:val="27"/>
  </w:num>
  <w:num w:numId="50">
    <w:abstractNumId w:val="1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rawingGridVerticalSpacing w:val="120"/>
  <w:displayVerticalDrawingGridEvery w:val="0"/>
  <w:doNotUseMarginsForDrawingGridOrigin/>
  <w:characterSpacingControl w:val="doNotCompress"/>
  <w:hdrShapeDefaults>
    <o:shapedefaults v:ext="edit" spidmax="7170"/>
    <o:shapelayout v:ext="edit">
      <o:idmap v:ext="edit" data="7"/>
    </o:shapelayout>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37C"/>
    <w:rsid w:val="00002D7F"/>
    <w:rsid w:val="000045AB"/>
    <w:rsid w:val="00005BFA"/>
    <w:rsid w:val="000152FE"/>
    <w:rsid w:val="00022E1C"/>
    <w:rsid w:val="00024AB9"/>
    <w:rsid w:val="00031339"/>
    <w:rsid w:val="00031F2F"/>
    <w:rsid w:val="0003439F"/>
    <w:rsid w:val="00036693"/>
    <w:rsid w:val="00037DDE"/>
    <w:rsid w:val="000438A9"/>
    <w:rsid w:val="00050534"/>
    <w:rsid w:val="00053105"/>
    <w:rsid w:val="00053817"/>
    <w:rsid w:val="00055CC6"/>
    <w:rsid w:val="0005719D"/>
    <w:rsid w:val="000635C9"/>
    <w:rsid w:val="00075804"/>
    <w:rsid w:val="0007712F"/>
    <w:rsid w:val="00081B82"/>
    <w:rsid w:val="000826CE"/>
    <w:rsid w:val="00082F67"/>
    <w:rsid w:val="000851B3"/>
    <w:rsid w:val="00085590"/>
    <w:rsid w:val="00086CB8"/>
    <w:rsid w:val="000879EA"/>
    <w:rsid w:val="0009192F"/>
    <w:rsid w:val="00093371"/>
    <w:rsid w:val="00097B73"/>
    <w:rsid w:val="00097C02"/>
    <w:rsid w:val="000A1260"/>
    <w:rsid w:val="000A241A"/>
    <w:rsid w:val="000A3861"/>
    <w:rsid w:val="000A4581"/>
    <w:rsid w:val="000B2476"/>
    <w:rsid w:val="000B57B6"/>
    <w:rsid w:val="000B6797"/>
    <w:rsid w:val="000C300E"/>
    <w:rsid w:val="000C5627"/>
    <w:rsid w:val="000D0192"/>
    <w:rsid w:val="000D1874"/>
    <w:rsid w:val="000D4DFD"/>
    <w:rsid w:val="000E3F14"/>
    <w:rsid w:val="000E42FA"/>
    <w:rsid w:val="000E447F"/>
    <w:rsid w:val="000F109C"/>
    <w:rsid w:val="000F2D6F"/>
    <w:rsid w:val="000F2D80"/>
    <w:rsid w:val="000F416A"/>
    <w:rsid w:val="0010070D"/>
    <w:rsid w:val="00102070"/>
    <w:rsid w:val="00103286"/>
    <w:rsid w:val="0010383A"/>
    <w:rsid w:val="00105A0D"/>
    <w:rsid w:val="00105BE6"/>
    <w:rsid w:val="001070DF"/>
    <w:rsid w:val="00110D17"/>
    <w:rsid w:val="001130E4"/>
    <w:rsid w:val="001150AF"/>
    <w:rsid w:val="00117DA2"/>
    <w:rsid w:val="00121D0C"/>
    <w:rsid w:val="0012212F"/>
    <w:rsid w:val="001230A5"/>
    <w:rsid w:val="00124D5D"/>
    <w:rsid w:val="00125E6C"/>
    <w:rsid w:val="00127AFB"/>
    <w:rsid w:val="00127B50"/>
    <w:rsid w:val="00127F7A"/>
    <w:rsid w:val="001305D3"/>
    <w:rsid w:val="001338E5"/>
    <w:rsid w:val="00141C3D"/>
    <w:rsid w:val="00142744"/>
    <w:rsid w:val="00142D73"/>
    <w:rsid w:val="00144A6C"/>
    <w:rsid w:val="001469DF"/>
    <w:rsid w:val="0015211B"/>
    <w:rsid w:val="00153139"/>
    <w:rsid w:val="001533C1"/>
    <w:rsid w:val="00155763"/>
    <w:rsid w:val="00155E30"/>
    <w:rsid w:val="0016271D"/>
    <w:rsid w:val="0016436E"/>
    <w:rsid w:val="00165704"/>
    <w:rsid w:val="00171207"/>
    <w:rsid w:val="00171EA1"/>
    <w:rsid w:val="00172D9C"/>
    <w:rsid w:val="0017521D"/>
    <w:rsid w:val="00175C4E"/>
    <w:rsid w:val="00181907"/>
    <w:rsid w:val="001831C0"/>
    <w:rsid w:val="00190920"/>
    <w:rsid w:val="00191361"/>
    <w:rsid w:val="00191BB1"/>
    <w:rsid w:val="00194AC4"/>
    <w:rsid w:val="00195F32"/>
    <w:rsid w:val="001A006E"/>
    <w:rsid w:val="001A1ABD"/>
    <w:rsid w:val="001A24E1"/>
    <w:rsid w:val="001A6C75"/>
    <w:rsid w:val="001B5607"/>
    <w:rsid w:val="001B5772"/>
    <w:rsid w:val="001C0EC2"/>
    <w:rsid w:val="001C62C9"/>
    <w:rsid w:val="001D0F6B"/>
    <w:rsid w:val="001D241D"/>
    <w:rsid w:val="001D50D4"/>
    <w:rsid w:val="001D6F5D"/>
    <w:rsid w:val="001E0B86"/>
    <w:rsid w:val="001E0BC2"/>
    <w:rsid w:val="001E1CDA"/>
    <w:rsid w:val="001E2117"/>
    <w:rsid w:val="001E2150"/>
    <w:rsid w:val="001E5865"/>
    <w:rsid w:val="001F4E25"/>
    <w:rsid w:val="001F50E0"/>
    <w:rsid w:val="001F6574"/>
    <w:rsid w:val="001F79ED"/>
    <w:rsid w:val="00201A8E"/>
    <w:rsid w:val="00201B66"/>
    <w:rsid w:val="00203FDD"/>
    <w:rsid w:val="0020567D"/>
    <w:rsid w:val="002060E0"/>
    <w:rsid w:val="00212E72"/>
    <w:rsid w:val="002130C2"/>
    <w:rsid w:val="00214812"/>
    <w:rsid w:val="00215093"/>
    <w:rsid w:val="00216998"/>
    <w:rsid w:val="00216ADC"/>
    <w:rsid w:val="00217DCC"/>
    <w:rsid w:val="002219C9"/>
    <w:rsid w:val="002235F5"/>
    <w:rsid w:val="002279EE"/>
    <w:rsid w:val="00231C1C"/>
    <w:rsid w:val="00232137"/>
    <w:rsid w:val="00232A8D"/>
    <w:rsid w:val="00232D9B"/>
    <w:rsid w:val="0023360A"/>
    <w:rsid w:val="00234A99"/>
    <w:rsid w:val="002367FF"/>
    <w:rsid w:val="002404A7"/>
    <w:rsid w:val="00242BD7"/>
    <w:rsid w:val="0024352E"/>
    <w:rsid w:val="00243B3A"/>
    <w:rsid w:val="0024551F"/>
    <w:rsid w:val="00250761"/>
    <w:rsid w:val="00251AEC"/>
    <w:rsid w:val="00251F0F"/>
    <w:rsid w:val="00252538"/>
    <w:rsid w:val="00265260"/>
    <w:rsid w:val="00270B18"/>
    <w:rsid w:val="00272994"/>
    <w:rsid w:val="0029441A"/>
    <w:rsid w:val="00294EF9"/>
    <w:rsid w:val="0029560E"/>
    <w:rsid w:val="00295F34"/>
    <w:rsid w:val="002A4C2E"/>
    <w:rsid w:val="002A7AA7"/>
    <w:rsid w:val="002B085C"/>
    <w:rsid w:val="002B12EB"/>
    <w:rsid w:val="002B7010"/>
    <w:rsid w:val="002B7E19"/>
    <w:rsid w:val="002C0A7F"/>
    <w:rsid w:val="002C0D53"/>
    <w:rsid w:val="002C1D2B"/>
    <w:rsid w:val="002C331A"/>
    <w:rsid w:val="002C59AD"/>
    <w:rsid w:val="002C6BA9"/>
    <w:rsid w:val="002D244C"/>
    <w:rsid w:val="002D2CE9"/>
    <w:rsid w:val="002E0AFE"/>
    <w:rsid w:val="002E1290"/>
    <w:rsid w:val="002E1E7C"/>
    <w:rsid w:val="002F5061"/>
    <w:rsid w:val="002F5803"/>
    <w:rsid w:val="00302999"/>
    <w:rsid w:val="00310E5D"/>
    <w:rsid w:val="00312D61"/>
    <w:rsid w:val="003209FB"/>
    <w:rsid w:val="00321E8B"/>
    <w:rsid w:val="00322958"/>
    <w:rsid w:val="00325DE6"/>
    <w:rsid w:val="003274BD"/>
    <w:rsid w:val="0033397A"/>
    <w:rsid w:val="003367E9"/>
    <w:rsid w:val="00336E4C"/>
    <w:rsid w:val="00340700"/>
    <w:rsid w:val="00345364"/>
    <w:rsid w:val="003515AA"/>
    <w:rsid w:val="003520E5"/>
    <w:rsid w:val="003670D3"/>
    <w:rsid w:val="00372416"/>
    <w:rsid w:val="00381634"/>
    <w:rsid w:val="003902F6"/>
    <w:rsid w:val="003904AF"/>
    <w:rsid w:val="00390D84"/>
    <w:rsid w:val="00390D8F"/>
    <w:rsid w:val="00392392"/>
    <w:rsid w:val="00396530"/>
    <w:rsid w:val="003A1B27"/>
    <w:rsid w:val="003A2A23"/>
    <w:rsid w:val="003A2ECF"/>
    <w:rsid w:val="003B26C0"/>
    <w:rsid w:val="003B3CC7"/>
    <w:rsid w:val="003B4D7B"/>
    <w:rsid w:val="003B55E0"/>
    <w:rsid w:val="003B649C"/>
    <w:rsid w:val="003C038B"/>
    <w:rsid w:val="003C041E"/>
    <w:rsid w:val="003C099B"/>
    <w:rsid w:val="003C1794"/>
    <w:rsid w:val="003C1D2F"/>
    <w:rsid w:val="003C240C"/>
    <w:rsid w:val="003D094C"/>
    <w:rsid w:val="003D168B"/>
    <w:rsid w:val="003D4111"/>
    <w:rsid w:val="003D5820"/>
    <w:rsid w:val="003E2417"/>
    <w:rsid w:val="003E279F"/>
    <w:rsid w:val="003E60AF"/>
    <w:rsid w:val="003E6565"/>
    <w:rsid w:val="003E7305"/>
    <w:rsid w:val="003F0789"/>
    <w:rsid w:val="003F317C"/>
    <w:rsid w:val="003F406B"/>
    <w:rsid w:val="003F658B"/>
    <w:rsid w:val="004015FB"/>
    <w:rsid w:val="0040429A"/>
    <w:rsid w:val="004046EC"/>
    <w:rsid w:val="00405F93"/>
    <w:rsid w:val="00407C1D"/>
    <w:rsid w:val="00410937"/>
    <w:rsid w:val="00410CBC"/>
    <w:rsid w:val="00415C2F"/>
    <w:rsid w:val="00415E8A"/>
    <w:rsid w:val="0042424F"/>
    <w:rsid w:val="00426D14"/>
    <w:rsid w:val="00427162"/>
    <w:rsid w:val="004303C2"/>
    <w:rsid w:val="00431211"/>
    <w:rsid w:val="004322D8"/>
    <w:rsid w:val="004324E5"/>
    <w:rsid w:val="004361C9"/>
    <w:rsid w:val="004366CD"/>
    <w:rsid w:val="0044544D"/>
    <w:rsid w:val="004520DC"/>
    <w:rsid w:val="00453EF1"/>
    <w:rsid w:val="00463972"/>
    <w:rsid w:val="00466D6E"/>
    <w:rsid w:val="00470368"/>
    <w:rsid w:val="00471DC4"/>
    <w:rsid w:val="0048097D"/>
    <w:rsid w:val="00481D75"/>
    <w:rsid w:val="00482951"/>
    <w:rsid w:val="00483979"/>
    <w:rsid w:val="00484425"/>
    <w:rsid w:val="00486681"/>
    <w:rsid w:val="00495412"/>
    <w:rsid w:val="00495B0D"/>
    <w:rsid w:val="004A25D8"/>
    <w:rsid w:val="004A26FB"/>
    <w:rsid w:val="004A37D6"/>
    <w:rsid w:val="004A506C"/>
    <w:rsid w:val="004B4C6B"/>
    <w:rsid w:val="004D2E1F"/>
    <w:rsid w:val="004D7F65"/>
    <w:rsid w:val="004E277E"/>
    <w:rsid w:val="004E4A24"/>
    <w:rsid w:val="004E7212"/>
    <w:rsid w:val="00504D67"/>
    <w:rsid w:val="00505A1A"/>
    <w:rsid w:val="00507793"/>
    <w:rsid w:val="0051205F"/>
    <w:rsid w:val="005126E7"/>
    <w:rsid w:val="00513446"/>
    <w:rsid w:val="0051434A"/>
    <w:rsid w:val="00516400"/>
    <w:rsid w:val="00517AA4"/>
    <w:rsid w:val="00517F53"/>
    <w:rsid w:val="00523341"/>
    <w:rsid w:val="0053166F"/>
    <w:rsid w:val="00553C1B"/>
    <w:rsid w:val="00554444"/>
    <w:rsid w:val="00556EE6"/>
    <w:rsid w:val="00557465"/>
    <w:rsid w:val="00562A38"/>
    <w:rsid w:val="00563239"/>
    <w:rsid w:val="005667C8"/>
    <w:rsid w:val="00571E8B"/>
    <w:rsid w:val="005727F9"/>
    <w:rsid w:val="00575DF3"/>
    <w:rsid w:val="0058062C"/>
    <w:rsid w:val="00581C8E"/>
    <w:rsid w:val="0058797F"/>
    <w:rsid w:val="005879DF"/>
    <w:rsid w:val="005879E6"/>
    <w:rsid w:val="00590618"/>
    <w:rsid w:val="00590998"/>
    <w:rsid w:val="005976D4"/>
    <w:rsid w:val="00597E4F"/>
    <w:rsid w:val="005A0AED"/>
    <w:rsid w:val="005A27A6"/>
    <w:rsid w:val="005A4BAF"/>
    <w:rsid w:val="005A5D7D"/>
    <w:rsid w:val="005B1D59"/>
    <w:rsid w:val="005B2511"/>
    <w:rsid w:val="005B4AEB"/>
    <w:rsid w:val="005C059B"/>
    <w:rsid w:val="005C6F81"/>
    <w:rsid w:val="005C7539"/>
    <w:rsid w:val="005D4BA8"/>
    <w:rsid w:val="005D4F65"/>
    <w:rsid w:val="005E66C7"/>
    <w:rsid w:val="005F0E0C"/>
    <w:rsid w:val="005F4D66"/>
    <w:rsid w:val="00601C29"/>
    <w:rsid w:val="006117F2"/>
    <w:rsid w:val="00623222"/>
    <w:rsid w:val="00625CD9"/>
    <w:rsid w:val="00625EFC"/>
    <w:rsid w:val="00630E87"/>
    <w:rsid w:val="006362FD"/>
    <w:rsid w:val="00636864"/>
    <w:rsid w:val="00637DE5"/>
    <w:rsid w:val="006554D1"/>
    <w:rsid w:val="00660330"/>
    <w:rsid w:val="00661695"/>
    <w:rsid w:val="00662C2D"/>
    <w:rsid w:val="00672129"/>
    <w:rsid w:val="006744B1"/>
    <w:rsid w:val="00675382"/>
    <w:rsid w:val="0067550F"/>
    <w:rsid w:val="006823A1"/>
    <w:rsid w:val="006823F3"/>
    <w:rsid w:val="00682DCF"/>
    <w:rsid w:val="00685127"/>
    <w:rsid w:val="00685959"/>
    <w:rsid w:val="00691465"/>
    <w:rsid w:val="00693094"/>
    <w:rsid w:val="00694B09"/>
    <w:rsid w:val="00694DBB"/>
    <w:rsid w:val="00695253"/>
    <w:rsid w:val="00696BEE"/>
    <w:rsid w:val="006A064C"/>
    <w:rsid w:val="006A26FC"/>
    <w:rsid w:val="006A38C7"/>
    <w:rsid w:val="006A3CBD"/>
    <w:rsid w:val="006B47C5"/>
    <w:rsid w:val="006C0E39"/>
    <w:rsid w:val="006C211D"/>
    <w:rsid w:val="006C357F"/>
    <w:rsid w:val="006C70C6"/>
    <w:rsid w:val="006E22DD"/>
    <w:rsid w:val="006F0E07"/>
    <w:rsid w:val="006F2B22"/>
    <w:rsid w:val="006F502F"/>
    <w:rsid w:val="0070043C"/>
    <w:rsid w:val="00701D4F"/>
    <w:rsid w:val="0070254F"/>
    <w:rsid w:val="00704CBD"/>
    <w:rsid w:val="00706A3A"/>
    <w:rsid w:val="00707D1A"/>
    <w:rsid w:val="00712E6B"/>
    <w:rsid w:val="007153D0"/>
    <w:rsid w:val="00715B60"/>
    <w:rsid w:val="00716DF7"/>
    <w:rsid w:val="00717C70"/>
    <w:rsid w:val="00720B64"/>
    <w:rsid w:val="00721E75"/>
    <w:rsid w:val="00721FE6"/>
    <w:rsid w:val="007230EB"/>
    <w:rsid w:val="00725E82"/>
    <w:rsid w:val="00726AD5"/>
    <w:rsid w:val="0073267F"/>
    <w:rsid w:val="00736D0D"/>
    <w:rsid w:val="00740AE5"/>
    <w:rsid w:val="0074233A"/>
    <w:rsid w:val="00743C91"/>
    <w:rsid w:val="007440EF"/>
    <w:rsid w:val="007444F2"/>
    <w:rsid w:val="00746C36"/>
    <w:rsid w:val="00750875"/>
    <w:rsid w:val="0075326E"/>
    <w:rsid w:val="00755752"/>
    <w:rsid w:val="00763F96"/>
    <w:rsid w:val="007667F9"/>
    <w:rsid w:val="00771062"/>
    <w:rsid w:val="00771770"/>
    <w:rsid w:val="00775EE9"/>
    <w:rsid w:val="00780018"/>
    <w:rsid w:val="00780CB1"/>
    <w:rsid w:val="00780E3C"/>
    <w:rsid w:val="007901D8"/>
    <w:rsid w:val="007918D9"/>
    <w:rsid w:val="00791B67"/>
    <w:rsid w:val="00797593"/>
    <w:rsid w:val="007A5586"/>
    <w:rsid w:val="007B0D76"/>
    <w:rsid w:val="007B1344"/>
    <w:rsid w:val="007B3463"/>
    <w:rsid w:val="007B4743"/>
    <w:rsid w:val="007B5E42"/>
    <w:rsid w:val="007C3AA8"/>
    <w:rsid w:val="007C4C02"/>
    <w:rsid w:val="007C65FC"/>
    <w:rsid w:val="007D05B3"/>
    <w:rsid w:val="007D0772"/>
    <w:rsid w:val="007D0A17"/>
    <w:rsid w:val="007D1C26"/>
    <w:rsid w:val="007D7C2B"/>
    <w:rsid w:val="007E04E6"/>
    <w:rsid w:val="007E17AC"/>
    <w:rsid w:val="007E2B7C"/>
    <w:rsid w:val="007E4CDF"/>
    <w:rsid w:val="007F1AD1"/>
    <w:rsid w:val="007F73B2"/>
    <w:rsid w:val="0080004C"/>
    <w:rsid w:val="00802A2D"/>
    <w:rsid w:val="00804BFE"/>
    <w:rsid w:val="008061E2"/>
    <w:rsid w:val="00806A84"/>
    <w:rsid w:val="0080787F"/>
    <w:rsid w:val="00807969"/>
    <w:rsid w:val="00810107"/>
    <w:rsid w:val="00816F14"/>
    <w:rsid w:val="008214AD"/>
    <w:rsid w:val="008219E0"/>
    <w:rsid w:val="00822D1E"/>
    <w:rsid w:val="00824E39"/>
    <w:rsid w:val="00830BCD"/>
    <w:rsid w:val="0083171D"/>
    <w:rsid w:val="00834EE7"/>
    <w:rsid w:val="00840AE2"/>
    <w:rsid w:val="00840E45"/>
    <w:rsid w:val="008450C7"/>
    <w:rsid w:val="00845556"/>
    <w:rsid w:val="00846415"/>
    <w:rsid w:val="00851A99"/>
    <w:rsid w:val="0085308D"/>
    <w:rsid w:val="00854E34"/>
    <w:rsid w:val="008563D2"/>
    <w:rsid w:val="00856C5A"/>
    <w:rsid w:val="0086188D"/>
    <w:rsid w:val="00863EEC"/>
    <w:rsid w:val="00867EC2"/>
    <w:rsid w:val="0087127C"/>
    <w:rsid w:val="008723E5"/>
    <w:rsid w:val="00881959"/>
    <w:rsid w:val="0088583E"/>
    <w:rsid w:val="00887315"/>
    <w:rsid w:val="00887726"/>
    <w:rsid w:val="00893B76"/>
    <w:rsid w:val="00895EE1"/>
    <w:rsid w:val="008A1E20"/>
    <w:rsid w:val="008A1E54"/>
    <w:rsid w:val="008A57CA"/>
    <w:rsid w:val="008B08F7"/>
    <w:rsid w:val="008B53AA"/>
    <w:rsid w:val="008C0A10"/>
    <w:rsid w:val="008C1CC4"/>
    <w:rsid w:val="008C29F6"/>
    <w:rsid w:val="008C7B99"/>
    <w:rsid w:val="008D2F88"/>
    <w:rsid w:val="008D414B"/>
    <w:rsid w:val="008D4792"/>
    <w:rsid w:val="008E0CCC"/>
    <w:rsid w:val="008E0FDB"/>
    <w:rsid w:val="008E37D8"/>
    <w:rsid w:val="008E5471"/>
    <w:rsid w:val="008E6767"/>
    <w:rsid w:val="008E6800"/>
    <w:rsid w:val="00900026"/>
    <w:rsid w:val="0090062C"/>
    <w:rsid w:val="00901422"/>
    <w:rsid w:val="00901778"/>
    <w:rsid w:val="00905133"/>
    <w:rsid w:val="00923E76"/>
    <w:rsid w:val="009253B0"/>
    <w:rsid w:val="0093089D"/>
    <w:rsid w:val="009332A2"/>
    <w:rsid w:val="00935F3F"/>
    <w:rsid w:val="009462B4"/>
    <w:rsid w:val="00946F1F"/>
    <w:rsid w:val="009513B9"/>
    <w:rsid w:val="009527F4"/>
    <w:rsid w:val="009547BA"/>
    <w:rsid w:val="00954DE1"/>
    <w:rsid w:val="00954E3D"/>
    <w:rsid w:val="0095766A"/>
    <w:rsid w:val="00961995"/>
    <w:rsid w:val="00961A36"/>
    <w:rsid w:val="00962BED"/>
    <w:rsid w:val="009644D9"/>
    <w:rsid w:val="009651D7"/>
    <w:rsid w:val="00971249"/>
    <w:rsid w:val="00972FDA"/>
    <w:rsid w:val="00973609"/>
    <w:rsid w:val="00976234"/>
    <w:rsid w:val="009819FD"/>
    <w:rsid w:val="00983EAA"/>
    <w:rsid w:val="0099177E"/>
    <w:rsid w:val="009A013D"/>
    <w:rsid w:val="009A0F08"/>
    <w:rsid w:val="009A3AA3"/>
    <w:rsid w:val="009B0356"/>
    <w:rsid w:val="009C3D98"/>
    <w:rsid w:val="009C442F"/>
    <w:rsid w:val="009C6E4A"/>
    <w:rsid w:val="009D0425"/>
    <w:rsid w:val="009D0943"/>
    <w:rsid w:val="009D10F4"/>
    <w:rsid w:val="009D37ED"/>
    <w:rsid w:val="009D3CFB"/>
    <w:rsid w:val="009D55D3"/>
    <w:rsid w:val="009E1462"/>
    <w:rsid w:val="009E2079"/>
    <w:rsid w:val="009E6F52"/>
    <w:rsid w:val="009F5484"/>
    <w:rsid w:val="009F7441"/>
    <w:rsid w:val="009F7BD2"/>
    <w:rsid w:val="00A00CBD"/>
    <w:rsid w:val="00A07F1E"/>
    <w:rsid w:val="00A14298"/>
    <w:rsid w:val="00A160C3"/>
    <w:rsid w:val="00A20560"/>
    <w:rsid w:val="00A24EB4"/>
    <w:rsid w:val="00A33738"/>
    <w:rsid w:val="00A35633"/>
    <w:rsid w:val="00A4014D"/>
    <w:rsid w:val="00A43B9E"/>
    <w:rsid w:val="00A4414B"/>
    <w:rsid w:val="00A46280"/>
    <w:rsid w:val="00A46F60"/>
    <w:rsid w:val="00A514E4"/>
    <w:rsid w:val="00A53526"/>
    <w:rsid w:val="00A53735"/>
    <w:rsid w:val="00A61746"/>
    <w:rsid w:val="00A61998"/>
    <w:rsid w:val="00A64511"/>
    <w:rsid w:val="00A672A4"/>
    <w:rsid w:val="00A67C33"/>
    <w:rsid w:val="00A71548"/>
    <w:rsid w:val="00A73D13"/>
    <w:rsid w:val="00A74B6D"/>
    <w:rsid w:val="00A82E97"/>
    <w:rsid w:val="00A8369B"/>
    <w:rsid w:val="00A865A5"/>
    <w:rsid w:val="00A93B52"/>
    <w:rsid w:val="00A94FA4"/>
    <w:rsid w:val="00AA07E1"/>
    <w:rsid w:val="00AA3B53"/>
    <w:rsid w:val="00AA7B9D"/>
    <w:rsid w:val="00AB204F"/>
    <w:rsid w:val="00AB37D8"/>
    <w:rsid w:val="00AB48EC"/>
    <w:rsid w:val="00AB76FA"/>
    <w:rsid w:val="00AC03FD"/>
    <w:rsid w:val="00AC0FC4"/>
    <w:rsid w:val="00AC18CD"/>
    <w:rsid w:val="00AC5A79"/>
    <w:rsid w:val="00AC6E8A"/>
    <w:rsid w:val="00AD0A76"/>
    <w:rsid w:val="00AD24C5"/>
    <w:rsid w:val="00AE366A"/>
    <w:rsid w:val="00B016F3"/>
    <w:rsid w:val="00B04E21"/>
    <w:rsid w:val="00B06121"/>
    <w:rsid w:val="00B07C33"/>
    <w:rsid w:val="00B11DE1"/>
    <w:rsid w:val="00B13071"/>
    <w:rsid w:val="00B13385"/>
    <w:rsid w:val="00B13F22"/>
    <w:rsid w:val="00B16586"/>
    <w:rsid w:val="00B210B3"/>
    <w:rsid w:val="00B2228F"/>
    <w:rsid w:val="00B24918"/>
    <w:rsid w:val="00B2553E"/>
    <w:rsid w:val="00B25C45"/>
    <w:rsid w:val="00B3145B"/>
    <w:rsid w:val="00B33204"/>
    <w:rsid w:val="00B338B7"/>
    <w:rsid w:val="00B354CE"/>
    <w:rsid w:val="00B35E9D"/>
    <w:rsid w:val="00B37273"/>
    <w:rsid w:val="00B41EED"/>
    <w:rsid w:val="00B42131"/>
    <w:rsid w:val="00B42190"/>
    <w:rsid w:val="00B43BCF"/>
    <w:rsid w:val="00B44936"/>
    <w:rsid w:val="00B4750F"/>
    <w:rsid w:val="00B62BD6"/>
    <w:rsid w:val="00B65EC3"/>
    <w:rsid w:val="00B66B39"/>
    <w:rsid w:val="00B66F10"/>
    <w:rsid w:val="00B720D0"/>
    <w:rsid w:val="00B721E5"/>
    <w:rsid w:val="00B758F3"/>
    <w:rsid w:val="00B81FB0"/>
    <w:rsid w:val="00B83BB8"/>
    <w:rsid w:val="00B84313"/>
    <w:rsid w:val="00B9143D"/>
    <w:rsid w:val="00B9277B"/>
    <w:rsid w:val="00B963A6"/>
    <w:rsid w:val="00BA4FA0"/>
    <w:rsid w:val="00BA6224"/>
    <w:rsid w:val="00BA7084"/>
    <w:rsid w:val="00BB6FFE"/>
    <w:rsid w:val="00BC6823"/>
    <w:rsid w:val="00BD33BC"/>
    <w:rsid w:val="00BD369A"/>
    <w:rsid w:val="00BD6DEC"/>
    <w:rsid w:val="00BE28B0"/>
    <w:rsid w:val="00BE2C90"/>
    <w:rsid w:val="00BE669D"/>
    <w:rsid w:val="00BF0399"/>
    <w:rsid w:val="00BF10F0"/>
    <w:rsid w:val="00BF3EE6"/>
    <w:rsid w:val="00BF4245"/>
    <w:rsid w:val="00BF6839"/>
    <w:rsid w:val="00C05166"/>
    <w:rsid w:val="00C0720E"/>
    <w:rsid w:val="00C15A4F"/>
    <w:rsid w:val="00C24C9C"/>
    <w:rsid w:val="00C26A8E"/>
    <w:rsid w:val="00C30DE1"/>
    <w:rsid w:val="00C34048"/>
    <w:rsid w:val="00C36A09"/>
    <w:rsid w:val="00C419DC"/>
    <w:rsid w:val="00C42AEF"/>
    <w:rsid w:val="00C42EB4"/>
    <w:rsid w:val="00C43FF2"/>
    <w:rsid w:val="00C57678"/>
    <w:rsid w:val="00C608E8"/>
    <w:rsid w:val="00C65996"/>
    <w:rsid w:val="00C65E7A"/>
    <w:rsid w:val="00C70059"/>
    <w:rsid w:val="00C7179E"/>
    <w:rsid w:val="00C72FAB"/>
    <w:rsid w:val="00C750EB"/>
    <w:rsid w:val="00C80A73"/>
    <w:rsid w:val="00C84368"/>
    <w:rsid w:val="00C8556E"/>
    <w:rsid w:val="00CA180D"/>
    <w:rsid w:val="00CA208F"/>
    <w:rsid w:val="00CA56C7"/>
    <w:rsid w:val="00CB02A7"/>
    <w:rsid w:val="00CB57B5"/>
    <w:rsid w:val="00CC1F44"/>
    <w:rsid w:val="00CC68DC"/>
    <w:rsid w:val="00CE18A0"/>
    <w:rsid w:val="00CE3E35"/>
    <w:rsid w:val="00CE74B4"/>
    <w:rsid w:val="00CF0526"/>
    <w:rsid w:val="00CF6731"/>
    <w:rsid w:val="00D00458"/>
    <w:rsid w:val="00D02063"/>
    <w:rsid w:val="00D03B11"/>
    <w:rsid w:val="00D05635"/>
    <w:rsid w:val="00D07CB5"/>
    <w:rsid w:val="00D10314"/>
    <w:rsid w:val="00D11855"/>
    <w:rsid w:val="00D130C7"/>
    <w:rsid w:val="00D141DE"/>
    <w:rsid w:val="00D141FA"/>
    <w:rsid w:val="00D210FA"/>
    <w:rsid w:val="00D30C0A"/>
    <w:rsid w:val="00D30DE8"/>
    <w:rsid w:val="00D34B2C"/>
    <w:rsid w:val="00D35522"/>
    <w:rsid w:val="00D36D1B"/>
    <w:rsid w:val="00D36EB9"/>
    <w:rsid w:val="00D40248"/>
    <w:rsid w:val="00D408B0"/>
    <w:rsid w:val="00D40D16"/>
    <w:rsid w:val="00D40E2A"/>
    <w:rsid w:val="00D41AEB"/>
    <w:rsid w:val="00D42A6C"/>
    <w:rsid w:val="00D43822"/>
    <w:rsid w:val="00D43E08"/>
    <w:rsid w:val="00D44586"/>
    <w:rsid w:val="00D44C59"/>
    <w:rsid w:val="00D4648D"/>
    <w:rsid w:val="00D464C3"/>
    <w:rsid w:val="00D47034"/>
    <w:rsid w:val="00D47E7D"/>
    <w:rsid w:val="00D50E09"/>
    <w:rsid w:val="00D54D44"/>
    <w:rsid w:val="00D563E8"/>
    <w:rsid w:val="00D56F05"/>
    <w:rsid w:val="00D62135"/>
    <w:rsid w:val="00D714F2"/>
    <w:rsid w:val="00D778B9"/>
    <w:rsid w:val="00D81983"/>
    <w:rsid w:val="00D828C5"/>
    <w:rsid w:val="00D8426D"/>
    <w:rsid w:val="00D854FD"/>
    <w:rsid w:val="00D8646E"/>
    <w:rsid w:val="00D93F2F"/>
    <w:rsid w:val="00D940CE"/>
    <w:rsid w:val="00DA1104"/>
    <w:rsid w:val="00DA1F58"/>
    <w:rsid w:val="00DA295C"/>
    <w:rsid w:val="00DA7D0B"/>
    <w:rsid w:val="00DB04C0"/>
    <w:rsid w:val="00DB3CC2"/>
    <w:rsid w:val="00DB4336"/>
    <w:rsid w:val="00DB54B6"/>
    <w:rsid w:val="00DC34D6"/>
    <w:rsid w:val="00DC3C02"/>
    <w:rsid w:val="00DC3D12"/>
    <w:rsid w:val="00DC5181"/>
    <w:rsid w:val="00DD3F0C"/>
    <w:rsid w:val="00DD5AB5"/>
    <w:rsid w:val="00DD6348"/>
    <w:rsid w:val="00DD6DE5"/>
    <w:rsid w:val="00DE45FE"/>
    <w:rsid w:val="00DE6B45"/>
    <w:rsid w:val="00DF34E4"/>
    <w:rsid w:val="00DF3FAC"/>
    <w:rsid w:val="00DF42F8"/>
    <w:rsid w:val="00DF7D69"/>
    <w:rsid w:val="00E052C4"/>
    <w:rsid w:val="00E1197D"/>
    <w:rsid w:val="00E1344D"/>
    <w:rsid w:val="00E15436"/>
    <w:rsid w:val="00E20A8F"/>
    <w:rsid w:val="00E21190"/>
    <w:rsid w:val="00E24154"/>
    <w:rsid w:val="00E25F2B"/>
    <w:rsid w:val="00E2785D"/>
    <w:rsid w:val="00E32D6B"/>
    <w:rsid w:val="00E35C33"/>
    <w:rsid w:val="00E36750"/>
    <w:rsid w:val="00E408D1"/>
    <w:rsid w:val="00E44232"/>
    <w:rsid w:val="00E45808"/>
    <w:rsid w:val="00E4737C"/>
    <w:rsid w:val="00E50A74"/>
    <w:rsid w:val="00E53228"/>
    <w:rsid w:val="00E54A33"/>
    <w:rsid w:val="00E562C5"/>
    <w:rsid w:val="00E56D5B"/>
    <w:rsid w:val="00E57299"/>
    <w:rsid w:val="00E61A1C"/>
    <w:rsid w:val="00E61F87"/>
    <w:rsid w:val="00E62C15"/>
    <w:rsid w:val="00E637FF"/>
    <w:rsid w:val="00E657BE"/>
    <w:rsid w:val="00E7121A"/>
    <w:rsid w:val="00E76F0C"/>
    <w:rsid w:val="00E86204"/>
    <w:rsid w:val="00E90B99"/>
    <w:rsid w:val="00E919BC"/>
    <w:rsid w:val="00E935DF"/>
    <w:rsid w:val="00E975B2"/>
    <w:rsid w:val="00EA11D3"/>
    <w:rsid w:val="00EA124E"/>
    <w:rsid w:val="00EA15EB"/>
    <w:rsid w:val="00EA3C63"/>
    <w:rsid w:val="00EA4350"/>
    <w:rsid w:val="00EA63DC"/>
    <w:rsid w:val="00EB3ED6"/>
    <w:rsid w:val="00EB4D0C"/>
    <w:rsid w:val="00EB5034"/>
    <w:rsid w:val="00EB5F3F"/>
    <w:rsid w:val="00EC0ADD"/>
    <w:rsid w:val="00EC2FF5"/>
    <w:rsid w:val="00EC36D3"/>
    <w:rsid w:val="00EC3BCA"/>
    <w:rsid w:val="00EC3BF3"/>
    <w:rsid w:val="00EC3F46"/>
    <w:rsid w:val="00EC4224"/>
    <w:rsid w:val="00EC56D6"/>
    <w:rsid w:val="00EC6CCD"/>
    <w:rsid w:val="00ED4AEB"/>
    <w:rsid w:val="00ED7FD7"/>
    <w:rsid w:val="00EE3362"/>
    <w:rsid w:val="00EE4402"/>
    <w:rsid w:val="00EE4589"/>
    <w:rsid w:val="00EF3B52"/>
    <w:rsid w:val="00F03821"/>
    <w:rsid w:val="00F0568B"/>
    <w:rsid w:val="00F06880"/>
    <w:rsid w:val="00F07E33"/>
    <w:rsid w:val="00F07FEA"/>
    <w:rsid w:val="00F10AD5"/>
    <w:rsid w:val="00F14003"/>
    <w:rsid w:val="00F15343"/>
    <w:rsid w:val="00F15D7E"/>
    <w:rsid w:val="00F17C2B"/>
    <w:rsid w:val="00F23E32"/>
    <w:rsid w:val="00F24268"/>
    <w:rsid w:val="00F26D85"/>
    <w:rsid w:val="00F35408"/>
    <w:rsid w:val="00F36CB0"/>
    <w:rsid w:val="00F51EE9"/>
    <w:rsid w:val="00F5538E"/>
    <w:rsid w:val="00F61542"/>
    <w:rsid w:val="00F63317"/>
    <w:rsid w:val="00F66641"/>
    <w:rsid w:val="00F74C0C"/>
    <w:rsid w:val="00F755B7"/>
    <w:rsid w:val="00F76304"/>
    <w:rsid w:val="00F7712E"/>
    <w:rsid w:val="00F84528"/>
    <w:rsid w:val="00F92076"/>
    <w:rsid w:val="00F957B4"/>
    <w:rsid w:val="00F95CB4"/>
    <w:rsid w:val="00F97111"/>
    <w:rsid w:val="00FA435F"/>
    <w:rsid w:val="00FA45CC"/>
    <w:rsid w:val="00FA7F55"/>
    <w:rsid w:val="00FB1866"/>
    <w:rsid w:val="00FB18E9"/>
    <w:rsid w:val="00FC30CA"/>
    <w:rsid w:val="00FC6CEB"/>
    <w:rsid w:val="00FC7E9A"/>
    <w:rsid w:val="00FE0FD3"/>
    <w:rsid w:val="00FE13CA"/>
    <w:rsid w:val="00FE4B74"/>
    <w:rsid w:val="00FF3368"/>
    <w:rsid w:val="00FF7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C7"/>
    <w:pPr>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1C62C9"/>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450C7"/>
    <w:pPr>
      <w:keepNext/>
      <w:spacing w:before="240" w:after="60"/>
      <w:outlineLvl w:val="1"/>
    </w:pPr>
    <w:rPr>
      <w:rFonts w:ascii="Courier New" w:hAnsi="Courier New"/>
      <w:b/>
      <w:caps/>
    </w:rPr>
  </w:style>
  <w:style w:type="paragraph" w:styleId="Heading4">
    <w:name w:val="heading 4"/>
    <w:basedOn w:val="Normal"/>
    <w:next w:val="Normal"/>
    <w:link w:val="Heading4Char"/>
    <w:uiPriority w:val="9"/>
    <w:unhideWhenUsed/>
    <w:qFormat/>
    <w:rsid w:val="009527F4"/>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191BB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16DF7"/>
    <w:pPr>
      <w:widowControl w:val="0"/>
      <w:overflowPunct/>
      <w:autoSpaceDE/>
      <w:autoSpaceDN/>
      <w:adjustRightInd/>
      <w:textAlignment w:val="auto"/>
    </w:pPr>
    <w:rPr>
      <w:rFonts w:ascii="Consolas" w:hAnsi="Consolas"/>
      <w:snapToGrid w:val="0"/>
      <w:sz w:val="21"/>
      <w:szCs w:val="21"/>
    </w:rPr>
  </w:style>
  <w:style w:type="character" w:customStyle="1" w:styleId="PlainTextChar">
    <w:name w:val="Plain Text Char"/>
    <w:link w:val="PlainText"/>
    <w:rsid w:val="00716DF7"/>
    <w:rPr>
      <w:rFonts w:ascii="Consolas" w:hAnsi="Consolas"/>
      <w:snapToGrid w:val="0"/>
      <w:sz w:val="21"/>
      <w:szCs w:val="21"/>
    </w:rPr>
  </w:style>
  <w:style w:type="paragraph" w:styleId="ListParagraph">
    <w:name w:val="List Paragraph"/>
    <w:basedOn w:val="Normal"/>
    <w:uiPriority w:val="34"/>
    <w:qFormat/>
    <w:rsid w:val="00716DF7"/>
    <w:pPr>
      <w:ind w:left="720"/>
      <w:contextualSpacing/>
    </w:pPr>
  </w:style>
  <w:style w:type="paragraph" w:styleId="Header">
    <w:name w:val="header"/>
    <w:basedOn w:val="Normal"/>
    <w:link w:val="HeaderChar"/>
    <w:uiPriority w:val="99"/>
    <w:unhideWhenUsed/>
    <w:rsid w:val="00FA435F"/>
    <w:pPr>
      <w:tabs>
        <w:tab w:val="center" w:pos="4680"/>
        <w:tab w:val="right" w:pos="9360"/>
      </w:tabs>
    </w:pPr>
  </w:style>
  <w:style w:type="character" w:customStyle="1" w:styleId="HeaderChar">
    <w:name w:val="Header Char"/>
    <w:link w:val="Header"/>
    <w:uiPriority w:val="99"/>
    <w:rsid w:val="00FA435F"/>
    <w:rPr>
      <w:sz w:val="24"/>
    </w:rPr>
  </w:style>
  <w:style w:type="paragraph" w:styleId="Footer">
    <w:name w:val="footer"/>
    <w:basedOn w:val="Normal"/>
    <w:link w:val="FooterChar"/>
    <w:uiPriority w:val="99"/>
    <w:unhideWhenUsed/>
    <w:rsid w:val="00FA435F"/>
    <w:pPr>
      <w:tabs>
        <w:tab w:val="center" w:pos="4680"/>
        <w:tab w:val="right" w:pos="9360"/>
      </w:tabs>
    </w:pPr>
  </w:style>
  <w:style w:type="character" w:customStyle="1" w:styleId="FooterChar">
    <w:name w:val="Footer Char"/>
    <w:link w:val="Footer"/>
    <w:uiPriority w:val="99"/>
    <w:rsid w:val="00FA435F"/>
    <w:rPr>
      <w:sz w:val="24"/>
    </w:rPr>
  </w:style>
  <w:style w:type="table" w:styleId="TableGrid">
    <w:name w:val="Table Grid"/>
    <w:basedOn w:val="TableNormal"/>
    <w:uiPriority w:val="59"/>
    <w:rsid w:val="00D842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D842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8426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842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8426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8426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8426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ing1Char">
    <w:name w:val="Heading 1 Char"/>
    <w:link w:val="Heading1"/>
    <w:uiPriority w:val="9"/>
    <w:rsid w:val="001C62C9"/>
    <w:rPr>
      <w:rFonts w:ascii="Cambria" w:eastAsia="Times New Roman" w:hAnsi="Cambria" w:cs="Times New Roman"/>
      <w:b/>
      <w:bCs/>
      <w:kern w:val="32"/>
      <w:sz w:val="32"/>
      <w:szCs w:val="32"/>
    </w:rPr>
  </w:style>
  <w:style w:type="character" w:customStyle="1" w:styleId="Heading5Char">
    <w:name w:val="Heading 5 Char"/>
    <w:link w:val="Heading5"/>
    <w:uiPriority w:val="9"/>
    <w:rsid w:val="00191BB1"/>
    <w:rPr>
      <w:rFonts w:ascii="Calibri" w:eastAsia="Times New Roman" w:hAnsi="Calibri" w:cs="Times New Roman"/>
      <w:b/>
      <w:bCs/>
      <w:i/>
      <w:iCs/>
      <w:sz w:val="26"/>
      <w:szCs w:val="26"/>
    </w:rPr>
  </w:style>
  <w:style w:type="paragraph" w:styleId="NormalWeb">
    <w:name w:val="Normal (Web)"/>
    <w:basedOn w:val="Normal"/>
    <w:uiPriority w:val="99"/>
    <w:rsid w:val="004A506C"/>
    <w:pPr>
      <w:overflowPunct/>
      <w:autoSpaceDE/>
      <w:autoSpaceDN/>
      <w:adjustRightInd/>
      <w:spacing w:before="100" w:beforeAutospacing="1" w:after="100" w:afterAutospacing="1"/>
      <w:textAlignment w:val="auto"/>
    </w:pPr>
    <w:rPr>
      <w:szCs w:val="24"/>
    </w:rPr>
  </w:style>
  <w:style w:type="character" w:styleId="Strong">
    <w:name w:val="Strong"/>
    <w:qFormat/>
    <w:rsid w:val="009527F4"/>
    <w:rPr>
      <w:b/>
      <w:bCs/>
    </w:rPr>
  </w:style>
  <w:style w:type="character" w:customStyle="1" w:styleId="Heading4Char">
    <w:name w:val="Heading 4 Char"/>
    <w:link w:val="Heading4"/>
    <w:uiPriority w:val="9"/>
    <w:rsid w:val="009527F4"/>
    <w:rPr>
      <w:rFonts w:ascii="Calibri" w:eastAsia="Times New Roman" w:hAnsi="Calibri" w:cs="Times New Roman"/>
      <w:b/>
      <w:bCs/>
      <w:sz w:val="28"/>
      <w:szCs w:val="28"/>
    </w:rPr>
  </w:style>
  <w:style w:type="paragraph" w:styleId="BlockText">
    <w:name w:val="Block Text"/>
    <w:basedOn w:val="Normal"/>
    <w:rsid w:val="009527F4"/>
    <w:pPr>
      <w:overflowPunct/>
      <w:autoSpaceDE/>
      <w:autoSpaceDN/>
      <w:adjustRightInd/>
      <w:spacing w:line="360" w:lineRule="auto"/>
      <w:ind w:left="360" w:right="1095"/>
      <w:jc w:val="both"/>
      <w:textAlignment w:val="auto"/>
    </w:pPr>
    <w:rPr>
      <w:rFonts w:ascii="Arial" w:hAnsi="Arial" w:cs="Arial"/>
      <w:szCs w:val="18"/>
    </w:rPr>
  </w:style>
  <w:style w:type="paragraph" w:customStyle="1" w:styleId="Default">
    <w:name w:val="Default"/>
    <w:rsid w:val="000F2D6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201B66"/>
    <w:rPr>
      <w:rFonts w:ascii="Tahoma" w:hAnsi="Tahoma" w:cs="Tahoma"/>
      <w:sz w:val="16"/>
      <w:szCs w:val="16"/>
    </w:rPr>
  </w:style>
  <w:style w:type="character" w:customStyle="1" w:styleId="BalloonTextChar">
    <w:name w:val="Balloon Text Char"/>
    <w:link w:val="BalloonText"/>
    <w:uiPriority w:val="99"/>
    <w:semiHidden/>
    <w:rsid w:val="00201B66"/>
    <w:rPr>
      <w:rFonts w:ascii="Tahoma" w:hAnsi="Tahoma" w:cs="Tahoma"/>
      <w:sz w:val="16"/>
      <w:szCs w:val="16"/>
    </w:rPr>
  </w:style>
  <w:style w:type="numbering" w:customStyle="1" w:styleId="NoList1">
    <w:name w:val="No List1"/>
    <w:next w:val="NoList"/>
    <w:uiPriority w:val="99"/>
    <w:semiHidden/>
    <w:unhideWhenUsed/>
    <w:rsid w:val="008E0CCC"/>
  </w:style>
  <w:style w:type="character" w:styleId="Hyperlink">
    <w:name w:val="Hyperlink"/>
    <w:uiPriority w:val="99"/>
    <w:semiHidden/>
    <w:unhideWhenUsed/>
    <w:rsid w:val="00A514E4"/>
    <w:rPr>
      <w:color w:val="0000FF"/>
      <w:u w:val="single"/>
    </w:rPr>
  </w:style>
  <w:style w:type="paragraph" w:customStyle="1" w:styleId="Style1">
    <w:name w:val="Style1"/>
    <w:basedOn w:val="Normal"/>
    <w:link w:val="Style1Char"/>
    <w:qFormat/>
    <w:rsid w:val="00CE74B4"/>
    <w:pPr>
      <w:spacing w:line="360" w:lineRule="auto"/>
      <w:contextualSpacing/>
      <w:jc w:val="both"/>
    </w:pPr>
    <w:rPr>
      <w:rFonts w:ascii="Arial" w:hAnsi="Arial" w:cs="Arial"/>
      <w:sz w:val="22"/>
      <w:szCs w:val="22"/>
    </w:rPr>
  </w:style>
  <w:style w:type="paragraph" w:customStyle="1" w:styleId="DecimalAligned">
    <w:name w:val="Decimal Aligned"/>
    <w:basedOn w:val="Normal"/>
    <w:uiPriority w:val="40"/>
    <w:qFormat/>
    <w:rsid w:val="00D40D16"/>
    <w:pPr>
      <w:tabs>
        <w:tab w:val="decimal" w:pos="360"/>
      </w:tabs>
      <w:overflowPunct/>
      <w:autoSpaceDE/>
      <w:autoSpaceDN/>
      <w:adjustRightInd/>
      <w:spacing w:after="200" w:line="276" w:lineRule="auto"/>
      <w:textAlignment w:val="auto"/>
    </w:pPr>
    <w:rPr>
      <w:rFonts w:ascii="Calibri" w:eastAsia="Calibri" w:hAnsi="Calibri" w:cs="Arial"/>
      <w:sz w:val="22"/>
      <w:szCs w:val="22"/>
      <w:lang w:eastAsia="ja-JP"/>
    </w:rPr>
  </w:style>
  <w:style w:type="character" w:customStyle="1" w:styleId="Style1Char">
    <w:name w:val="Style1 Char"/>
    <w:link w:val="Style1"/>
    <w:rsid w:val="00CE74B4"/>
    <w:rPr>
      <w:rFonts w:ascii="Arial" w:hAnsi="Arial" w:cs="Arial"/>
      <w:sz w:val="22"/>
      <w:szCs w:val="22"/>
    </w:rPr>
  </w:style>
  <w:style w:type="paragraph" w:styleId="FootnoteText">
    <w:name w:val="footnote text"/>
    <w:basedOn w:val="Normal"/>
    <w:link w:val="FootnoteTextChar"/>
    <w:uiPriority w:val="99"/>
    <w:unhideWhenUsed/>
    <w:rsid w:val="00D40D16"/>
    <w:pPr>
      <w:overflowPunct/>
      <w:autoSpaceDE/>
      <w:autoSpaceDN/>
      <w:adjustRightInd/>
      <w:textAlignment w:val="auto"/>
    </w:pPr>
    <w:rPr>
      <w:rFonts w:ascii="Calibri" w:eastAsia="MS Mincho" w:hAnsi="Calibri" w:cs="Arial"/>
      <w:sz w:val="20"/>
      <w:lang w:eastAsia="ja-JP"/>
    </w:rPr>
  </w:style>
  <w:style w:type="character" w:customStyle="1" w:styleId="FootnoteTextChar">
    <w:name w:val="Footnote Text Char"/>
    <w:link w:val="FootnoteText"/>
    <w:uiPriority w:val="99"/>
    <w:rsid w:val="00D40D16"/>
    <w:rPr>
      <w:rFonts w:ascii="Calibri" w:eastAsia="MS Mincho" w:hAnsi="Calibri" w:cs="Arial"/>
      <w:lang w:eastAsia="ja-JP"/>
    </w:rPr>
  </w:style>
  <w:style w:type="character" w:styleId="SubtleEmphasis">
    <w:name w:val="Subtle Emphasis"/>
    <w:uiPriority w:val="19"/>
    <w:qFormat/>
    <w:rsid w:val="00D40D16"/>
    <w:rPr>
      <w:i/>
      <w:iCs/>
      <w:color w:val="000000"/>
    </w:rPr>
  </w:style>
  <w:style w:type="table" w:styleId="MediumShading2-Accent5">
    <w:name w:val="Medium Shading 2 Accent 5"/>
    <w:basedOn w:val="TableNormal"/>
    <w:uiPriority w:val="64"/>
    <w:rsid w:val="00D40D16"/>
    <w:rPr>
      <w:rFonts w:ascii="Calibri" w:eastAsia="MS Mincho" w:hAnsi="Calibri"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xBrc2">
    <w:name w:val="TxBr_c2"/>
    <w:basedOn w:val="Normal"/>
    <w:rsid w:val="00251F0F"/>
    <w:pPr>
      <w:widowControl w:val="0"/>
      <w:overflowPunct/>
      <w:jc w:val="center"/>
      <w:textAlignment w:val="auto"/>
    </w:pPr>
    <w:rPr>
      <w:rFonts w:ascii="Courier" w:hAnsi="Courier"/>
      <w:szCs w:val="24"/>
    </w:rPr>
  </w:style>
  <w:style w:type="table" w:styleId="LightGrid-Accent3">
    <w:name w:val="Light Grid Accent 3"/>
    <w:basedOn w:val="TableNormal"/>
    <w:uiPriority w:val="62"/>
    <w:rsid w:val="00C8436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0C7"/>
    <w:pPr>
      <w:overflowPunct w:val="0"/>
      <w:autoSpaceDE w:val="0"/>
      <w:autoSpaceDN w:val="0"/>
      <w:adjustRightInd w:val="0"/>
      <w:textAlignment w:val="baseline"/>
    </w:pPr>
    <w:rPr>
      <w:sz w:val="24"/>
    </w:rPr>
  </w:style>
  <w:style w:type="paragraph" w:styleId="Heading1">
    <w:name w:val="heading 1"/>
    <w:basedOn w:val="Normal"/>
    <w:next w:val="Normal"/>
    <w:link w:val="Heading1Char"/>
    <w:uiPriority w:val="9"/>
    <w:qFormat/>
    <w:rsid w:val="001C62C9"/>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450C7"/>
    <w:pPr>
      <w:keepNext/>
      <w:spacing w:before="240" w:after="60"/>
      <w:outlineLvl w:val="1"/>
    </w:pPr>
    <w:rPr>
      <w:rFonts w:ascii="Courier New" w:hAnsi="Courier New"/>
      <w:b/>
      <w:caps/>
    </w:rPr>
  </w:style>
  <w:style w:type="paragraph" w:styleId="Heading4">
    <w:name w:val="heading 4"/>
    <w:basedOn w:val="Normal"/>
    <w:next w:val="Normal"/>
    <w:link w:val="Heading4Char"/>
    <w:uiPriority w:val="9"/>
    <w:unhideWhenUsed/>
    <w:qFormat/>
    <w:rsid w:val="009527F4"/>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191BB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16DF7"/>
    <w:pPr>
      <w:widowControl w:val="0"/>
      <w:overflowPunct/>
      <w:autoSpaceDE/>
      <w:autoSpaceDN/>
      <w:adjustRightInd/>
      <w:textAlignment w:val="auto"/>
    </w:pPr>
    <w:rPr>
      <w:rFonts w:ascii="Consolas" w:hAnsi="Consolas"/>
      <w:snapToGrid w:val="0"/>
      <w:sz w:val="21"/>
      <w:szCs w:val="21"/>
    </w:rPr>
  </w:style>
  <w:style w:type="character" w:customStyle="1" w:styleId="PlainTextChar">
    <w:name w:val="Plain Text Char"/>
    <w:link w:val="PlainText"/>
    <w:rsid w:val="00716DF7"/>
    <w:rPr>
      <w:rFonts w:ascii="Consolas" w:hAnsi="Consolas"/>
      <w:snapToGrid w:val="0"/>
      <w:sz w:val="21"/>
      <w:szCs w:val="21"/>
    </w:rPr>
  </w:style>
  <w:style w:type="paragraph" w:styleId="ListParagraph">
    <w:name w:val="List Paragraph"/>
    <w:basedOn w:val="Normal"/>
    <w:uiPriority w:val="34"/>
    <w:qFormat/>
    <w:rsid w:val="00716DF7"/>
    <w:pPr>
      <w:ind w:left="720"/>
      <w:contextualSpacing/>
    </w:pPr>
  </w:style>
  <w:style w:type="paragraph" w:styleId="Header">
    <w:name w:val="header"/>
    <w:basedOn w:val="Normal"/>
    <w:link w:val="HeaderChar"/>
    <w:uiPriority w:val="99"/>
    <w:unhideWhenUsed/>
    <w:rsid w:val="00FA435F"/>
    <w:pPr>
      <w:tabs>
        <w:tab w:val="center" w:pos="4680"/>
        <w:tab w:val="right" w:pos="9360"/>
      </w:tabs>
    </w:pPr>
  </w:style>
  <w:style w:type="character" w:customStyle="1" w:styleId="HeaderChar">
    <w:name w:val="Header Char"/>
    <w:link w:val="Header"/>
    <w:uiPriority w:val="99"/>
    <w:rsid w:val="00FA435F"/>
    <w:rPr>
      <w:sz w:val="24"/>
    </w:rPr>
  </w:style>
  <w:style w:type="paragraph" w:styleId="Footer">
    <w:name w:val="footer"/>
    <w:basedOn w:val="Normal"/>
    <w:link w:val="FooterChar"/>
    <w:uiPriority w:val="99"/>
    <w:unhideWhenUsed/>
    <w:rsid w:val="00FA435F"/>
    <w:pPr>
      <w:tabs>
        <w:tab w:val="center" w:pos="4680"/>
        <w:tab w:val="right" w:pos="9360"/>
      </w:tabs>
    </w:pPr>
  </w:style>
  <w:style w:type="character" w:customStyle="1" w:styleId="FooterChar">
    <w:name w:val="Footer Char"/>
    <w:link w:val="Footer"/>
    <w:uiPriority w:val="99"/>
    <w:rsid w:val="00FA435F"/>
    <w:rPr>
      <w:sz w:val="24"/>
    </w:rPr>
  </w:style>
  <w:style w:type="table" w:styleId="TableGrid">
    <w:name w:val="Table Grid"/>
    <w:basedOn w:val="TableNormal"/>
    <w:uiPriority w:val="59"/>
    <w:rsid w:val="00D842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D842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D8426D"/>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8426D"/>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8426D"/>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8426D"/>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8426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Heading1Char">
    <w:name w:val="Heading 1 Char"/>
    <w:link w:val="Heading1"/>
    <w:uiPriority w:val="9"/>
    <w:rsid w:val="001C62C9"/>
    <w:rPr>
      <w:rFonts w:ascii="Cambria" w:eastAsia="Times New Roman" w:hAnsi="Cambria" w:cs="Times New Roman"/>
      <w:b/>
      <w:bCs/>
      <w:kern w:val="32"/>
      <w:sz w:val="32"/>
      <w:szCs w:val="32"/>
    </w:rPr>
  </w:style>
  <w:style w:type="character" w:customStyle="1" w:styleId="Heading5Char">
    <w:name w:val="Heading 5 Char"/>
    <w:link w:val="Heading5"/>
    <w:uiPriority w:val="9"/>
    <w:rsid w:val="00191BB1"/>
    <w:rPr>
      <w:rFonts w:ascii="Calibri" w:eastAsia="Times New Roman" w:hAnsi="Calibri" w:cs="Times New Roman"/>
      <w:b/>
      <w:bCs/>
      <w:i/>
      <w:iCs/>
      <w:sz w:val="26"/>
      <w:szCs w:val="26"/>
    </w:rPr>
  </w:style>
  <w:style w:type="paragraph" w:styleId="NormalWeb">
    <w:name w:val="Normal (Web)"/>
    <w:basedOn w:val="Normal"/>
    <w:uiPriority w:val="99"/>
    <w:rsid w:val="004A506C"/>
    <w:pPr>
      <w:overflowPunct/>
      <w:autoSpaceDE/>
      <w:autoSpaceDN/>
      <w:adjustRightInd/>
      <w:spacing w:before="100" w:beforeAutospacing="1" w:after="100" w:afterAutospacing="1"/>
      <w:textAlignment w:val="auto"/>
    </w:pPr>
    <w:rPr>
      <w:szCs w:val="24"/>
    </w:rPr>
  </w:style>
  <w:style w:type="character" w:styleId="Strong">
    <w:name w:val="Strong"/>
    <w:qFormat/>
    <w:rsid w:val="009527F4"/>
    <w:rPr>
      <w:b/>
      <w:bCs/>
    </w:rPr>
  </w:style>
  <w:style w:type="character" w:customStyle="1" w:styleId="Heading4Char">
    <w:name w:val="Heading 4 Char"/>
    <w:link w:val="Heading4"/>
    <w:uiPriority w:val="9"/>
    <w:rsid w:val="009527F4"/>
    <w:rPr>
      <w:rFonts w:ascii="Calibri" w:eastAsia="Times New Roman" w:hAnsi="Calibri" w:cs="Times New Roman"/>
      <w:b/>
      <w:bCs/>
      <w:sz w:val="28"/>
      <w:szCs w:val="28"/>
    </w:rPr>
  </w:style>
  <w:style w:type="paragraph" w:styleId="BlockText">
    <w:name w:val="Block Text"/>
    <w:basedOn w:val="Normal"/>
    <w:rsid w:val="009527F4"/>
    <w:pPr>
      <w:overflowPunct/>
      <w:autoSpaceDE/>
      <w:autoSpaceDN/>
      <w:adjustRightInd/>
      <w:spacing w:line="360" w:lineRule="auto"/>
      <w:ind w:left="360" w:right="1095"/>
      <w:jc w:val="both"/>
      <w:textAlignment w:val="auto"/>
    </w:pPr>
    <w:rPr>
      <w:rFonts w:ascii="Arial" w:hAnsi="Arial" w:cs="Arial"/>
      <w:szCs w:val="18"/>
    </w:rPr>
  </w:style>
  <w:style w:type="paragraph" w:customStyle="1" w:styleId="Default">
    <w:name w:val="Default"/>
    <w:rsid w:val="000F2D6F"/>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201B66"/>
    <w:rPr>
      <w:rFonts w:ascii="Tahoma" w:hAnsi="Tahoma" w:cs="Tahoma"/>
      <w:sz w:val="16"/>
      <w:szCs w:val="16"/>
    </w:rPr>
  </w:style>
  <w:style w:type="character" w:customStyle="1" w:styleId="BalloonTextChar">
    <w:name w:val="Balloon Text Char"/>
    <w:link w:val="BalloonText"/>
    <w:uiPriority w:val="99"/>
    <w:semiHidden/>
    <w:rsid w:val="00201B66"/>
    <w:rPr>
      <w:rFonts w:ascii="Tahoma" w:hAnsi="Tahoma" w:cs="Tahoma"/>
      <w:sz w:val="16"/>
      <w:szCs w:val="16"/>
    </w:rPr>
  </w:style>
  <w:style w:type="numbering" w:customStyle="1" w:styleId="NoList1">
    <w:name w:val="No List1"/>
    <w:next w:val="NoList"/>
    <w:uiPriority w:val="99"/>
    <w:semiHidden/>
    <w:unhideWhenUsed/>
    <w:rsid w:val="008E0CCC"/>
  </w:style>
  <w:style w:type="character" w:styleId="Hyperlink">
    <w:name w:val="Hyperlink"/>
    <w:uiPriority w:val="99"/>
    <w:semiHidden/>
    <w:unhideWhenUsed/>
    <w:rsid w:val="00A514E4"/>
    <w:rPr>
      <w:color w:val="0000FF"/>
      <w:u w:val="single"/>
    </w:rPr>
  </w:style>
  <w:style w:type="paragraph" w:customStyle="1" w:styleId="Style1">
    <w:name w:val="Style1"/>
    <w:basedOn w:val="Normal"/>
    <w:link w:val="Style1Char"/>
    <w:qFormat/>
    <w:rsid w:val="00CE74B4"/>
    <w:pPr>
      <w:spacing w:line="360" w:lineRule="auto"/>
      <w:contextualSpacing/>
      <w:jc w:val="both"/>
    </w:pPr>
    <w:rPr>
      <w:rFonts w:ascii="Arial" w:hAnsi="Arial" w:cs="Arial"/>
      <w:sz w:val="22"/>
      <w:szCs w:val="22"/>
    </w:rPr>
  </w:style>
  <w:style w:type="paragraph" w:customStyle="1" w:styleId="DecimalAligned">
    <w:name w:val="Decimal Aligned"/>
    <w:basedOn w:val="Normal"/>
    <w:uiPriority w:val="40"/>
    <w:qFormat/>
    <w:rsid w:val="00D40D16"/>
    <w:pPr>
      <w:tabs>
        <w:tab w:val="decimal" w:pos="360"/>
      </w:tabs>
      <w:overflowPunct/>
      <w:autoSpaceDE/>
      <w:autoSpaceDN/>
      <w:adjustRightInd/>
      <w:spacing w:after="200" w:line="276" w:lineRule="auto"/>
      <w:textAlignment w:val="auto"/>
    </w:pPr>
    <w:rPr>
      <w:rFonts w:ascii="Calibri" w:eastAsia="Calibri" w:hAnsi="Calibri" w:cs="Arial"/>
      <w:sz w:val="22"/>
      <w:szCs w:val="22"/>
      <w:lang w:eastAsia="ja-JP"/>
    </w:rPr>
  </w:style>
  <w:style w:type="character" w:customStyle="1" w:styleId="Style1Char">
    <w:name w:val="Style1 Char"/>
    <w:link w:val="Style1"/>
    <w:rsid w:val="00CE74B4"/>
    <w:rPr>
      <w:rFonts w:ascii="Arial" w:hAnsi="Arial" w:cs="Arial"/>
      <w:sz w:val="22"/>
      <w:szCs w:val="22"/>
    </w:rPr>
  </w:style>
  <w:style w:type="paragraph" w:styleId="FootnoteText">
    <w:name w:val="footnote text"/>
    <w:basedOn w:val="Normal"/>
    <w:link w:val="FootnoteTextChar"/>
    <w:uiPriority w:val="99"/>
    <w:unhideWhenUsed/>
    <w:rsid w:val="00D40D16"/>
    <w:pPr>
      <w:overflowPunct/>
      <w:autoSpaceDE/>
      <w:autoSpaceDN/>
      <w:adjustRightInd/>
      <w:textAlignment w:val="auto"/>
    </w:pPr>
    <w:rPr>
      <w:rFonts w:ascii="Calibri" w:eastAsia="MS Mincho" w:hAnsi="Calibri" w:cs="Arial"/>
      <w:sz w:val="20"/>
      <w:lang w:eastAsia="ja-JP"/>
    </w:rPr>
  </w:style>
  <w:style w:type="character" w:customStyle="1" w:styleId="FootnoteTextChar">
    <w:name w:val="Footnote Text Char"/>
    <w:link w:val="FootnoteText"/>
    <w:uiPriority w:val="99"/>
    <w:rsid w:val="00D40D16"/>
    <w:rPr>
      <w:rFonts w:ascii="Calibri" w:eastAsia="MS Mincho" w:hAnsi="Calibri" w:cs="Arial"/>
      <w:lang w:eastAsia="ja-JP"/>
    </w:rPr>
  </w:style>
  <w:style w:type="character" w:styleId="SubtleEmphasis">
    <w:name w:val="Subtle Emphasis"/>
    <w:uiPriority w:val="19"/>
    <w:qFormat/>
    <w:rsid w:val="00D40D16"/>
    <w:rPr>
      <w:i/>
      <w:iCs/>
      <w:color w:val="000000"/>
    </w:rPr>
  </w:style>
  <w:style w:type="table" w:styleId="MediumShading2-Accent5">
    <w:name w:val="Medium Shading 2 Accent 5"/>
    <w:basedOn w:val="TableNormal"/>
    <w:uiPriority w:val="64"/>
    <w:rsid w:val="00D40D16"/>
    <w:rPr>
      <w:rFonts w:ascii="Calibri" w:eastAsia="MS Mincho" w:hAnsi="Calibri" w:cs="Arial"/>
      <w:sz w:val="22"/>
      <w:szCs w:val="22"/>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xBrc2">
    <w:name w:val="TxBr_c2"/>
    <w:basedOn w:val="Normal"/>
    <w:rsid w:val="00251F0F"/>
    <w:pPr>
      <w:widowControl w:val="0"/>
      <w:overflowPunct/>
      <w:jc w:val="center"/>
      <w:textAlignment w:val="auto"/>
    </w:pPr>
    <w:rPr>
      <w:rFonts w:ascii="Courier" w:hAnsi="Courier"/>
      <w:szCs w:val="24"/>
    </w:rPr>
  </w:style>
  <w:style w:type="table" w:styleId="LightGrid-Accent3">
    <w:name w:val="Light Grid Accent 3"/>
    <w:basedOn w:val="TableNormal"/>
    <w:uiPriority w:val="62"/>
    <w:rsid w:val="00C8436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51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en.wikipedia.org/wiki/Louis_Joliet" TargetMode="External"/><Relationship Id="rId39" Type="http://schemas.openxmlformats.org/officeDocument/2006/relationships/hyperlink" Target="http://en.wikipedia.org/wiki/Catholic" TargetMode="External"/><Relationship Id="rId21" Type="http://schemas.openxmlformats.org/officeDocument/2006/relationships/hyperlink" Target="http://en.wikipedia.org/wiki/Coopersville,_Michigan" TargetMode="External"/><Relationship Id="rId34" Type="http://schemas.openxmlformats.org/officeDocument/2006/relationships/hyperlink" Target="http://en.wikipedia.org/wiki/Baptized" TargetMode="External"/><Relationship Id="rId42" Type="http://schemas.openxmlformats.org/officeDocument/2006/relationships/hyperlink" Target="http://en.wikipedia.org/wiki/Mackinac_Island" TargetMode="External"/><Relationship Id="rId47" Type="http://schemas.openxmlformats.org/officeDocument/2006/relationships/hyperlink" Target="http://en.wikipedia.org/wiki/Rix_Robinson" TargetMode="External"/><Relationship Id="rId50" Type="http://schemas.openxmlformats.org/officeDocument/2006/relationships/hyperlink" Target="http://en.wikipedia.org/wiki/Franklin_Pierce" TargetMode="External"/><Relationship Id="rId55" Type="http://schemas.openxmlformats.org/officeDocument/2006/relationships/hyperlink" Target="http://en.wikipedia.org/wiki/Influenza" TargetMode="External"/><Relationship Id="rId63" Type="http://schemas.openxmlformats.org/officeDocument/2006/relationships/image" Target="media/image9.jpeg"/><Relationship Id="rId68" Type="http://schemas.openxmlformats.org/officeDocument/2006/relationships/footer" Target="footer12.xml"/><Relationship Id="rId76" Type="http://schemas.openxmlformats.org/officeDocument/2006/relationships/footer" Target="footer19.xml"/><Relationship Id="rId84"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en.wikipedia.org/wiki/Native_Americans_in_the_United_States" TargetMode="External"/><Relationship Id="rId11" Type="http://schemas.openxmlformats.org/officeDocument/2006/relationships/header" Target="header2.xml"/><Relationship Id="rId24" Type="http://schemas.openxmlformats.org/officeDocument/2006/relationships/hyperlink" Target="http://en.wikipedia.org/wiki/Grand_Haven_Charter_Township,_Michigan" TargetMode="External"/><Relationship Id="rId32" Type="http://schemas.openxmlformats.org/officeDocument/2006/relationships/hyperlink" Target="http://en.wikipedia.org/wiki/Fur_trade" TargetMode="External"/><Relationship Id="rId37" Type="http://schemas.openxmlformats.org/officeDocument/2006/relationships/hyperlink" Target="http://en.wikipedia.org/wiki/Grand_River_%28Michigan%29" TargetMode="External"/><Relationship Id="rId40" Type="http://schemas.openxmlformats.org/officeDocument/2006/relationships/hyperlink" Target="http://en.wikipedia.org/wiki/Michigan" TargetMode="External"/><Relationship Id="rId45" Type="http://schemas.openxmlformats.org/officeDocument/2006/relationships/hyperlink" Target="http://en.wikipedia.org/wiki/John_Jacob_Astor" TargetMode="External"/><Relationship Id="rId53" Type="http://schemas.openxmlformats.org/officeDocument/2006/relationships/hyperlink" Target="http://en.wikipedia.org/wiki/Plat" TargetMode="External"/><Relationship Id="rId58" Type="http://schemas.openxmlformats.org/officeDocument/2006/relationships/image" Target="media/image4.jpeg"/><Relationship Id="rId66" Type="http://schemas.openxmlformats.org/officeDocument/2006/relationships/footer" Target="footer10.xml"/><Relationship Id="rId74" Type="http://schemas.openxmlformats.org/officeDocument/2006/relationships/footer" Target="footer17.xml"/><Relationship Id="rId79" Type="http://schemas.openxmlformats.org/officeDocument/2006/relationships/hyperlink" Target="http://en.wikipedia.org/wiki/Consumer_electronics"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7.jpeg"/><Relationship Id="rId82" Type="http://schemas.openxmlformats.org/officeDocument/2006/relationships/footer" Target="footer2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en.wikipedia.org/wiki/Allendale_Charter_Township,_Michigan" TargetMode="External"/><Relationship Id="rId27" Type="http://schemas.openxmlformats.org/officeDocument/2006/relationships/hyperlink" Target="http://en.wikipedia.org/wiki/Jacques_Marquette" TargetMode="External"/><Relationship Id="rId30" Type="http://schemas.openxmlformats.org/officeDocument/2006/relationships/hyperlink" Target="http://en.wikipedia.org/wiki/Fur_trade" TargetMode="External"/><Relationship Id="rId35" Type="http://schemas.openxmlformats.org/officeDocument/2006/relationships/hyperlink" Target="http://en.wikipedia.org/wiki/Mackinac_Island" TargetMode="External"/><Relationship Id="rId43" Type="http://schemas.openxmlformats.org/officeDocument/2006/relationships/hyperlink" Target="http://en.wikipedia.org/wiki/Ada,_Michigan" TargetMode="External"/><Relationship Id="rId48" Type="http://schemas.openxmlformats.org/officeDocument/2006/relationships/hyperlink" Target="http://en.wikipedia.org/wiki/Benjamin_Pierce_%28governor%29" TargetMode="External"/><Relationship Id="rId56" Type="http://schemas.openxmlformats.org/officeDocument/2006/relationships/hyperlink" Target="http://en.wikipedia.org/wiki/Grand_River_%28Michigan%29" TargetMode="External"/><Relationship Id="rId64" Type="http://schemas.openxmlformats.org/officeDocument/2006/relationships/footer" Target="footer8.xml"/><Relationship Id="rId69" Type="http://schemas.openxmlformats.org/officeDocument/2006/relationships/footer" Target="footer13.xml"/><Relationship Id="rId77" Type="http://schemas.openxmlformats.org/officeDocument/2006/relationships/hyperlink" Target="http://en.wikipedia.org/wiki/Clothes" TargetMode="External"/><Relationship Id="rId8" Type="http://schemas.openxmlformats.org/officeDocument/2006/relationships/endnotes" Target="endnotes.xml"/><Relationship Id="rId51" Type="http://schemas.openxmlformats.org/officeDocument/2006/relationships/hyperlink" Target="http://en.wikipedia.org/wiki/Plat" TargetMode="External"/><Relationship Id="rId72" Type="http://schemas.openxmlformats.org/officeDocument/2006/relationships/image" Target="media/image10.jpeg"/><Relationship Id="rId80" Type="http://schemas.openxmlformats.org/officeDocument/2006/relationships/hyperlink" Target="http://en.wikipedia.org/wiki/Home_appliance" TargetMode="External"/><Relationship Id="rId85"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2.jpg"/><Relationship Id="rId33" Type="http://schemas.openxmlformats.org/officeDocument/2006/relationships/hyperlink" Target="http://en.wikipedia.org/wiki/Odawa_people" TargetMode="External"/><Relationship Id="rId38" Type="http://schemas.openxmlformats.org/officeDocument/2006/relationships/hyperlink" Target="http://en.wikipedia.org/wiki/Common-law_marriage" TargetMode="External"/><Relationship Id="rId46" Type="http://schemas.openxmlformats.org/officeDocument/2006/relationships/hyperlink" Target="http://en.wikipedia.org/wiki/American_Fur_Company" TargetMode="External"/><Relationship Id="rId59" Type="http://schemas.openxmlformats.org/officeDocument/2006/relationships/image" Target="media/image5.jpeg"/><Relationship Id="rId67" Type="http://schemas.openxmlformats.org/officeDocument/2006/relationships/footer" Target="footer11.xml"/><Relationship Id="rId20" Type="http://schemas.openxmlformats.org/officeDocument/2006/relationships/hyperlink" Target="http://en.wikipedia.org/wiki/Grand_Haven,_Michigan" TargetMode="External"/><Relationship Id="rId41" Type="http://schemas.openxmlformats.org/officeDocument/2006/relationships/hyperlink" Target="http://en.wikipedia.org/wiki/Ottawa_%28tribe%29" TargetMode="External"/><Relationship Id="rId54" Type="http://schemas.openxmlformats.org/officeDocument/2006/relationships/hyperlink" Target="http://en.wikipedia.org/wiki/Zinc" TargetMode="External"/><Relationship Id="rId62" Type="http://schemas.openxmlformats.org/officeDocument/2006/relationships/image" Target="media/image8.jpeg"/><Relationship Id="rId70" Type="http://schemas.openxmlformats.org/officeDocument/2006/relationships/footer" Target="footer14.xml"/><Relationship Id="rId75" Type="http://schemas.openxmlformats.org/officeDocument/2006/relationships/footer" Target="footer18.xml"/><Relationship Id="rId83"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en.wikipedia.org/wiki/Robinson_Township,_Michigan" TargetMode="External"/><Relationship Id="rId28" Type="http://schemas.openxmlformats.org/officeDocument/2006/relationships/hyperlink" Target="http://en.wikipedia.org/wiki/French_people" TargetMode="External"/><Relationship Id="rId36" Type="http://schemas.openxmlformats.org/officeDocument/2006/relationships/hyperlink" Target="http://en.wikipedia.org/wiki/Chippewa" TargetMode="External"/><Relationship Id="rId49" Type="http://schemas.openxmlformats.org/officeDocument/2006/relationships/hyperlink" Target="http://en.wikipedia.org/wiki/President_of_the_United_States" TargetMode="External"/><Relationship Id="rId57" Type="http://schemas.openxmlformats.org/officeDocument/2006/relationships/image" Target="media/image3.jpeg"/><Relationship Id="rId10" Type="http://schemas.openxmlformats.org/officeDocument/2006/relationships/header" Target="header1.xml"/><Relationship Id="rId31" Type="http://schemas.openxmlformats.org/officeDocument/2006/relationships/hyperlink" Target="http://en.wikipedia.org/wiki/Northwest_Territory" TargetMode="External"/><Relationship Id="rId44" Type="http://schemas.openxmlformats.org/officeDocument/2006/relationships/hyperlink" Target="http://en.wikipedia.org/wiki/Lower_Peninsula_of_Michigan" TargetMode="External"/><Relationship Id="rId52" Type="http://schemas.openxmlformats.org/officeDocument/2006/relationships/hyperlink" Target="http://en.wikipedia.org/wiki/Grand_Trunk_Western_Railroad" TargetMode="External"/><Relationship Id="rId60" Type="http://schemas.openxmlformats.org/officeDocument/2006/relationships/image" Target="media/image6.jpeg"/><Relationship Id="rId65" Type="http://schemas.openxmlformats.org/officeDocument/2006/relationships/footer" Target="footer9.xml"/><Relationship Id="rId73" Type="http://schemas.openxmlformats.org/officeDocument/2006/relationships/footer" Target="footer16.xml"/><Relationship Id="rId78" Type="http://schemas.openxmlformats.org/officeDocument/2006/relationships/hyperlink" Target="http://en.wikipedia.org/wiki/Shoes" TargetMode="External"/><Relationship Id="rId81" Type="http://schemas.openxmlformats.org/officeDocument/2006/relationships/footer" Target="footer20.xm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484C7-4BBC-4CB2-896E-F1F2C3E82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100</Pages>
  <Words>25584</Words>
  <Characters>148103</Characters>
  <Application>Microsoft Office Word</Application>
  <DocSecurity>4</DocSecurity>
  <Lines>1234</Lines>
  <Paragraphs>346</Paragraphs>
  <ScaleCrop>false</ScaleCrop>
  <HeadingPairs>
    <vt:vector size="4" baseType="variant">
      <vt:variant>
        <vt:lpstr>Title</vt:lpstr>
      </vt:variant>
      <vt:variant>
        <vt:i4>1</vt:i4>
      </vt:variant>
      <vt:variant>
        <vt:lpstr>CROCKERY TOWNSHIP</vt:lpstr>
      </vt:variant>
      <vt:variant>
        <vt:i4>0</vt:i4>
      </vt:variant>
    </vt:vector>
  </HeadingPairs>
  <TitlesOfParts>
    <vt:vector size="1" baseType="lpstr">
      <vt:lpstr>CROCKERY TOWNSHIP</vt:lpstr>
    </vt:vector>
  </TitlesOfParts>
  <Company>Crockery Township</Company>
  <LinksUpToDate>false</LinksUpToDate>
  <CharactersWithSpaces>173341</CharactersWithSpaces>
  <SharedDoc>false</SharedDoc>
  <HLinks>
    <vt:vector size="240" baseType="variant">
      <vt:variant>
        <vt:i4>5963817</vt:i4>
      </vt:variant>
      <vt:variant>
        <vt:i4>117</vt:i4>
      </vt:variant>
      <vt:variant>
        <vt:i4>0</vt:i4>
      </vt:variant>
      <vt:variant>
        <vt:i4>5</vt:i4>
      </vt:variant>
      <vt:variant>
        <vt:lpwstr>http://en.wikipedia.org/wiki/Home_appliance</vt:lpwstr>
      </vt:variant>
      <vt:variant>
        <vt:lpwstr/>
      </vt:variant>
      <vt:variant>
        <vt:i4>2949188</vt:i4>
      </vt:variant>
      <vt:variant>
        <vt:i4>114</vt:i4>
      </vt:variant>
      <vt:variant>
        <vt:i4>0</vt:i4>
      </vt:variant>
      <vt:variant>
        <vt:i4>5</vt:i4>
      </vt:variant>
      <vt:variant>
        <vt:lpwstr>http://en.wikipedia.org/wiki/Consumer_electronics</vt:lpwstr>
      </vt:variant>
      <vt:variant>
        <vt:lpwstr/>
      </vt:variant>
      <vt:variant>
        <vt:i4>7340088</vt:i4>
      </vt:variant>
      <vt:variant>
        <vt:i4>111</vt:i4>
      </vt:variant>
      <vt:variant>
        <vt:i4>0</vt:i4>
      </vt:variant>
      <vt:variant>
        <vt:i4>5</vt:i4>
      </vt:variant>
      <vt:variant>
        <vt:lpwstr>http://en.wikipedia.org/wiki/Shoes</vt:lpwstr>
      </vt:variant>
      <vt:variant>
        <vt:lpwstr/>
      </vt:variant>
      <vt:variant>
        <vt:i4>524360</vt:i4>
      </vt:variant>
      <vt:variant>
        <vt:i4>108</vt:i4>
      </vt:variant>
      <vt:variant>
        <vt:i4>0</vt:i4>
      </vt:variant>
      <vt:variant>
        <vt:i4>5</vt:i4>
      </vt:variant>
      <vt:variant>
        <vt:lpwstr>http://en.wikipedia.org/wiki/Clothes</vt:lpwstr>
      </vt:variant>
      <vt:variant>
        <vt:lpwstr/>
      </vt:variant>
      <vt:variant>
        <vt:i4>2883636</vt:i4>
      </vt:variant>
      <vt:variant>
        <vt:i4>105</vt:i4>
      </vt:variant>
      <vt:variant>
        <vt:i4>0</vt:i4>
      </vt:variant>
      <vt:variant>
        <vt:i4>5</vt:i4>
      </vt:variant>
      <vt:variant>
        <vt:lpwstr>http://en.wikipedia.org/wiki/Grand_River_%28Michigan%29</vt:lpwstr>
      </vt:variant>
      <vt:variant>
        <vt:lpwstr/>
      </vt:variant>
      <vt:variant>
        <vt:i4>6946856</vt:i4>
      </vt:variant>
      <vt:variant>
        <vt:i4>102</vt:i4>
      </vt:variant>
      <vt:variant>
        <vt:i4>0</vt:i4>
      </vt:variant>
      <vt:variant>
        <vt:i4>5</vt:i4>
      </vt:variant>
      <vt:variant>
        <vt:lpwstr>http://en.wikipedia.org/wiki/Influenza</vt:lpwstr>
      </vt:variant>
      <vt:variant>
        <vt:lpwstr/>
      </vt:variant>
      <vt:variant>
        <vt:i4>720988</vt:i4>
      </vt:variant>
      <vt:variant>
        <vt:i4>99</vt:i4>
      </vt:variant>
      <vt:variant>
        <vt:i4>0</vt:i4>
      </vt:variant>
      <vt:variant>
        <vt:i4>5</vt:i4>
      </vt:variant>
      <vt:variant>
        <vt:lpwstr>http://en.wikipedia.org/wiki/Zinc</vt:lpwstr>
      </vt:variant>
      <vt:variant>
        <vt:lpwstr/>
      </vt:variant>
      <vt:variant>
        <vt:i4>917593</vt:i4>
      </vt:variant>
      <vt:variant>
        <vt:i4>96</vt:i4>
      </vt:variant>
      <vt:variant>
        <vt:i4>0</vt:i4>
      </vt:variant>
      <vt:variant>
        <vt:i4>5</vt:i4>
      </vt:variant>
      <vt:variant>
        <vt:lpwstr>http://en.wikipedia.org/wiki/Plat</vt:lpwstr>
      </vt:variant>
      <vt:variant>
        <vt:lpwstr/>
      </vt:variant>
      <vt:variant>
        <vt:i4>1048683</vt:i4>
      </vt:variant>
      <vt:variant>
        <vt:i4>93</vt:i4>
      </vt:variant>
      <vt:variant>
        <vt:i4>0</vt:i4>
      </vt:variant>
      <vt:variant>
        <vt:i4>5</vt:i4>
      </vt:variant>
      <vt:variant>
        <vt:lpwstr>http://en.wikipedia.org/wiki/Grand_Trunk_Western_Railroad</vt:lpwstr>
      </vt:variant>
      <vt:variant>
        <vt:lpwstr/>
      </vt:variant>
      <vt:variant>
        <vt:i4>917593</vt:i4>
      </vt:variant>
      <vt:variant>
        <vt:i4>90</vt:i4>
      </vt:variant>
      <vt:variant>
        <vt:i4>0</vt:i4>
      </vt:variant>
      <vt:variant>
        <vt:i4>5</vt:i4>
      </vt:variant>
      <vt:variant>
        <vt:lpwstr>http://en.wikipedia.org/wiki/Plat</vt:lpwstr>
      </vt:variant>
      <vt:variant>
        <vt:lpwstr/>
      </vt:variant>
      <vt:variant>
        <vt:i4>3866717</vt:i4>
      </vt:variant>
      <vt:variant>
        <vt:i4>87</vt:i4>
      </vt:variant>
      <vt:variant>
        <vt:i4>0</vt:i4>
      </vt:variant>
      <vt:variant>
        <vt:i4>5</vt:i4>
      </vt:variant>
      <vt:variant>
        <vt:lpwstr>http://en.wikipedia.org/wiki/Franklin_Pierce</vt:lpwstr>
      </vt:variant>
      <vt:variant>
        <vt:lpwstr/>
      </vt:variant>
      <vt:variant>
        <vt:i4>8126512</vt:i4>
      </vt:variant>
      <vt:variant>
        <vt:i4>84</vt:i4>
      </vt:variant>
      <vt:variant>
        <vt:i4>0</vt:i4>
      </vt:variant>
      <vt:variant>
        <vt:i4>5</vt:i4>
      </vt:variant>
      <vt:variant>
        <vt:lpwstr>http://en.wikipedia.org/wiki/President_of_the_United_States</vt:lpwstr>
      </vt:variant>
      <vt:variant>
        <vt:lpwstr/>
      </vt:variant>
      <vt:variant>
        <vt:i4>7864410</vt:i4>
      </vt:variant>
      <vt:variant>
        <vt:i4>81</vt:i4>
      </vt:variant>
      <vt:variant>
        <vt:i4>0</vt:i4>
      </vt:variant>
      <vt:variant>
        <vt:i4>5</vt:i4>
      </vt:variant>
      <vt:variant>
        <vt:lpwstr>http://en.wikipedia.org/wiki/Benjamin_Pierce_%28governor%29</vt:lpwstr>
      </vt:variant>
      <vt:variant>
        <vt:lpwstr>Family_life</vt:lpwstr>
      </vt:variant>
      <vt:variant>
        <vt:i4>262262</vt:i4>
      </vt:variant>
      <vt:variant>
        <vt:i4>78</vt:i4>
      </vt:variant>
      <vt:variant>
        <vt:i4>0</vt:i4>
      </vt:variant>
      <vt:variant>
        <vt:i4>5</vt:i4>
      </vt:variant>
      <vt:variant>
        <vt:lpwstr>http://en.wikipedia.org/wiki/Rix_Robinson</vt:lpwstr>
      </vt:variant>
      <vt:variant>
        <vt:lpwstr/>
      </vt:variant>
      <vt:variant>
        <vt:i4>1507420</vt:i4>
      </vt:variant>
      <vt:variant>
        <vt:i4>75</vt:i4>
      </vt:variant>
      <vt:variant>
        <vt:i4>0</vt:i4>
      </vt:variant>
      <vt:variant>
        <vt:i4>5</vt:i4>
      </vt:variant>
      <vt:variant>
        <vt:lpwstr>http://en.wikipedia.org/wiki/American_Fur_Company</vt:lpwstr>
      </vt:variant>
      <vt:variant>
        <vt:lpwstr/>
      </vt:variant>
      <vt:variant>
        <vt:i4>983114</vt:i4>
      </vt:variant>
      <vt:variant>
        <vt:i4>72</vt:i4>
      </vt:variant>
      <vt:variant>
        <vt:i4>0</vt:i4>
      </vt:variant>
      <vt:variant>
        <vt:i4>5</vt:i4>
      </vt:variant>
      <vt:variant>
        <vt:lpwstr>http://en.wikipedia.org/wiki/John_Jacob_Astor</vt:lpwstr>
      </vt:variant>
      <vt:variant>
        <vt:lpwstr/>
      </vt:variant>
      <vt:variant>
        <vt:i4>2752588</vt:i4>
      </vt:variant>
      <vt:variant>
        <vt:i4>69</vt:i4>
      </vt:variant>
      <vt:variant>
        <vt:i4>0</vt:i4>
      </vt:variant>
      <vt:variant>
        <vt:i4>5</vt:i4>
      </vt:variant>
      <vt:variant>
        <vt:lpwstr>http://en.wikipedia.org/wiki/Lower_Peninsula_of_Michigan</vt:lpwstr>
      </vt:variant>
      <vt:variant>
        <vt:lpwstr/>
      </vt:variant>
      <vt:variant>
        <vt:i4>4718715</vt:i4>
      </vt:variant>
      <vt:variant>
        <vt:i4>66</vt:i4>
      </vt:variant>
      <vt:variant>
        <vt:i4>0</vt:i4>
      </vt:variant>
      <vt:variant>
        <vt:i4>5</vt:i4>
      </vt:variant>
      <vt:variant>
        <vt:lpwstr>http://en.wikipedia.org/wiki/Ada,_Michigan</vt:lpwstr>
      </vt:variant>
      <vt:variant>
        <vt:lpwstr/>
      </vt:variant>
      <vt:variant>
        <vt:i4>3145817</vt:i4>
      </vt:variant>
      <vt:variant>
        <vt:i4>63</vt:i4>
      </vt:variant>
      <vt:variant>
        <vt:i4>0</vt:i4>
      </vt:variant>
      <vt:variant>
        <vt:i4>5</vt:i4>
      </vt:variant>
      <vt:variant>
        <vt:lpwstr>http://en.wikipedia.org/wiki/Mackinac_Island</vt:lpwstr>
      </vt:variant>
      <vt:variant>
        <vt:lpwstr/>
      </vt:variant>
      <vt:variant>
        <vt:i4>5505129</vt:i4>
      </vt:variant>
      <vt:variant>
        <vt:i4>60</vt:i4>
      </vt:variant>
      <vt:variant>
        <vt:i4>0</vt:i4>
      </vt:variant>
      <vt:variant>
        <vt:i4>5</vt:i4>
      </vt:variant>
      <vt:variant>
        <vt:lpwstr>http://en.wikipedia.org/wiki/Ottawa_%28tribe%29</vt:lpwstr>
      </vt:variant>
      <vt:variant>
        <vt:lpwstr/>
      </vt:variant>
      <vt:variant>
        <vt:i4>1638483</vt:i4>
      </vt:variant>
      <vt:variant>
        <vt:i4>57</vt:i4>
      </vt:variant>
      <vt:variant>
        <vt:i4>0</vt:i4>
      </vt:variant>
      <vt:variant>
        <vt:i4>5</vt:i4>
      </vt:variant>
      <vt:variant>
        <vt:lpwstr>http://en.wikipedia.org/wiki/Michigan</vt:lpwstr>
      </vt:variant>
      <vt:variant>
        <vt:lpwstr/>
      </vt:variant>
      <vt:variant>
        <vt:i4>917584</vt:i4>
      </vt:variant>
      <vt:variant>
        <vt:i4>54</vt:i4>
      </vt:variant>
      <vt:variant>
        <vt:i4>0</vt:i4>
      </vt:variant>
      <vt:variant>
        <vt:i4>5</vt:i4>
      </vt:variant>
      <vt:variant>
        <vt:lpwstr>http://en.wikipedia.org/wiki/Catholic</vt:lpwstr>
      </vt:variant>
      <vt:variant>
        <vt:lpwstr/>
      </vt:variant>
      <vt:variant>
        <vt:i4>7536757</vt:i4>
      </vt:variant>
      <vt:variant>
        <vt:i4>51</vt:i4>
      </vt:variant>
      <vt:variant>
        <vt:i4>0</vt:i4>
      </vt:variant>
      <vt:variant>
        <vt:i4>5</vt:i4>
      </vt:variant>
      <vt:variant>
        <vt:lpwstr>http://en.wikipedia.org/wiki/Common-law_marriage</vt:lpwstr>
      </vt:variant>
      <vt:variant>
        <vt:lpwstr>United_States</vt:lpwstr>
      </vt:variant>
      <vt:variant>
        <vt:i4>2883636</vt:i4>
      </vt:variant>
      <vt:variant>
        <vt:i4>48</vt:i4>
      </vt:variant>
      <vt:variant>
        <vt:i4>0</vt:i4>
      </vt:variant>
      <vt:variant>
        <vt:i4>5</vt:i4>
      </vt:variant>
      <vt:variant>
        <vt:lpwstr>http://en.wikipedia.org/wiki/Grand_River_%28Michigan%29</vt:lpwstr>
      </vt:variant>
      <vt:variant>
        <vt:lpwstr/>
      </vt:variant>
      <vt:variant>
        <vt:i4>1179720</vt:i4>
      </vt:variant>
      <vt:variant>
        <vt:i4>45</vt:i4>
      </vt:variant>
      <vt:variant>
        <vt:i4>0</vt:i4>
      </vt:variant>
      <vt:variant>
        <vt:i4>5</vt:i4>
      </vt:variant>
      <vt:variant>
        <vt:lpwstr>http://en.wikipedia.org/wiki/Chippewa</vt:lpwstr>
      </vt:variant>
      <vt:variant>
        <vt:lpwstr/>
      </vt:variant>
      <vt:variant>
        <vt:i4>3145817</vt:i4>
      </vt:variant>
      <vt:variant>
        <vt:i4>42</vt:i4>
      </vt:variant>
      <vt:variant>
        <vt:i4>0</vt:i4>
      </vt:variant>
      <vt:variant>
        <vt:i4>5</vt:i4>
      </vt:variant>
      <vt:variant>
        <vt:lpwstr>http://en.wikipedia.org/wiki/Mackinac_Island</vt:lpwstr>
      </vt:variant>
      <vt:variant>
        <vt:lpwstr/>
      </vt:variant>
      <vt:variant>
        <vt:i4>65626</vt:i4>
      </vt:variant>
      <vt:variant>
        <vt:i4>39</vt:i4>
      </vt:variant>
      <vt:variant>
        <vt:i4>0</vt:i4>
      </vt:variant>
      <vt:variant>
        <vt:i4>5</vt:i4>
      </vt:variant>
      <vt:variant>
        <vt:lpwstr>http://en.wikipedia.org/wiki/Baptized</vt:lpwstr>
      </vt:variant>
      <vt:variant>
        <vt:lpwstr/>
      </vt:variant>
      <vt:variant>
        <vt:i4>196716</vt:i4>
      </vt:variant>
      <vt:variant>
        <vt:i4>36</vt:i4>
      </vt:variant>
      <vt:variant>
        <vt:i4>0</vt:i4>
      </vt:variant>
      <vt:variant>
        <vt:i4>5</vt:i4>
      </vt:variant>
      <vt:variant>
        <vt:lpwstr>http://en.wikipedia.org/wiki/Odawa_people</vt:lpwstr>
      </vt:variant>
      <vt:variant>
        <vt:lpwstr/>
      </vt:variant>
      <vt:variant>
        <vt:i4>8060937</vt:i4>
      </vt:variant>
      <vt:variant>
        <vt:i4>33</vt:i4>
      </vt:variant>
      <vt:variant>
        <vt:i4>0</vt:i4>
      </vt:variant>
      <vt:variant>
        <vt:i4>5</vt:i4>
      </vt:variant>
      <vt:variant>
        <vt:lpwstr>http://en.wikipedia.org/wiki/Fur_trade</vt:lpwstr>
      </vt:variant>
      <vt:variant>
        <vt:lpwstr/>
      </vt:variant>
      <vt:variant>
        <vt:i4>196708</vt:i4>
      </vt:variant>
      <vt:variant>
        <vt:i4>30</vt:i4>
      </vt:variant>
      <vt:variant>
        <vt:i4>0</vt:i4>
      </vt:variant>
      <vt:variant>
        <vt:i4>5</vt:i4>
      </vt:variant>
      <vt:variant>
        <vt:lpwstr>http://en.wikipedia.org/wiki/Northwest_Territory</vt:lpwstr>
      </vt:variant>
      <vt:variant>
        <vt:lpwstr/>
      </vt:variant>
      <vt:variant>
        <vt:i4>8060937</vt:i4>
      </vt:variant>
      <vt:variant>
        <vt:i4>27</vt:i4>
      </vt:variant>
      <vt:variant>
        <vt:i4>0</vt:i4>
      </vt:variant>
      <vt:variant>
        <vt:i4>5</vt:i4>
      </vt:variant>
      <vt:variant>
        <vt:lpwstr>http://en.wikipedia.org/wiki/Fur_trade</vt:lpwstr>
      </vt:variant>
      <vt:variant>
        <vt:lpwstr/>
      </vt:variant>
      <vt:variant>
        <vt:i4>4915247</vt:i4>
      </vt:variant>
      <vt:variant>
        <vt:i4>24</vt:i4>
      </vt:variant>
      <vt:variant>
        <vt:i4>0</vt:i4>
      </vt:variant>
      <vt:variant>
        <vt:i4>5</vt:i4>
      </vt:variant>
      <vt:variant>
        <vt:lpwstr>http://en.wikipedia.org/wiki/Native_Americans_in_the_United_States</vt:lpwstr>
      </vt:variant>
      <vt:variant>
        <vt:lpwstr/>
      </vt:variant>
      <vt:variant>
        <vt:i4>5242930</vt:i4>
      </vt:variant>
      <vt:variant>
        <vt:i4>21</vt:i4>
      </vt:variant>
      <vt:variant>
        <vt:i4>0</vt:i4>
      </vt:variant>
      <vt:variant>
        <vt:i4>5</vt:i4>
      </vt:variant>
      <vt:variant>
        <vt:lpwstr>http://en.wikipedia.org/wiki/French_people</vt:lpwstr>
      </vt:variant>
      <vt:variant>
        <vt:lpwstr/>
      </vt:variant>
      <vt:variant>
        <vt:i4>7012382</vt:i4>
      </vt:variant>
      <vt:variant>
        <vt:i4>18</vt:i4>
      </vt:variant>
      <vt:variant>
        <vt:i4>0</vt:i4>
      </vt:variant>
      <vt:variant>
        <vt:i4>5</vt:i4>
      </vt:variant>
      <vt:variant>
        <vt:lpwstr>http://en.wikipedia.org/wiki/Jacques_Marquette</vt:lpwstr>
      </vt:variant>
      <vt:variant>
        <vt:lpwstr/>
      </vt:variant>
      <vt:variant>
        <vt:i4>1441898</vt:i4>
      </vt:variant>
      <vt:variant>
        <vt:i4>15</vt:i4>
      </vt:variant>
      <vt:variant>
        <vt:i4>0</vt:i4>
      </vt:variant>
      <vt:variant>
        <vt:i4>5</vt:i4>
      </vt:variant>
      <vt:variant>
        <vt:lpwstr>http://en.wikipedia.org/wiki/Louis_Joliet</vt:lpwstr>
      </vt:variant>
      <vt:variant>
        <vt:lpwstr/>
      </vt:variant>
      <vt:variant>
        <vt:i4>3801133</vt:i4>
      </vt:variant>
      <vt:variant>
        <vt:i4>12</vt:i4>
      </vt:variant>
      <vt:variant>
        <vt:i4>0</vt:i4>
      </vt:variant>
      <vt:variant>
        <vt:i4>5</vt:i4>
      </vt:variant>
      <vt:variant>
        <vt:lpwstr>http://en.wikipedia.org/wiki/Grand_Haven_Charter_Township,_Michigan</vt:lpwstr>
      </vt:variant>
      <vt:variant>
        <vt:lpwstr/>
      </vt:variant>
      <vt:variant>
        <vt:i4>2031645</vt:i4>
      </vt:variant>
      <vt:variant>
        <vt:i4>9</vt:i4>
      </vt:variant>
      <vt:variant>
        <vt:i4>0</vt:i4>
      </vt:variant>
      <vt:variant>
        <vt:i4>5</vt:i4>
      </vt:variant>
      <vt:variant>
        <vt:lpwstr>http://en.wikipedia.org/wiki/Robinson_Township,_Michigan</vt:lpwstr>
      </vt:variant>
      <vt:variant>
        <vt:lpwstr/>
      </vt:variant>
      <vt:variant>
        <vt:i4>5177451</vt:i4>
      </vt:variant>
      <vt:variant>
        <vt:i4>6</vt:i4>
      </vt:variant>
      <vt:variant>
        <vt:i4>0</vt:i4>
      </vt:variant>
      <vt:variant>
        <vt:i4>5</vt:i4>
      </vt:variant>
      <vt:variant>
        <vt:lpwstr>http://en.wikipedia.org/wiki/Allendale_Charter_Township,_Michigan</vt:lpwstr>
      </vt:variant>
      <vt:variant>
        <vt:lpwstr/>
      </vt:variant>
      <vt:variant>
        <vt:i4>2752542</vt:i4>
      </vt:variant>
      <vt:variant>
        <vt:i4>3</vt:i4>
      </vt:variant>
      <vt:variant>
        <vt:i4>0</vt:i4>
      </vt:variant>
      <vt:variant>
        <vt:i4>5</vt:i4>
      </vt:variant>
      <vt:variant>
        <vt:lpwstr>http://en.wikipedia.org/wiki/Coopersville,_Michigan</vt:lpwstr>
      </vt:variant>
      <vt:variant>
        <vt:lpwstr/>
      </vt:variant>
      <vt:variant>
        <vt:i4>5898328</vt:i4>
      </vt:variant>
      <vt:variant>
        <vt:i4>0</vt:i4>
      </vt:variant>
      <vt:variant>
        <vt:i4>0</vt:i4>
      </vt:variant>
      <vt:variant>
        <vt:i4>5</vt:i4>
      </vt:variant>
      <vt:variant>
        <vt:lpwstr>http://en.wikipedia.org/wiki/Grand_Haven,_Michigan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CROCKERY TOWNSHIP</dc:title>
  <dc:creator>JayW</dc:creator>
  <cp:lastModifiedBy>Front Desk</cp:lastModifiedBy>
  <cp:revision>2</cp:revision>
  <cp:lastPrinted>2013-08-06T18:08:00Z</cp:lastPrinted>
  <dcterms:created xsi:type="dcterms:W3CDTF">2013-12-27T19:28:00Z</dcterms:created>
  <dcterms:modified xsi:type="dcterms:W3CDTF">2013-12-27T19:28:00Z</dcterms:modified>
</cp:coreProperties>
</file>